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AA49" w14:textId="77777777" w:rsidR="00205EBF" w:rsidRPr="00A020BF" w:rsidRDefault="00205EBF" w:rsidP="00A020BF">
      <w:pPr>
        <w:pStyle w:val="Ttulo1"/>
        <w:spacing w:before="0"/>
        <w:rPr>
          <w:b/>
          <w:color w:val="BD582C" w:themeColor="accent2"/>
        </w:rPr>
      </w:pPr>
      <w:r w:rsidRPr="00A020BF">
        <w:rPr>
          <w:b/>
          <w:color w:val="BD582C" w:themeColor="accent2"/>
        </w:rPr>
        <w:t xml:space="preserve">INFORME DE MECANISMOS Y ESPACIOS DE PARTICIPACIÓN </w:t>
      </w:r>
      <w:r w:rsidR="00D952A1" w:rsidRPr="00A020BF">
        <w:rPr>
          <w:b/>
          <w:color w:val="BD582C" w:themeColor="accent2"/>
        </w:rPr>
        <w:t xml:space="preserve">CIUDADANA, </w:t>
      </w:r>
      <w:r w:rsidRPr="00A020BF">
        <w:rPr>
          <w:b/>
          <w:color w:val="BD582C" w:themeColor="accent2"/>
        </w:rPr>
        <w:t xml:space="preserve">DESARROLLADOS POR LA DIRECCIÓN DE GESTIÓN SOCIAL EL EN EL </w:t>
      </w:r>
      <w:r w:rsidR="008C22A9">
        <w:rPr>
          <w:b/>
          <w:color w:val="BD582C" w:themeColor="accent2"/>
        </w:rPr>
        <w:t xml:space="preserve">CUARTO </w:t>
      </w:r>
      <w:r w:rsidRPr="00A020BF">
        <w:rPr>
          <w:b/>
          <w:color w:val="BD582C" w:themeColor="accent2"/>
        </w:rPr>
        <w:t>TRIMESTRE DE 2021</w:t>
      </w:r>
    </w:p>
    <w:p w14:paraId="40DF7C79" w14:textId="65A2A88E" w:rsidR="000E6FDB" w:rsidRDefault="003E110E" w:rsidP="00237CF5">
      <w:pPr>
        <w:pStyle w:val="Ttulo1"/>
        <w:spacing w:before="0" w:line="240" w:lineRule="auto"/>
        <w:jc w:val="both"/>
        <w:rPr>
          <w:rFonts w:asciiTheme="minorHAnsi" w:hAnsiTheme="minorHAnsi" w:cstheme="minorHAnsi"/>
          <w:color w:val="auto"/>
          <w:sz w:val="24"/>
          <w:szCs w:val="24"/>
          <w:lang w:val="es-SV"/>
        </w:rPr>
      </w:pPr>
      <w:r w:rsidRPr="00D952A1">
        <w:rPr>
          <w:rFonts w:asciiTheme="minorHAnsi" w:hAnsiTheme="minorHAnsi" w:cstheme="minorHAnsi"/>
          <w:color w:val="auto"/>
          <w:sz w:val="24"/>
          <w:szCs w:val="24"/>
          <w:lang w:val="es-SV"/>
        </w:rPr>
        <w:t>La Dirección de Gestión Social</w:t>
      </w:r>
      <w:r w:rsidR="009773C9" w:rsidRPr="00D952A1">
        <w:rPr>
          <w:rFonts w:asciiTheme="minorHAnsi" w:hAnsiTheme="minorHAnsi" w:cstheme="minorHAnsi"/>
          <w:color w:val="auto"/>
          <w:sz w:val="24"/>
          <w:szCs w:val="24"/>
          <w:lang w:val="es-SV"/>
        </w:rPr>
        <w:t xml:space="preserve"> </w:t>
      </w:r>
      <w:r w:rsidR="00070375" w:rsidRPr="00D952A1">
        <w:rPr>
          <w:rFonts w:asciiTheme="minorHAnsi" w:hAnsiTheme="minorHAnsi" w:cstheme="minorHAnsi"/>
          <w:color w:val="auto"/>
          <w:sz w:val="24"/>
          <w:szCs w:val="24"/>
          <w:lang w:val="es-SV"/>
        </w:rPr>
        <w:t xml:space="preserve">desarrolla mecanismos y espacios de participación ciudadana, siguiendo </w:t>
      </w:r>
      <w:r w:rsidRPr="00D952A1">
        <w:rPr>
          <w:rFonts w:asciiTheme="minorHAnsi" w:hAnsiTheme="minorHAnsi" w:cstheme="minorHAnsi"/>
          <w:color w:val="auto"/>
          <w:sz w:val="24"/>
          <w:szCs w:val="24"/>
          <w:lang w:val="es-SV"/>
        </w:rPr>
        <w:t xml:space="preserve">el Manual </w:t>
      </w:r>
      <w:r w:rsidR="0074088B" w:rsidRPr="00D952A1">
        <w:rPr>
          <w:rFonts w:asciiTheme="minorHAnsi" w:hAnsiTheme="minorHAnsi" w:cstheme="minorHAnsi"/>
          <w:color w:val="auto"/>
          <w:sz w:val="24"/>
          <w:szCs w:val="24"/>
          <w:lang w:val="es-SV"/>
        </w:rPr>
        <w:t>de Procedimientos de Participación Ciudadana</w:t>
      </w:r>
      <w:r w:rsidR="00070375" w:rsidRPr="00D952A1">
        <w:rPr>
          <w:rFonts w:asciiTheme="minorHAnsi" w:hAnsiTheme="minorHAnsi" w:cstheme="minorHAnsi"/>
          <w:color w:val="auto"/>
          <w:sz w:val="24"/>
          <w:szCs w:val="24"/>
          <w:lang w:val="es-SV"/>
        </w:rPr>
        <w:t xml:space="preserve"> de la DGS</w:t>
      </w:r>
      <w:r w:rsidR="00BA09F7">
        <w:rPr>
          <w:rFonts w:asciiTheme="minorHAnsi" w:hAnsiTheme="minorHAnsi" w:cstheme="minorHAnsi"/>
          <w:color w:val="auto"/>
          <w:sz w:val="24"/>
          <w:szCs w:val="24"/>
          <w:lang w:val="es-SV"/>
        </w:rPr>
        <w:t xml:space="preserve">, haciendo </w:t>
      </w:r>
      <w:r w:rsidR="0074088B" w:rsidRPr="00D952A1">
        <w:rPr>
          <w:rFonts w:asciiTheme="minorHAnsi" w:hAnsiTheme="minorHAnsi" w:cstheme="minorHAnsi"/>
          <w:color w:val="auto"/>
          <w:sz w:val="24"/>
          <w:szCs w:val="24"/>
          <w:lang w:val="es-SV"/>
        </w:rPr>
        <w:t xml:space="preserve">los procesos más </w:t>
      </w:r>
      <w:r w:rsidR="000E6FDB">
        <w:rPr>
          <w:rFonts w:asciiTheme="minorHAnsi" w:hAnsiTheme="minorHAnsi" w:cstheme="minorHAnsi"/>
          <w:color w:val="auto"/>
          <w:sz w:val="24"/>
          <w:szCs w:val="24"/>
          <w:lang w:val="es-SV"/>
        </w:rPr>
        <w:t>flexibles adoptando otra modalidad y prioriza</w:t>
      </w:r>
      <w:r w:rsidR="00BA09F7">
        <w:rPr>
          <w:rFonts w:asciiTheme="minorHAnsi" w:hAnsiTheme="minorHAnsi" w:cstheme="minorHAnsi"/>
          <w:color w:val="auto"/>
          <w:sz w:val="24"/>
          <w:szCs w:val="24"/>
          <w:lang w:val="es-SV"/>
        </w:rPr>
        <w:t>ndo</w:t>
      </w:r>
      <w:r w:rsidR="000E6FDB">
        <w:rPr>
          <w:rFonts w:asciiTheme="minorHAnsi" w:hAnsiTheme="minorHAnsi" w:cstheme="minorHAnsi"/>
          <w:color w:val="auto"/>
          <w:sz w:val="24"/>
          <w:szCs w:val="24"/>
          <w:lang w:val="es-SV"/>
        </w:rPr>
        <w:t xml:space="preserve"> la coordinación virtual </w:t>
      </w:r>
      <w:r w:rsidR="00BA09F7">
        <w:rPr>
          <w:rFonts w:asciiTheme="minorHAnsi" w:hAnsiTheme="minorHAnsi" w:cstheme="minorHAnsi"/>
          <w:color w:val="auto"/>
          <w:sz w:val="24"/>
          <w:szCs w:val="24"/>
          <w:lang w:val="es-SV"/>
        </w:rPr>
        <w:t xml:space="preserve">y/o </w:t>
      </w:r>
      <w:r w:rsidR="000E6FDB">
        <w:rPr>
          <w:rFonts w:asciiTheme="minorHAnsi" w:hAnsiTheme="minorHAnsi" w:cstheme="minorHAnsi"/>
          <w:color w:val="auto"/>
          <w:sz w:val="24"/>
          <w:szCs w:val="24"/>
          <w:lang w:val="es-SV"/>
        </w:rPr>
        <w:t xml:space="preserve">previa; para hacer más </w:t>
      </w:r>
      <w:r w:rsidR="000E6FDB" w:rsidRPr="00D952A1">
        <w:rPr>
          <w:rFonts w:asciiTheme="minorHAnsi" w:hAnsiTheme="minorHAnsi" w:cstheme="minorHAnsi"/>
          <w:color w:val="auto"/>
          <w:sz w:val="24"/>
          <w:szCs w:val="24"/>
          <w:lang w:val="es-SV"/>
        </w:rPr>
        <w:t>expedit</w:t>
      </w:r>
      <w:r w:rsidR="000E6FDB">
        <w:rPr>
          <w:rFonts w:asciiTheme="minorHAnsi" w:hAnsiTheme="minorHAnsi" w:cstheme="minorHAnsi"/>
          <w:color w:val="auto"/>
          <w:sz w:val="24"/>
          <w:szCs w:val="24"/>
          <w:lang w:val="es-SV"/>
        </w:rPr>
        <w:t>os los procesos presenciales.</w:t>
      </w:r>
    </w:p>
    <w:p w14:paraId="58B71282" w14:textId="77777777" w:rsidR="007404A4" w:rsidRPr="000E6FDB" w:rsidRDefault="007404A4" w:rsidP="00D378AC">
      <w:pPr>
        <w:tabs>
          <w:tab w:val="left" w:pos="1080"/>
        </w:tabs>
        <w:spacing w:line="240" w:lineRule="auto"/>
        <w:jc w:val="left"/>
        <w:rPr>
          <w:rFonts w:cstheme="minorHAnsi"/>
          <w:sz w:val="24"/>
          <w:szCs w:val="24"/>
          <w:lang w:val="es-SV"/>
        </w:rPr>
      </w:pPr>
    </w:p>
    <w:p w14:paraId="024DFC4B" w14:textId="77777777" w:rsidR="007404A4" w:rsidRPr="00D952A1" w:rsidRDefault="003E110E" w:rsidP="00205EBF">
      <w:pPr>
        <w:pStyle w:val="Ttulo2"/>
        <w:numPr>
          <w:ilvl w:val="0"/>
          <w:numId w:val="5"/>
        </w:numPr>
        <w:jc w:val="left"/>
        <w:rPr>
          <w:rFonts w:asciiTheme="minorHAnsi" w:hAnsiTheme="minorHAnsi" w:cstheme="minorHAnsi"/>
          <w:b/>
          <w:sz w:val="28"/>
          <w:szCs w:val="28"/>
        </w:rPr>
      </w:pPr>
      <w:r w:rsidRPr="00D952A1">
        <w:rPr>
          <w:rFonts w:asciiTheme="minorHAnsi" w:hAnsiTheme="minorHAnsi" w:cstheme="minorHAnsi"/>
          <w:b/>
          <w:sz w:val="28"/>
          <w:szCs w:val="28"/>
        </w:rPr>
        <w:t>Mecanismos implementados por la dirección de gestión social</w:t>
      </w:r>
      <w:r w:rsidR="009E62E4" w:rsidRPr="00D952A1">
        <w:rPr>
          <w:rFonts w:asciiTheme="minorHAnsi" w:hAnsiTheme="minorHAnsi" w:cstheme="minorHAnsi"/>
          <w:b/>
          <w:color w:val="000000" w:themeColor="text1"/>
          <w:sz w:val="28"/>
          <w:szCs w:val="28"/>
        </w:rPr>
        <w:t xml:space="preserve"> </w:t>
      </w:r>
    </w:p>
    <w:tbl>
      <w:tblPr>
        <w:tblStyle w:val="Tablaconcuadrcula4-nfasis6"/>
        <w:tblW w:w="12753" w:type="dxa"/>
        <w:tblLayout w:type="fixed"/>
        <w:tblLook w:val="04A0" w:firstRow="1" w:lastRow="0" w:firstColumn="1" w:lastColumn="0" w:noHBand="0" w:noVBand="1"/>
      </w:tblPr>
      <w:tblGrid>
        <w:gridCol w:w="1413"/>
        <w:gridCol w:w="2551"/>
        <w:gridCol w:w="2127"/>
        <w:gridCol w:w="2976"/>
        <w:gridCol w:w="3686"/>
      </w:tblGrid>
      <w:tr w:rsidR="002D0F71" w:rsidRPr="00D952A1" w14:paraId="16DD99BD" w14:textId="77777777" w:rsidTr="00CF644E">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413" w:type="dxa"/>
            <w:shd w:val="clear" w:color="auto" w:fill="DF9778" w:themeFill="accent2" w:themeFillTint="99"/>
          </w:tcPr>
          <w:p w14:paraId="04D46E6A" w14:textId="77777777" w:rsidR="00CC1B68" w:rsidRPr="00D952A1" w:rsidRDefault="00CC1B68" w:rsidP="007404A4">
            <w:pPr>
              <w:spacing w:line="240" w:lineRule="auto"/>
              <w:rPr>
                <w:rFonts w:cstheme="minorHAnsi"/>
                <w:color w:val="auto"/>
                <w:sz w:val="24"/>
                <w:szCs w:val="24"/>
              </w:rPr>
            </w:pPr>
            <w:r w:rsidRPr="00D952A1">
              <w:rPr>
                <w:rFonts w:cstheme="minorHAnsi"/>
                <w:color w:val="auto"/>
                <w:sz w:val="24"/>
                <w:szCs w:val="24"/>
              </w:rPr>
              <w:t>Nombre</w:t>
            </w:r>
          </w:p>
        </w:tc>
        <w:tc>
          <w:tcPr>
            <w:tcW w:w="2551" w:type="dxa"/>
            <w:shd w:val="clear" w:color="auto" w:fill="DF9778" w:themeFill="accent2" w:themeFillTint="99"/>
          </w:tcPr>
          <w:p w14:paraId="649C8F95" w14:textId="77777777" w:rsidR="00CC1B68" w:rsidRPr="00D952A1" w:rsidRDefault="00CC1B6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Definición</w:t>
            </w:r>
          </w:p>
        </w:tc>
        <w:tc>
          <w:tcPr>
            <w:tcW w:w="2127" w:type="dxa"/>
            <w:shd w:val="clear" w:color="auto" w:fill="DF9778" w:themeFill="accent2" w:themeFillTint="99"/>
          </w:tcPr>
          <w:p w14:paraId="653D2501" w14:textId="77777777" w:rsidR="00CC1B68" w:rsidRPr="00D952A1" w:rsidRDefault="00CC1B6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Objetivo</w:t>
            </w:r>
          </w:p>
        </w:tc>
        <w:tc>
          <w:tcPr>
            <w:tcW w:w="2976" w:type="dxa"/>
            <w:shd w:val="clear" w:color="auto" w:fill="DF9778" w:themeFill="accent2" w:themeFillTint="99"/>
          </w:tcPr>
          <w:p w14:paraId="75C178C4" w14:textId="77777777" w:rsidR="00CC1B68" w:rsidRPr="00D952A1" w:rsidRDefault="00CC1B68" w:rsidP="00457BAA">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 xml:space="preserve">Modalidad </w:t>
            </w:r>
            <w:r w:rsidR="00457BAA">
              <w:rPr>
                <w:rFonts w:cstheme="minorHAnsi"/>
                <w:color w:val="000000" w:themeColor="text1"/>
                <w:sz w:val="24"/>
                <w:szCs w:val="24"/>
              </w:rPr>
              <w:t>A</w:t>
            </w:r>
            <w:r w:rsidRPr="00D952A1">
              <w:rPr>
                <w:rFonts w:cstheme="minorHAnsi"/>
                <w:color w:val="000000" w:themeColor="text1"/>
                <w:sz w:val="24"/>
                <w:szCs w:val="24"/>
              </w:rPr>
              <w:t>doptada</w:t>
            </w:r>
          </w:p>
        </w:tc>
        <w:tc>
          <w:tcPr>
            <w:tcW w:w="3686" w:type="dxa"/>
            <w:shd w:val="clear" w:color="auto" w:fill="DF9778" w:themeFill="accent2" w:themeFillTint="99"/>
          </w:tcPr>
          <w:p w14:paraId="1A42FC81" w14:textId="77777777" w:rsidR="00CC1B68" w:rsidRPr="00D952A1" w:rsidRDefault="00070375" w:rsidP="008C22A9">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 xml:space="preserve">Ejecutado en el </w:t>
            </w:r>
            <w:r w:rsidR="008C22A9">
              <w:rPr>
                <w:rFonts w:cstheme="minorHAnsi"/>
                <w:color w:val="000000" w:themeColor="text1"/>
                <w:sz w:val="24"/>
                <w:szCs w:val="24"/>
              </w:rPr>
              <w:t>4to.</w:t>
            </w:r>
            <w:r w:rsidR="00CC1B68" w:rsidRPr="00D952A1">
              <w:rPr>
                <w:rFonts w:cstheme="minorHAnsi"/>
                <w:color w:val="000000" w:themeColor="text1"/>
                <w:sz w:val="24"/>
                <w:szCs w:val="24"/>
              </w:rPr>
              <w:t xml:space="preserve"> trimestre 2021</w:t>
            </w:r>
          </w:p>
        </w:tc>
      </w:tr>
      <w:tr w:rsidR="00255202" w:rsidRPr="00931398" w14:paraId="39EE1895" w14:textId="77777777" w:rsidTr="00CF644E">
        <w:trPr>
          <w:cnfStyle w:val="000000100000" w:firstRow="0" w:lastRow="0" w:firstColumn="0" w:lastColumn="0" w:oddVBand="0" w:evenVBand="0" w:oddHBand="1" w:evenHBand="0" w:firstRowFirstColumn="0" w:firstRowLastColumn="0" w:lastRowFirstColumn="0" w:lastRowLastColumn="0"/>
          <w:trHeight w:val="2589"/>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E5F95F7" w14:textId="77777777" w:rsidR="00255202" w:rsidRPr="00931398" w:rsidRDefault="00255202" w:rsidP="00BA09F7">
            <w:pPr>
              <w:spacing w:after="0" w:line="240" w:lineRule="auto"/>
              <w:jc w:val="both"/>
              <w:rPr>
                <w:rFonts w:cstheme="minorHAnsi"/>
                <w:b w:val="0"/>
              </w:rPr>
            </w:pPr>
            <w:r w:rsidRPr="00931398">
              <w:rPr>
                <w:rFonts w:cstheme="minorHAnsi"/>
                <w:b w:val="0"/>
              </w:rPr>
              <w:t>Comités Pro Obra Pública</w:t>
            </w:r>
          </w:p>
        </w:tc>
        <w:tc>
          <w:tcPr>
            <w:tcW w:w="2551" w:type="dxa"/>
            <w:shd w:val="clear" w:color="auto" w:fill="auto"/>
          </w:tcPr>
          <w:p w14:paraId="4409084F" w14:textId="77777777" w:rsidR="00255202" w:rsidRPr="00931398" w:rsidRDefault="00255202"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un grupo de personas que se designen en una comunidad, (pueden ser de la Junta Directiva o referentes de la zona). Para ejercer funciones antes, durante y después de la ejecución de una obra pública.</w:t>
            </w:r>
          </w:p>
        </w:tc>
        <w:tc>
          <w:tcPr>
            <w:tcW w:w="2127" w:type="dxa"/>
            <w:shd w:val="clear" w:color="auto" w:fill="auto"/>
          </w:tcPr>
          <w:p w14:paraId="2990A7E6" w14:textId="77777777" w:rsidR="00255202" w:rsidRPr="00931398" w:rsidRDefault="00255202"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Garantizar la participación activa y de corresponsabilidad de la ciudadanía y otros actores locales para el desarrollo del trabajo por el MOPT dentro de una comunidad.</w:t>
            </w:r>
          </w:p>
        </w:tc>
        <w:tc>
          <w:tcPr>
            <w:tcW w:w="2976" w:type="dxa"/>
            <w:shd w:val="clear" w:color="auto" w:fill="auto"/>
          </w:tcPr>
          <w:p w14:paraId="2D85FD4B" w14:textId="77777777" w:rsidR="00255202" w:rsidRPr="00931398" w:rsidRDefault="00255202"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optado por hacer grupos de WhatsApp, para los proyectos que lo requieren, y ahí se ventila la información necesaria para dar el seguimiento. Esto sobre todo en los proyectos de San Salvador</w:t>
            </w:r>
            <w:r>
              <w:rPr>
                <w:rFonts w:cstheme="minorHAnsi"/>
              </w:rPr>
              <w:t>.</w:t>
            </w:r>
          </w:p>
        </w:tc>
        <w:tc>
          <w:tcPr>
            <w:tcW w:w="3686" w:type="dxa"/>
            <w:tcBorders>
              <w:right w:val="nil"/>
            </w:tcBorders>
            <w:shd w:val="clear" w:color="auto" w:fill="auto"/>
          </w:tcPr>
          <w:p w14:paraId="0852FED1" w14:textId="77777777" w:rsidR="000E6FDB" w:rsidRDefault="00BA09F7"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 mantiene activos aproximadamente 1</w:t>
            </w:r>
            <w:r w:rsidR="00CF644E">
              <w:rPr>
                <w:rFonts w:cstheme="minorHAnsi"/>
              </w:rPr>
              <w:t>2</w:t>
            </w:r>
            <w:r>
              <w:rPr>
                <w:rFonts w:cstheme="minorHAnsi"/>
              </w:rPr>
              <w:t xml:space="preserve"> grupos de W</w:t>
            </w:r>
            <w:r w:rsidR="00255202" w:rsidRPr="00931398">
              <w:rPr>
                <w:rFonts w:cstheme="minorHAnsi"/>
              </w:rPr>
              <w:t>hatsApp</w:t>
            </w:r>
            <w:r w:rsidR="00CF644E">
              <w:rPr>
                <w:rFonts w:cstheme="minorHAnsi"/>
              </w:rPr>
              <w:t xml:space="preserve"> (Matazano, Las Cañas, Comité de Cárcavas de Ilopango, Cima 1,2, y3, Intercomunal Sur D-6, Residencial Santa Lucia, Belén, Miraflores, San Antonio 4, Valle Nuevo, Bello San Juan, Brisas de San Francisco. Dándose </w:t>
            </w:r>
            <w:r w:rsidR="00255202">
              <w:rPr>
                <w:rFonts w:cstheme="minorHAnsi"/>
              </w:rPr>
              <w:t xml:space="preserve">seguimiento a lugares vulnerables o proyectos en </w:t>
            </w:r>
            <w:r>
              <w:rPr>
                <w:rFonts w:cstheme="minorHAnsi"/>
              </w:rPr>
              <w:t>ejecución</w:t>
            </w:r>
            <w:r w:rsidR="00255202">
              <w:rPr>
                <w:rFonts w:cstheme="minorHAnsi"/>
              </w:rPr>
              <w:t>.</w:t>
            </w:r>
          </w:p>
          <w:p w14:paraId="73063FDC" w14:textId="77777777" w:rsidR="00BA09F7" w:rsidRDefault="00BA09F7"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51CCD401" w14:textId="77777777" w:rsidR="00524113" w:rsidRDefault="00BA09F7" w:rsidP="002D0F7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 realizaron 6 reuniones presenciales en noviembre y dos en diciembre con Comités de Obra de</w:t>
            </w:r>
            <w:r w:rsidR="00524113">
              <w:rPr>
                <w:rFonts w:cstheme="minorHAnsi"/>
              </w:rPr>
              <w:t xml:space="preserve"> San Salvador</w:t>
            </w:r>
            <w:r>
              <w:rPr>
                <w:rFonts w:cstheme="minorHAnsi"/>
              </w:rPr>
              <w:t>:</w:t>
            </w:r>
            <w:r w:rsidR="00524113">
              <w:rPr>
                <w:rFonts w:cstheme="minorHAnsi"/>
              </w:rPr>
              <w:t xml:space="preserve"> </w:t>
            </w:r>
            <w:r>
              <w:rPr>
                <w:rFonts w:cstheme="minorHAnsi"/>
              </w:rPr>
              <w:t>C</w:t>
            </w:r>
            <w:r>
              <w:rPr>
                <w:rFonts w:ascii="Calibri" w:hAnsi="Calibri" w:cs="Calibri"/>
                <w:color w:val="000000"/>
              </w:rPr>
              <w:t xml:space="preserve">árcavas de Ilopango; </w:t>
            </w:r>
            <w:r w:rsidR="00524113">
              <w:rPr>
                <w:rFonts w:ascii="Calibri" w:hAnsi="Calibri" w:cs="Calibri"/>
                <w:color w:val="000000"/>
              </w:rPr>
              <w:t xml:space="preserve">Residencial Santa Lucia, Jardines de San Marcos. En la Unión en </w:t>
            </w:r>
            <w:r>
              <w:rPr>
                <w:rFonts w:ascii="Calibri" w:hAnsi="Calibri" w:cs="Calibri"/>
                <w:color w:val="000000"/>
              </w:rPr>
              <w:t xml:space="preserve">Amapalita </w:t>
            </w:r>
            <w:r w:rsidR="00524113">
              <w:rPr>
                <w:rFonts w:ascii="Calibri" w:hAnsi="Calibri" w:cs="Calibri"/>
                <w:color w:val="000000"/>
              </w:rPr>
              <w:t>y La Estrechura.</w:t>
            </w:r>
          </w:p>
        </w:tc>
      </w:tr>
      <w:tr w:rsidR="002D0F71" w:rsidRPr="00931398" w14:paraId="165DF715" w14:textId="77777777" w:rsidTr="00CF644E">
        <w:trPr>
          <w:trHeight w:val="2589"/>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E31ED62" w14:textId="77777777" w:rsidR="002D0F71" w:rsidRPr="00B74F10" w:rsidRDefault="00B74F10" w:rsidP="00BA09F7">
            <w:pPr>
              <w:spacing w:after="0" w:line="240" w:lineRule="auto"/>
              <w:jc w:val="both"/>
              <w:rPr>
                <w:rFonts w:cstheme="minorHAnsi"/>
                <w:b w:val="0"/>
              </w:rPr>
            </w:pPr>
            <w:r w:rsidRPr="00B74F10">
              <w:rPr>
                <w:rFonts w:cstheme="minorHAnsi"/>
                <w:b w:val="0"/>
              </w:rPr>
              <w:lastRenderedPageBreak/>
              <w:t>Contraloría Ciudadana</w:t>
            </w:r>
          </w:p>
          <w:p w14:paraId="5C6CBFF6" w14:textId="77777777" w:rsidR="00B74F10" w:rsidRPr="00931398" w:rsidRDefault="00B74F10" w:rsidP="00BA09F7">
            <w:pPr>
              <w:spacing w:after="0" w:line="240" w:lineRule="auto"/>
              <w:jc w:val="both"/>
              <w:rPr>
                <w:rFonts w:cstheme="minorHAnsi"/>
              </w:rPr>
            </w:pPr>
          </w:p>
        </w:tc>
        <w:tc>
          <w:tcPr>
            <w:tcW w:w="2551" w:type="dxa"/>
            <w:shd w:val="clear" w:color="auto" w:fill="auto"/>
          </w:tcPr>
          <w:p w14:paraId="530D27D8" w14:textId="77777777" w:rsidR="002D0F71" w:rsidRPr="00931398" w:rsidRDefault="00B74F10"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requieren para realizar procesos de contraloría, atendiendo recomendaciones que se emitan.</w:t>
            </w:r>
          </w:p>
        </w:tc>
        <w:tc>
          <w:tcPr>
            <w:tcW w:w="2127" w:type="dxa"/>
            <w:shd w:val="clear" w:color="auto" w:fill="auto"/>
          </w:tcPr>
          <w:p w14:paraId="3ABE5D64" w14:textId="77777777" w:rsidR="002D0F71" w:rsidRDefault="00B74F10"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Controlar, vigilar y evaluar el proceso de trabajo del MOPT en la implementación y resultados, antes, durante y después de la ejecución de una obra pública.</w:t>
            </w:r>
          </w:p>
          <w:p w14:paraId="34118997" w14:textId="77777777" w:rsidR="00B74F10" w:rsidRDefault="00B74F10"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14:paraId="1FD82B8B" w14:textId="77777777" w:rsidR="00B74F10" w:rsidRPr="00931398" w:rsidRDefault="00B74F10"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Garantizar la participación activa y de corresponsabilidad de la ciudadanía y otros actores locales para el desarrollo del trabajo del MOPT en las comunidades.</w:t>
            </w:r>
          </w:p>
        </w:tc>
        <w:tc>
          <w:tcPr>
            <w:tcW w:w="2976" w:type="dxa"/>
            <w:shd w:val="clear" w:color="auto" w:fill="auto"/>
          </w:tcPr>
          <w:p w14:paraId="430B2420" w14:textId="77777777" w:rsidR="002D0F71" w:rsidRPr="00931398" w:rsidRDefault="006A4CC0" w:rsidP="00CF644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Orientación en los diferentes espacios y mecanismos, virtual o presencial de métodos para realizar contraloría y formas de canalizar la información al Ministerio</w:t>
            </w:r>
            <w:r w:rsidR="00CF644E">
              <w:rPr>
                <w:rFonts w:cstheme="minorHAnsi"/>
              </w:rPr>
              <w:t xml:space="preserve"> de Obras Públicas</w:t>
            </w:r>
            <w:r>
              <w:rPr>
                <w:rFonts w:cstheme="minorHAnsi"/>
              </w:rPr>
              <w:t>.</w:t>
            </w:r>
          </w:p>
        </w:tc>
        <w:tc>
          <w:tcPr>
            <w:tcW w:w="3686" w:type="dxa"/>
            <w:tcBorders>
              <w:right w:val="nil"/>
            </w:tcBorders>
            <w:shd w:val="clear" w:color="auto" w:fill="auto"/>
          </w:tcPr>
          <w:p w14:paraId="1D75B50C" w14:textId="77777777" w:rsidR="002D0F71" w:rsidRDefault="00CF644E" w:rsidP="00CF644E">
            <w:pPr>
              <w:tabs>
                <w:tab w:val="left" w:pos="3436"/>
              </w:tabs>
              <w:spacing w:after="0" w:line="240" w:lineRule="auto"/>
              <w:ind w:right="176"/>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La Contraloría como tal se mantiene en un nivel del 5% aproximadamente.</w:t>
            </w:r>
          </w:p>
          <w:p w14:paraId="47AF4388" w14:textId="77777777" w:rsidR="00CF644E" w:rsidRDefault="00CF644E" w:rsidP="00CF644E">
            <w:pPr>
              <w:tabs>
                <w:tab w:val="left" w:pos="3436"/>
              </w:tabs>
              <w:spacing w:after="0" w:line="240" w:lineRule="auto"/>
              <w:ind w:right="176"/>
              <w:jc w:val="both"/>
              <w:cnfStyle w:val="000000000000" w:firstRow="0" w:lastRow="0" w:firstColumn="0" w:lastColumn="0" w:oddVBand="0" w:evenVBand="0" w:oddHBand="0" w:evenHBand="0" w:firstRowFirstColumn="0" w:firstRowLastColumn="0" w:lastRowFirstColumn="0" w:lastRowLastColumn="0"/>
              <w:rPr>
                <w:rFonts w:cstheme="minorHAnsi"/>
              </w:rPr>
            </w:pPr>
          </w:p>
          <w:p w14:paraId="29BE9EC3" w14:textId="77777777" w:rsidR="00CF644E" w:rsidRDefault="00CF644E" w:rsidP="00CF644E">
            <w:pPr>
              <w:tabs>
                <w:tab w:val="left" w:pos="3436"/>
              </w:tabs>
              <w:spacing w:after="0" w:line="240" w:lineRule="auto"/>
              <w:ind w:right="176"/>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La Ciudadanía “comunica” sobre inconformidades sobre el diseño del proyecto que inicialmente se les presentó. Retiro de maquinaria, sin que el proyecto esté finalizado, por tener que atender emergencias u otros proyectos.</w:t>
            </w:r>
          </w:p>
          <w:p w14:paraId="10DD56F7" w14:textId="77777777" w:rsidR="00CF644E" w:rsidRDefault="00CF644E" w:rsidP="00CF644E">
            <w:pPr>
              <w:tabs>
                <w:tab w:val="left" w:pos="3436"/>
              </w:tabs>
              <w:spacing w:after="0" w:line="240" w:lineRule="auto"/>
              <w:ind w:right="176"/>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CF644E" w:rsidRPr="00931398" w14:paraId="22147F71" w14:textId="77777777" w:rsidTr="00A0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DDCA0B2" w14:textId="77777777" w:rsidR="00255202" w:rsidRPr="00931398" w:rsidRDefault="00255202" w:rsidP="00BA09F7">
            <w:pPr>
              <w:spacing w:after="0" w:line="240" w:lineRule="auto"/>
              <w:jc w:val="both"/>
              <w:rPr>
                <w:rFonts w:cstheme="minorHAnsi"/>
                <w:b w:val="0"/>
              </w:rPr>
            </w:pPr>
            <w:r w:rsidRPr="00931398">
              <w:rPr>
                <w:rFonts w:cstheme="minorHAnsi"/>
                <w:b w:val="0"/>
              </w:rPr>
              <w:t>Consulta Ciudadana</w:t>
            </w:r>
          </w:p>
        </w:tc>
        <w:tc>
          <w:tcPr>
            <w:tcW w:w="2551" w:type="dxa"/>
            <w:shd w:val="clear" w:color="auto" w:fill="auto"/>
          </w:tcPr>
          <w:p w14:paraId="040D8BC2" w14:textId="77777777" w:rsidR="00255202" w:rsidRPr="00931398" w:rsidRDefault="00255202" w:rsidP="00BA09F7">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eastAsia="+mn-ea" w:cstheme="minorHAnsi"/>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127" w:type="dxa"/>
            <w:shd w:val="clear" w:color="auto" w:fill="auto"/>
          </w:tcPr>
          <w:p w14:paraId="16B742B5" w14:textId="77777777" w:rsidR="00255202" w:rsidRPr="00931398" w:rsidRDefault="00255202"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Conocer las expectativas, interés y propuestas de la población en relación con el tema en consulta</w:t>
            </w:r>
          </w:p>
        </w:tc>
        <w:tc>
          <w:tcPr>
            <w:tcW w:w="2976" w:type="dxa"/>
            <w:shd w:val="clear" w:color="auto" w:fill="auto"/>
          </w:tcPr>
          <w:p w14:paraId="0F86DA32" w14:textId="77777777" w:rsidR="00255202" w:rsidRPr="00931398" w:rsidRDefault="00255202"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 xml:space="preserve">La comunicación sistemática vía redes sociales, facilita recolección de la opinión ciudadana sobre aspectos de un proyecto de su interés. </w:t>
            </w:r>
          </w:p>
          <w:p w14:paraId="436D6BBB" w14:textId="77777777" w:rsidR="00255202" w:rsidRPr="00931398" w:rsidRDefault="00255202"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Y la visita domiciliaria (individual)</w:t>
            </w:r>
          </w:p>
        </w:tc>
        <w:tc>
          <w:tcPr>
            <w:tcW w:w="3686" w:type="dxa"/>
            <w:shd w:val="clear" w:color="auto" w:fill="auto"/>
          </w:tcPr>
          <w:p w14:paraId="57CACE48" w14:textId="77777777" w:rsidR="00524113" w:rsidRDefault="00524113" w:rsidP="005241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 apoyó a empresa en el diseño de metodología y realización de consultas ciudadanas por grupos; en el marco del Proyecto Surf City.</w:t>
            </w:r>
          </w:p>
          <w:p w14:paraId="1A5888D5" w14:textId="77777777" w:rsidR="00524113" w:rsidRDefault="00524113" w:rsidP="005241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518623B4" w14:textId="77777777" w:rsidR="00A45881" w:rsidRPr="00931398" w:rsidRDefault="00524113" w:rsidP="00CF644E">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color w:val="000000"/>
              </w:rPr>
              <w:t xml:space="preserve">Se realizaron entrevistas </w:t>
            </w:r>
            <w:r w:rsidR="00CF644E">
              <w:rPr>
                <w:rFonts w:ascii="Calibri" w:hAnsi="Calibri" w:cs="Calibri"/>
                <w:color w:val="000000"/>
              </w:rPr>
              <w:t>i</w:t>
            </w:r>
            <w:r>
              <w:rPr>
                <w:rFonts w:ascii="Calibri" w:hAnsi="Calibri" w:cs="Calibri"/>
                <w:color w:val="000000"/>
              </w:rPr>
              <w:t>n</w:t>
            </w:r>
            <w:r w:rsidR="00CF644E">
              <w:rPr>
                <w:rFonts w:ascii="Calibri" w:hAnsi="Calibri" w:cs="Calibri"/>
                <w:color w:val="000000"/>
              </w:rPr>
              <w:t xml:space="preserve"> </w:t>
            </w:r>
            <w:r>
              <w:rPr>
                <w:rFonts w:ascii="Calibri" w:hAnsi="Calibri" w:cs="Calibri"/>
                <w:color w:val="000000"/>
              </w:rPr>
              <w:t>situ sobre el proyecto de puente en La Paz.</w:t>
            </w:r>
          </w:p>
        </w:tc>
      </w:tr>
    </w:tbl>
    <w:p w14:paraId="0769DDBB" w14:textId="77777777" w:rsidR="00670715" w:rsidRPr="00931398" w:rsidRDefault="00670715" w:rsidP="00BA09F7">
      <w:pPr>
        <w:spacing w:after="160" w:line="259" w:lineRule="auto"/>
        <w:jc w:val="left"/>
        <w:rPr>
          <w:rFonts w:cstheme="minorHAnsi"/>
        </w:rPr>
      </w:pPr>
      <w:r w:rsidRPr="00931398">
        <w:rPr>
          <w:rFonts w:cstheme="minorHAnsi"/>
        </w:rPr>
        <w:br w:type="page"/>
      </w:r>
    </w:p>
    <w:p w14:paraId="036C13F2" w14:textId="77777777" w:rsidR="00A738FF" w:rsidRDefault="00A738FF" w:rsidP="00BA09F7">
      <w:pPr>
        <w:pStyle w:val="Ttulo1"/>
        <w:spacing w:before="0" w:line="240" w:lineRule="auto"/>
        <w:ind w:left="1080"/>
        <w:jc w:val="left"/>
        <w:rPr>
          <w:rFonts w:asciiTheme="minorHAnsi" w:hAnsiTheme="minorHAnsi" w:cstheme="minorHAnsi"/>
          <w:b/>
          <w:sz w:val="28"/>
          <w:szCs w:val="28"/>
        </w:rPr>
      </w:pPr>
    </w:p>
    <w:p w14:paraId="6445E98D" w14:textId="77777777" w:rsidR="008810F5" w:rsidRPr="00D952A1" w:rsidRDefault="003E110E" w:rsidP="00BA09F7">
      <w:pPr>
        <w:pStyle w:val="Ttulo1"/>
        <w:numPr>
          <w:ilvl w:val="0"/>
          <w:numId w:val="5"/>
        </w:numPr>
        <w:spacing w:before="0" w:line="240" w:lineRule="auto"/>
        <w:jc w:val="left"/>
        <w:rPr>
          <w:rFonts w:asciiTheme="minorHAnsi" w:hAnsiTheme="minorHAnsi" w:cstheme="minorHAnsi"/>
          <w:b/>
          <w:sz w:val="28"/>
          <w:szCs w:val="28"/>
        </w:rPr>
      </w:pPr>
      <w:r w:rsidRPr="00D952A1">
        <w:rPr>
          <w:rFonts w:asciiTheme="minorHAnsi" w:hAnsiTheme="minorHAnsi" w:cstheme="minorHAnsi"/>
          <w:b/>
          <w:sz w:val="28"/>
          <w:szCs w:val="28"/>
        </w:rPr>
        <w:t>Espacios implementados por la dirección de gestión social</w:t>
      </w:r>
    </w:p>
    <w:tbl>
      <w:tblPr>
        <w:tblStyle w:val="Tablaconcuadrcula4-nfasis5"/>
        <w:tblW w:w="12895" w:type="dxa"/>
        <w:tblLayout w:type="fixed"/>
        <w:tblLook w:val="04A0" w:firstRow="1" w:lastRow="0" w:firstColumn="1" w:lastColumn="0" w:noHBand="0" w:noVBand="1"/>
      </w:tblPr>
      <w:tblGrid>
        <w:gridCol w:w="1129"/>
        <w:gridCol w:w="3402"/>
        <w:gridCol w:w="2410"/>
        <w:gridCol w:w="2268"/>
        <w:gridCol w:w="3686"/>
      </w:tblGrid>
      <w:tr w:rsidR="00454989" w:rsidRPr="00DB4CD0" w14:paraId="185ED707" w14:textId="77777777" w:rsidTr="00454989">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129" w:type="dxa"/>
            <w:shd w:val="clear" w:color="auto" w:fill="DF9778" w:themeFill="accent2" w:themeFillTint="99"/>
          </w:tcPr>
          <w:p w14:paraId="691DC0BA" w14:textId="77777777" w:rsidR="00206838" w:rsidRPr="00DB4CD0" w:rsidRDefault="00206838" w:rsidP="00BA09F7">
            <w:pPr>
              <w:spacing w:line="240" w:lineRule="auto"/>
              <w:rPr>
                <w:rFonts w:cstheme="minorHAnsi"/>
                <w:color w:val="auto"/>
              </w:rPr>
            </w:pPr>
            <w:r w:rsidRPr="00DB4CD0">
              <w:rPr>
                <w:rFonts w:cstheme="minorHAnsi"/>
                <w:color w:val="auto"/>
              </w:rPr>
              <w:t>Nombre</w:t>
            </w:r>
          </w:p>
        </w:tc>
        <w:tc>
          <w:tcPr>
            <w:tcW w:w="3402" w:type="dxa"/>
            <w:shd w:val="clear" w:color="auto" w:fill="DF9778" w:themeFill="accent2" w:themeFillTint="99"/>
          </w:tcPr>
          <w:p w14:paraId="35779F19" w14:textId="77777777" w:rsidR="00206838" w:rsidRPr="00DB4CD0" w:rsidRDefault="00206838" w:rsidP="00BA09F7">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DB4CD0">
              <w:rPr>
                <w:rFonts w:cstheme="minorHAnsi"/>
                <w:color w:val="auto"/>
              </w:rPr>
              <w:t>Definición</w:t>
            </w:r>
          </w:p>
        </w:tc>
        <w:tc>
          <w:tcPr>
            <w:tcW w:w="2410" w:type="dxa"/>
            <w:shd w:val="clear" w:color="auto" w:fill="DF9778" w:themeFill="accent2" w:themeFillTint="99"/>
          </w:tcPr>
          <w:p w14:paraId="491F61C4" w14:textId="77777777" w:rsidR="00206838" w:rsidRPr="00DB4CD0" w:rsidRDefault="00206838" w:rsidP="00BA09F7">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DB4CD0">
              <w:rPr>
                <w:rFonts w:cstheme="minorHAnsi"/>
                <w:color w:val="auto"/>
              </w:rPr>
              <w:t>Objetivo</w:t>
            </w:r>
          </w:p>
        </w:tc>
        <w:tc>
          <w:tcPr>
            <w:tcW w:w="2268" w:type="dxa"/>
            <w:shd w:val="clear" w:color="auto" w:fill="DF9778" w:themeFill="accent2" w:themeFillTint="99"/>
          </w:tcPr>
          <w:p w14:paraId="53F67451" w14:textId="77777777" w:rsidR="00206838" w:rsidRPr="00DB4CD0" w:rsidRDefault="00206838" w:rsidP="00BA09F7">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DB4CD0">
              <w:rPr>
                <w:rFonts w:cstheme="minorHAnsi"/>
                <w:color w:val="auto"/>
              </w:rPr>
              <w:t xml:space="preserve">Modalidad Adoptada </w:t>
            </w:r>
          </w:p>
        </w:tc>
        <w:tc>
          <w:tcPr>
            <w:tcW w:w="3686" w:type="dxa"/>
            <w:shd w:val="clear" w:color="auto" w:fill="DF9778" w:themeFill="accent2" w:themeFillTint="99"/>
          </w:tcPr>
          <w:p w14:paraId="30D938A5" w14:textId="77777777" w:rsidR="00206838" w:rsidRPr="00DB4CD0" w:rsidRDefault="00206838" w:rsidP="008C22A9">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DB4CD0">
              <w:rPr>
                <w:rFonts w:cstheme="minorHAnsi"/>
                <w:color w:val="auto"/>
              </w:rPr>
              <w:t xml:space="preserve">Ejecutado en </w:t>
            </w:r>
            <w:r w:rsidR="008C22A9">
              <w:rPr>
                <w:rFonts w:cstheme="minorHAnsi"/>
                <w:color w:val="auto"/>
              </w:rPr>
              <w:t>4to</w:t>
            </w:r>
            <w:r w:rsidRPr="00DB4CD0">
              <w:rPr>
                <w:rFonts w:cstheme="minorHAnsi"/>
                <w:color w:val="auto"/>
              </w:rPr>
              <w:t>. Trimestre 2021</w:t>
            </w:r>
          </w:p>
        </w:tc>
      </w:tr>
      <w:tr w:rsidR="00454989" w:rsidRPr="00931398" w14:paraId="3E74C447" w14:textId="77777777" w:rsidTr="00454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96BED28" w14:textId="77777777" w:rsidR="00206838" w:rsidRPr="00931398" w:rsidRDefault="00206838" w:rsidP="00BA09F7">
            <w:pPr>
              <w:spacing w:line="240" w:lineRule="auto"/>
              <w:jc w:val="both"/>
              <w:rPr>
                <w:rFonts w:cstheme="minorHAnsi"/>
                <w:b w:val="0"/>
              </w:rPr>
            </w:pPr>
            <w:r w:rsidRPr="00931398">
              <w:rPr>
                <w:rFonts w:cstheme="minorHAnsi"/>
                <w:b w:val="0"/>
              </w:rPr>
              <w:t>Teléfono Abierto</w:t>
            </w:r>
          </w:p>
        </w:tc>
        <w:tc>
          <w:tcPr>
            <w:tcW w:w="3402" w:type="dxa"/>
            <w:shd w:val="clear" w:color="auto" w:fill="auto"/>
          </w:tcPr>
          <w:p w14:paraId="0C75C132" w14:textId="77777777" w:rsidR="00206838" w:rsidRPr="00931398" w:rsidRDefault="00206838"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la posibilidad que la ciudadanía tiene para hacer uso de líneas fijas y de todas las aplicaciones de los teléfonos móviles, así como redes sociales y correos electrónico, que la DGS pone a disposición para recibir solicitudes, consultas, quejas, denuncias y reclamos.</w:t>
            </w:r>
          </w:p>
        </w:tc>
        <w:tc>
          <w:tcPr>
            <w:tcW w:w="2410" w:type="dxa"/>
            <w:shd w:val="clear" w:color="auto" w:fill="auto"/>
          </w:tcPr>
          <w:p w14:paraId="1C814E58" w14:textId="77777777" w:rsidR="00206838" w:rsidRPr="00931398" w:rsidRDefault="00206838"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Ofrecer a la ciudadanía una vía de comunicación directa que le facilite: reportar un problema, dar su opinión o sugerencias, dar seguimiento a solicitudes, coordinar visitas, entre otros temas de interés.</w:t>
            </w:r>
          </w:p>
        </w:tc>
        <w:tc>
          <w:tcPr>
            <w:tcW w:w="2268" w:type="dxa"/>
            <w:shd w:val="clear" w:color="auto" w:fill="auto"/>
          </w:tcPr>
          <w:p w14:paraId="27A73BC5" w14:textId="77777777" w:rsidR="00206838" w:rsidRPr="00931398" w:rsidRDefault="00206838"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facilitado y aumentado la obtención de videos, fotos por este medio. Sobre un caso demandado.</w:t>
            </w:r>
          </w:p>
          <w:p w14:paraId="55ACB813" w14:textId="77777777" w:rsidR="00206838" w:rsidRPr="00931398" w:rsidRDefault="00206838"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Los casos se reportan vía WhatsApp y luego se orienta a presentarlos por escrito, en algunos casos según emergencia, se atienden de inmediato.</w:t>
            </w:r>
          </w:p>
        </w:tc>
        <w:tc>
          <w:tcPr>
            <w:tcW w:w="3686" w:type="dxa"/>
            <w:shd w:val="clear" w:color="auto" w:fill="auto"/>
          </w:tcPr>
          <w:p w14:paraId="5E1EA3FE" w14:textId="77777777" w:rsidR="00206838" w:rsidRPr="00931398"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 </w:t>
            </w:r>
            <w:r w:rsidR="00206838" w:rsidRPr="00931398">
              <w:rPr>
                <w:rFonts w:cstheme="minorHAnsi"/>
              </w:rPr>
              <w:t>(orientaciones telefónicas para la gestión de obra pública).</w:t>
            </w:r>
          </w:p>
          <w:p w14:paraId="5886211C"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2CB12735" w14:textId="77777777" w:rsidR="00206838" w:rsidRPr="00931398"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123</w:t>
            </w:r>
            <w:r w:rsidR="00457BAA">
              <w:rPr>
                <w:rFonts w:cstheme="minorHAnsi"/>
              </w:rPr>
              <w:t xml:space="preserve"> </w:t>
            </w:r>
            <w:r w:rsidR="00206838" w:rsidRPr="00931398">
              <w:rPr>
                <w:rFonts w:cstheme="minorHAnsi"/>
              </w:rPr>
              <w:t xml:space="preserve">Atención de </w:t>
            </w:r>
            <w:r w:rsidR="00457BAA">
              <w:rPr>
                <w:rFonts w:cstheme="minorHAnsi"/>
              </w:rPr>
              <w:t xml:space="preserve">casos </w:t>
            </w:r>
            <w:r w:rsidR="00206838" w:rsidRPr="00931398">
              <w:rPr>
                <w:rFonts w:cstheme="minorHAnsi"/>
              </w:rPr>
              <w:t>solicit</w:t>
            </w:r>
            <w:r w:rsidR="00457BAA">
              <w:rPr>
                <w:rFonts w:cstheme="minorHAnsi"/>
              </w:rPr>
              <w:t>ados por medio de redes sociales del MOPT</w:t>
            </w:r>
            <w:r w:rsidR="00206838" w:rsidRPr="00931398">
              <w:rPr>
                <w:rFonts w:cstheme="minorHAnsi"/>
              </w:rPr>
              <w:t>.</w:t>
            </w:r>
          </w:p>
          <w:p w14:paraId="2339F5A5" w14:textId="77777777" w:rsidR="00DC158E" w:rsidRDefault="00DC158E"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0191892C" w14:textId="77777777" w:rsidR="00DC158E"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63 </w:t>
            </w:r>
            <w:r w:rsidR="00DC158E">
              <w:rPr>
                <w:rFonts w:cstheme="minorHAnsi"/>
              </w:rPr>
              <w:t>Acciones de seguimiento a casos continuados por medio de WhatsApp.</w:t>
            </w:r>
          </w:p>
          <w:p w14:paraId="47480260"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308FE8DB"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 Coordinaciones directas con otras instituciones para atención de casos emergentes.</w:t>
            </w:r>
          </w:p>
          <w:p w14:paraId="1BE4DF8B"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3660A400" w14:textId="77777777" w:rsidR="00DC158E"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Reunión virtual con gobierno local.</w:t>
            </w:r>
          </w:p>
          <w:p w14:paraId="348058EF"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3AE0A6DC"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Intercambio de información a diario, con 5 grupos de coordinación interna MOPT (DACGER, COEMOPT, MANTENIMIENTO VIAL, EQUIPO APOYO VMT, EMERGENCIAS) sobre casos nuevos y continuados.</w:t>
            </w:r>
          </w:p>
          <w:p w14:paraId="576E1E30" w14:textId="77777777" w:rsidR="00DB4CD0" w:rsidRDefault="00DB4CD0"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3688F03A" w14:textId="77777777" w:rsidR="00DC158E" w:rsidRPr="00931398" w:rsidRDefault="00DC158E" w:rsidP="00DB4CD0">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Monitoreo en </w:t>
            </w:r>
            <w:r w:rsidR="00DB4CD0">
              <w:rPr>
                <w:rFonts w:cstheme="minorHAnsi"/>
              </w:rPr>
              <w:t>2</w:t>
            </w:r>
            <w:r>
              <w:rPr>
                <w:rFonts w:cstheme="minorHAnsi"/>
              </w:rPr>
              <w:t xml:space="preserve"> ocasiones de todas las  zonas vulnerables </w:t>
            </w:r>
            <w:r w:rsidR="0009495D">
              <w:rPr>
                <w:rFonts w:cstheme="minorHAnsi"/>
              </w:rPr>
              <w:t xml:space="preserve">del país, </w:t>
            </w:r>
            <w:r>
              <w:rPr>
                <w:rFonts w:cstheme="minorHAnsi"/>
              </w:rPr>
              <w:t>por medio de WhatsApp</w:t>
            </w:r>
            <w:r w:rsidR="0009495D">
              <w:rPr>
                <w:rFonts w:cstheme="minorHAnsi"/>
              </w:rPr>
              <w:t>.-</w:t>
            </w:r>
          </w:p>
        </w:tc>
      </w:tr>
      <w:tr w:rsidR="00454989" w:rsidRPr="00931398" w14:paraId="6B5BB8DA" w14:textId="77777777" w:rsidTr="00454989">
        <w:trPr>
          <w:trHeight w:val="620"/>
        </w:trPr>
        <w:tc>
          <w:tcPr>
            <w:cnfStyle w:val="001000000000" w:firstRow="0" w:lastRow="0" w:firstColumn="1" w:lastColumn="0" w:oddVBand="0" w:evenVBand="0" w:oddHBand="0" w:evenHBand="0" w:firstRowFirstColumn="0" w:firstRowLastColumn="0" w:lastRowFirstColumn="0" w:lastRowLastColumn="0"/>
            <w:tcW w:w="1129" w:type="dxa"/>
          </w:tcPr>
          <w:p w14:paraId="209A9E27" w14:textId="77777777" w:rsidR="00206838" w:rsidRPr="00931398" w:rsidRDefault="00206838" w:rsidP="00BA09F7">
            <w:pPr>
              <w:spacing w:line="240" w:lineRule="auto"/>
              <w:jc w:val="both"/>
              <w:rPr>
                <w:rFonts w:cstheme="minorHAnsi"/>
                <w:b w:val="0"/>
              </w:rPr>
            </w:pPr>
            <w:r w:rsidRPr="00931398">
              <w:rPr>
                <w:rFonts w:cstheme="minorHAnsi"/>
                <w:b w:val="0"/>
              </w:rPr>
              <w:lastRenderedPageBreak/>
              <w:t>Visita Técnica Social</w:t>
            </w:r>
          </w:p>
        </w:tc>
        <w:tc>
          <w:tcPr>
            <w:tcW w:w="3402" w:type="dxa"/>
          </w:tcPr>
          <w:p w14:paraId="66B20725" w14:textId="77777777" w:rsidR="00206838" w:rsidRPr="00931398" w:rsidRDefault="00206838"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Es una visita de campo, en un territorio determinado por las personas solicitantes, para la cual se realiza previa coordinación entre las partes involucradas (solicitante, municipalidad, personal técnico y social del MOPT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410" w:type="dxa"/>
          </w:tcPr>
          <w:p w14:paraId="56C9137F" w14:textId="77777777" w:rsidR="00206838" w:rsidRPr="00931398" w:rsidRDefault="00206838"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Identificar en el campo la dimensión de los problemas planteados por las comunidades/solicitantes, así como también las potencialidades de las obras en gestión de las obras en gestión a fin de buscar una solución apegada con la competencia institucional, disposición de recursos técnicos y financieros.</w:t>
            </w:r>
          </w:p>
        </w:tc>
        <w:tc>
          <w:tcPr>
            <w:tcW w:w="2268" w:type="dxa"/>
            <w:shd w:val="clear" w:color="auto" w:fill="auto"/>
          </w:tcPr>
          <w:p w14:paraId="7AFDCF0B" w14:textId="77777777" w:rsidR="00206838" w:rsidRPr="00931398" w:rsidRDefault="00206838" w:rsidP="00BA09F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Se prioriza realizarla en conjunto con la otra área que le corresponde intervenir según el caso.</w:t>
            </w:r>
          </w:p>
        </w:tc>
        <w:tc>
          <w:tcPr>
            <w:tcW w:w="3686" w:type="dxa"/>
            <w:shd w:val="clear" w:color="auto" w:fill="auto"/>
          </w:tcPr>
          <w:p w14:paraId="75FCC604" w14:textId="77777777" w:rsidR="00206838" w:rsidRDefault="00E24FC8" w:rsidP="00DB4CD0">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132</w:t>
            </w:r>
            <w:r w:rsidR="00922C3F" w:rsidRPr="00931398">
              <w:rPr>
                <w:rFonts w:cstheme="minorHAnsi"/>
              </w:rPr>
              <w:t xml:space="preserve"> Visitas Técnicas Sociales</w:t>
            </w:r>
            <w:r w:rsidR="0041635D">
              <w:rPr>
                <w:rFonts w:cstheme="minorHAnsi"/>
              </w:rPr>
              <w:t>, en diferentes municipios a nivel nacional</w:t>
            </w:r>
            <w:r w:rsidR="00922C3F" w:rsidRPr="00931398">
              <w:rPr>
                <w:rFonts w:cstheme="minorHAnsi"/>
              </w:rPr>
              <w:t>.</w:t>
            </w:r>
          </w:p>
          <w:p w14:paraId="7D456C61" w14:textId="77777777" w:rsidR="007775AB" w:rsidRPr="00931398" w:rsidRDefault="007775AB" w:rsidP="00DB4CD0">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454989" w:rsidRPr="00931398" w14:paraId="011C37BD" w14:textId="77777777" w:rsidTr="00454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8CF6786" w14:textId="77777777" w:rsidR="00206838" w:rsidRPr="00931398" w:rsidRDefault="00206838" w:rsidP="00BA09F7">
            <w:pPr>
              <w:spacing w:line="240" w:lineRule="auto"/>
              <w:jc w:val="both"/>
              <w:rPr>
                <w:rFonts w:cstheme="minorHAnsi"/>
                <w:b w:val="0"/>
              </w:rPr>
            </w:pPr>
            <w:r w:rsidRPr="00931398">
              <w:rPr>
                <w:rFonts w:cstheme="minorHAnsi"/>
                <w:b w:val="0"/>
              </w:rPr>
              <w:t xml:space="preserve">Atención </w:t>
            </w:r>
            <w:r w:rsidRPr="0041635D">
              <w:rPr>
                <w:rFonts w:cstheme="minorHAnsi"/>
                <w:b w:val="0"/>
                <w:sz w:val="20"/>
                <w:szCs w:val="20"/>
              </w:rPr>
              <w:t>Personalizada</w:t>
            </w:r>
          </w:p>
        </w:tc>
        <w:tc>
          <w:tcPr>
            <w:tcW w:w="3402" w:type="dxa"/>
            <w:shd w:val="clear" w:color="auto" w:fill="auto"/>
          </w:tcPr>
          <w:p w14:paraId="07C361EA" w14:textId="77777777" w:rsidR="00206838" w:rsidRPr="00931398" w:rsidRDefault="00206838"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la acción de recibir, escuchar y brindar una atención integral a la ciudadanía de manera personalizada con una actitud de calidad y calidez ya sea en las instalaciones del MOPT, o en el territorio; procurando establecer una relación de confianza y de trabajo coordinado.</w:t>
            </w:r>
          </w:p>
        </w:tc>
        <w:tc>
          <w:tcPr>
            <w:tcW w:w="2410" w:type="dxa"/>
            <w:shd w:val="clear" w:color="auto" w:fill="auto"/>
          </w:tcPr>
          <w:p w14:paraId="6D900680" w14:textId="77777777" w:rsidR="00206838" w:rsidRPr="00931398" w:rsidRDefault="00206838"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Atender de inmediato las demandas de la ciudadanía, para orientar y generar confianza en los procedimientos que el Ministerio ejecuta en correspondencia con el caso que se demande.</w:t>
            </w:r>
          </w:p>
        </w:tc>
        <w:tc>
          <w:tcPr>
            <w:tcW w:w="2268" w:type="dxa"/>
            <w:shd w:val="clear" w:color="auto" w:fill="auto"/>
          </w:tcPr>
          <w:p w14:paraId="49565B0E" w14:textId="77777777" w:rsidR="00206838" w:rsidRPr="00931398" w:rsidRDefault="0053082D"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regresado a la modalidad inicial</w:t>
            </w:r>
            <w:r w:rsidR="00075E7A">
              <w:rPr>
                <w:rFonts w:cstheme="minorHAnsi"/>
              </w:rPr>
              <w:t>, poniendo en práctica todas las medidas de bioseguridad.</w:t>
            </w:r>
          </w:p>
        </w:tc>
        <w:tc>
          <w:tcPr>
            <w:tcW w:w="3686" w:type="dxa"/>
            <w:shd w:val="clear" w:color="auto" w:fill="auto"/>
          </w:tcPr>
          <w:p w14:paraId="10EFF9FC" w14:textId="77777777" w:rsidR="00206838" w:rsidRPr="00931398" w:rsidRDefault="00E24FC8"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r w:rsidR="0053082D" w:rsidRPr="00931398">
              <w:rPr>
                <w:rFonts w:cstheme="minorHAnsi"/>
              </w:rPr>
              <w:t xml:space="preserve"> </w:t>
            </w:r>
            <w:r w:rsidR="00041BDC">
              <w:rPr>
                <w:rFonts w:cstheme="minorHAnsi"/>
              </w:rPr>
              <w:t>A</w:t>
            </w:r>
            <w:r w:rsidR="0053082D" w:rsidRPr="00931398">
              <w:rPr>
                <w:rFonts w:cstheme="minorHAnsi"/>
              </w:rPr>
              <w:t>tenciones en la oficina.</w:t>
            </w:r>
          </w:p>
          <w:p w14:paraId="6156007A" w14:textId="77777777" w:rsidR="0053082D" w:rsidRPr="00931398" w:rsidRDefault="0053082D"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14:paraId="3B5D308C" w14:textId="77777777" w:rsidR="0053082D" w:rsidRPr="00931398" w:rsidRDefault="00E24FC8" w:rsidP="00E24FC8">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r w:rsidR="0053082D" w:rsidRPr="00931398">
              <w:rPr>
                <w:rFonts w:cstheme="minorHAnsi"/>
              </w:rPr>
              <w:t xml:space="preserve"> atenciones en el territorio.</w:t>
            </w:r>
          </w:p>
        </w:tc>
      </w:tr>
      <w:tr w:rsidR="00454989" w:rsidRPr="00931398" w14:paraId="58C59F13" w14:textId="77777777" w:rsidTr="00454989">
        <w:trPr>
          <w:trHeight w:val="2533"/>
        </w:trPr>
        <w:tc>
          <w:tcPr>
            <w:cnfStyle w:val="001000000000" w:firstRow="0" w:lastRow="0" w:firstColumn="1" w:lastColumn="0" w:oddVBand="0" w:evenVBand="0" w:oddHBand="0" w:evenHBand="0" w:firstRowFirstColumn="0" w:firstRowLastColumn="0" w:lastRowFirstColumn="0" w:lastRowLastColumn="0"/>
            <w:tcW w:w="1129" w:type="dxa"/>
          </w:tcPr>
          <w:p w14:paraId="32930F13" w14:textId="77777777" w:rsidR="00206838" w:rsidRPr="00931398" w:rsidRDefault="00206838" w:rsidP="00BA09F7">
            <w:pPr>
              <w:spacing w:line="240" w:lineRule="auto"/>
              <w:jc w:val="both"/>
              <w:rPr>
                <w:rFonts w:cstheme="minorHAnsi"/>
                <w:b w:val="0"/>
              </w:rPr>
            </w:pPr>
            <w:r w:rsidRPr="00931398">
              <w:rPr>
                <w:rFonts w:cstheme="minorHAnsi"/>
                <w:b w:val="0"/>
              </w:rPr>
              <w:lastRenderedPageBreak/>
              <w:t>Despacho Abierto</w:t>
            </w:r>
          </w:p>
        </w:tc>
        <w:tc>
          <w:tcPr>
            <w:tcW w:w="3402" w:type="dxa"/>
          </w:tcPr>
          <w:p w14:paraId="4EB61555" w14:textId="77777777" w:rsidR="00206838" w:rsidRPr="00931398" w:rsidRDefault="00206838"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Espacio de diálogo directo que abre el o la titular del MOPT con la población que lo solicite, para tratar temas de su interés relacionados con la gestión y competencia institucional, el cual será habilitado con base en un protocolo de atención de cada institución.</w:t>
            </w:r>
          </w:p>
        </w:tc>
        <w:tc>
          <w:tcPr>
            <w:tcW w:w="2410" w:type="dxa"/>
          </w:tcPr>
          <w:p w14:paraId="3A5D4385" w14:textId="77777777" w:rsidR="00206838" w:rsidRPr="00931398" w:rsidRDefault="00206838"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Facilitar el derecho de la ciudadanía al dialogo directo con funcionarios y funcionarias públicas a fin de que exponga sus temas de interés relacionada con la gestión, formulación, ejecución y evaluación de proyectos de competencia institucional.</w:t>
            </w:r>
          </w:p>
        </w:tc>
        <w:tc>
          <w:tcPr>
            <w:tcW w:w="2268" w:type="dxa"/>
            <w:shd w:val="clear" w:color="auto" w:fill="auto"/>
          </w:tcPr>
          <w:p w14:paraId="26F41B30" w14:textId="77777777" w:rsidR="00206838" w:rsidRPr="00931398" w:rsidRDefault="00206838" w:rsidP="00BA09F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El Ministro ha delegado al Director de DGS,</w:t>
            </w:r>
            <w:r w:rsidR="00454989">
              <w:rPr>
                <w:rFonts w:cstheme="minorHAnsi"/>
              </w:rPr>
              <w:t xml:space="preserve"> para atender a municipalidades,</w:t>
            </w:r>
            <w:r w:rsidRPr="00931398">
              <w:rPr>
                <w:rFonts w:cstheme="minorHAnsi"/>
              </w:rPr>
              <w:t xml:space="preserve"> diputados y otros.</w:t>
            </w:r>
          </w:p>
        </w:tc>
        <w:tc>
          <w:tcPr>
            <w:tcW w:w="3686" w:type="dxa"/>
            <w:shd w:val="clear" w:color="auto" w:fill="auto"/>
          </w:tcPr>
          <w:p w14:paraId="7DC3BA0E" w14:textId="77777777" w:rsidR="00206838" w:rsidRPr="00E24FC8" w:rsidRDefault="00454989" w:rsidP="0045498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Pr>
                <w:rFonts w:cstheme="minorHAnsi"/>
              </w:rPr>
              <w:t xml:space="preserve">15 </w:t>
            </w:r>
            <w:r w:rsidR="0053082D" w:rsidRPr="00454989">
              <w:rPr>
                <w:rFonts w:cstheme="minorHAnsi"/>
              </w:rPr>
              <w:t>Atenciones a la ciudadanía por parte de</w:t>
            </w:r>
            <w:r w:rsidR="005D2DA0" w:rsidRPr="00454989">
              <w:rPr>
                <w:rFonts w:cstheme="minorHAnsi"/>
              </w:rPr>
              <w:t>l Director de Gestión Social</w:t>
            </w:r>
            <w:r w:rsidR="0053082D" w:rsidRPr="00454989">
              <w:rPr>
                <w:rFonts w:cstheme="minorHAnsi"/>
              </w:rPr>
              <w:t>.</w:t>
            </w:r>
          </w:p>
        </w:tc>
      </w:tr>
      <w:tr w:rsidR="00454989" w:rsidRPr="00931398" w14:paraId="77CEF32F" w14:textId="77777777" w:rsidTr="00454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0747CA3" w14:textId="77777777" w:rsidR="00206838" w:rsidRPr="00931398" w:rsidRDefault="00206838" w:rsidP="00BA09F7">
            <w:pPr>
              <w:spacing w:line="240" w:lineRule="auto"/>
              <w:jc w:val="both"/>
              <w:rPr>
                <w:rFonts w:cstheme="minorHAnsi"/>
                <w:b w:val="0"/>
              </w:rPr>
            </w:pPr>
            <w:r w:rsidRPr="00931398">
              <w:rPr>
                <w:rFonts w:cstheme="minorHAnsi"/>
                <w:b w:val="0"/>
              </w:rPr>
              <w:t>Asambleas Comunitarias (</w:t>
            </w:r>
            <w:r w:rsidR="0053772A">
              <w:rPr>
                <w:rFonts w:cstheme="minorHAnsi"/>
                <w:b w:val="0"/>
              </w:rPr>
              <w:t>I</w:t>
            </w:r>
            <w:r w:rsidRPr="00931398">
              <w:rPr>
                <w:rFonts w:cstheme="minorHAnsi"/>
                <w:b w:val="0"/>
              </w:rPr>
              <w:t>nformativas</w:t>
            </w:r>
            <w:r w:rsidR="0053772A">
              <w:rPr>
                <w:rFonts w:cstheme="minorHAnsi"/>
                <w:b w:val="0"/>
              </w:rPr>
              <w:t>/C</w:t>
            </w:r>
            <w:r w:rsidRPr="00931398">
              <w:rPr>
                <w:rFonts w:cstheme="minorHAnsi"/>
                <w:b w:val="0"/>
              </w:rPr>
              <w:t>onsultivas)</w:t>
            </w:r>
          </w:p>
        </w:tc>
        <w:tc>
          <w:tcPr>
            <w:tcW w:w="3402" w:type="dxa"/>
            <w:shd w:val="clear" w:color="auto" w:fill="auto"/>
          </w:tcPr>
          <w:p w14:paraId="7FDE3FCB" w14:textId="77777777" w:rsidR="00206838" w:rsidRPr="00931398" w:rsidRDefault="00206838" w:rsidP="00BA09F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un espacio de encuentro que se da entre la comunidad, gobiernos municipales y el MOPT. Que permite informar, tomar decisiones, rendir cuentas, consultar, evaluar, validar proyectos y empoderar a la ciudadanía para su participación en los ciclos de desarrollo de un proyecto determinado.</w:t>
            </w:r>
          </w:p>
        </w:tc>
        <w:tc>
          <w:tcPr>
            <w:tcW w:w="2410" w:type="dxa"/>
            <w:shd w:val="clear" w:color="auto" w:fill="auto"/>
          </w:tcPr>
          <w:p w14:paraId="0C4252FF" w14:textId="77777777" w:rsidR="00206838" w:rsidRPr="00931398" w:rsidRDefault="00206838"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Promover el diálogo, la planificación y la coordinación con las instituciones públicas en los procesos de toma de decisiones estratégicas que orienten y garanticen la gestión participativa del desarrollo del territorio.</w:t>
            </w:r>
          </w:p>
        </w:tc>
        <w:tc>
          <w:tcPr>
            <w:tcW w:w="2268" w:type="dxa"/>
            <w:shd w:val="clear" w:color="auto" w:fill="auto"/>
          </w:tcPr>
          <w:p w14:paraId="6776CB0A" w14:textId="77777777" w:rsidR="00206838" w:rsidRPr="00931398" w:rsidRDefault="00206838" w:rsidP="00BA09F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realizan en lugares abiertos, y manteniendo el distanciamiento y protocolos establecidos para la prevención de COVID.</w:t>
            </w:r>
          </w:p>
        </w:tc>
        <w:tc>
          <w:tcPr>
            <w:tcW w:w="3686" w:type="dxa"/>
            <w:shd w:val="clear" w:color="auto" w:fill="auto"/>
          </w:tcPr>
          <w:p w14:paraId="535826A2" w14:textId="77777777" w:rsidR="00206838" w:rsidRPr="00931398" w:rsidRDefault="00422047" w:rsidP="00E24FC8">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00E24FC8">
              <w:rPr>
                <w:rFonts w:cstheme="minorHAnsi"/>
              </w:rPr>
              <w:t>5</w:t>
            </w:r>
            <w:r w:rsidR="0053082D" w:rsidRPr="00931398">
              <w:rPr>
                <w:rFonts w:cstheme="minorHAnsi"/>
              </w:rPr>
              <w:t xml:space="preserve"> </w:t>
            </w:r>
            <w:r w:rsidR="004562B1">
              <w:rPr>
                <w:rFonts w:cstheme="minorHAnsi"/>
              </w:rPr>
              <w:t xml:space="preserve">Reuniones </w:t>
            </w:r>
            <w:r w:rsidR="0053082D" w:rsidRPr="00931398">
              <w:rPr>
                <w:rFonts w:cstheme="minorHAnsi"/>
              </w:rPr>
              <w:t xml:space="preserve">informativas </w:t>
            </w:r>
            <w:r w:rsidR="004562B1">
              <w:rPr>
                <w:rFonts w:cstheme="minorHAnsi"/>
              </w:rPr>
              <w:t>y</w:t>
            </w:r>
            <w:r w:rsidR="0053082D" w:rsidRPr="00931398">
              <w:rPr>
                <w:rFonts w:cstheme="minorHAnsi"/>
              </w:rPr>
              <w:t>/o resolutivas</w:t>
            </w:r>
            <w:r>
              <w:rPr>
                <w:rFonts w:cstheme="minorHAnsi"/>
              </w:rPr>
              <w:t xml:space="preserve"> desarrolladas.</w:t>
            </w:r>
          </w:p>
        </w:tc>
      </w:tr>
      <w:tr w:rsidR="00454989" w:rsidRPr="00931398" w14:paraId="770F75DD" w14:textId="77777777" w:rsidTr="00454989">
        <w:trPr>
          <w:trHeight w:val="904"/>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9544636" w14:textId="77777777" w:rsidR="00CC1B68" w:rsidRPr="00931398" w:rsidRDefault="00CC1B68" w:rsidP="00BA09F7">
            <w:pPr>
              <w:spacing w:line="240" w:lineRule="auto"/>
              <w:jc w:val="both"/>
              <w:rPr>
                <w:rFonts w:cstheme="minorHAnsi"/>
                <w:b w:val="0"/>
              </w:rPr>
            </w:pPr>
            <w:r w:rsidRPr="00931398">
              <w:rPr>
                <w:rFonts w:cstheme="minorHAnsi"/>
                <w:b w:val="0"/>
              </w:rPr>
              <w:t>Mesas técnicas interinstitucionales y ciudadanas</w:t>
            </w:r>
          </w:p>
        </w:tc>
        <w:tc>
          <w:tcPr>
            <w:tcW w:w="3402" w:type="dxa"/>
            <w:shd w:val="clear" w:color="auto" w:fill="auto"/>
          </w:tcPr>
          <w:p w14:paraId="11167470" w14:textId="77777777" w:rsidR="00CC1B68" w:rsidRPr="00931398" w:rsidRDefault="00CC1B68" w:rsidP="00BA09F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lang w:val="es-SV"/>
              </w:rPr>
              <w:t>Es un espacio que se instala cuando un proyecto</w:t>
            </w:r>
            <w:r w:rsidR="00422047">
              <w:rPr>
                <w:rFonts w:cstheme="minorHAnsi"/>
                <w:lang w:val="es-SV"/>
              </w:rPr>
              <w:t xml:space="preserve"> en razón de </w:t>
            </w:r>
            <w:r w:rsidRPr="00931398">
              <w:rPr>
                <w:rFonts w:cstheme="minorHAnsi"/>
                <w:lang w:val="es-SV"/>
              </w:rPr>
              <w:t>su magnitud o condiciones especiales requiere del consenso de diferentes actores, instituciones de gobierno, o de las mismas dependencias del MOPT para definir posibles soluciones desde cada instancia o institución, con enfoque de mediano y largo plazo. Esta incentiva la contraloría social</w:t>
            </w:r>
          </w:p>
        </w:tc>
        <w:tc>
          <w:tcPr>
            <w:tcW w:w="2410" w:type="dxa"/>
            <w:shd w:val="clear" w:color="auto" w:fill="auto"/>
          </w:tcPr>
          <w:p w14:paraId="257DB8F7" w14:textId="77777777" w:rsidR="00CC1B68" w:rsidRPr="00931398" w:rsidRDefault="00CC1B68" w:rsidP="00BA09F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 xml:space="preserve">Buscar la integración de los diferentes actores locales en el abordaje de una situación específica que enfrenta la ciudadanía de una comunidad, para proporcionar posibles soluciones de forma oportuna, además de la forma idónea de </w:t>
            </w:r>
            <w:r w:rsidRPr="00931398">
              <w:rPr>
                <w:rFonts w:cstheme="minorHAnsi"/>
              </w:rPr>
              <w:lastRenderedPageBreak/>
              <w:t>optimizar los recursos existentes y el desarrollo de un proceso educativo para los involucrados en la gestión de las solicitudes.</w:t>
            </w:r>
          </w:p>
        </w:tc>
        <w:tc>
          <w:tcPr>
            <w:tcW w:w="2268" w:type="dxa"/>
            <w:shd w:val="clear" w:color="auto" w:fill="auto"/>
          </w:tcPr>
          <w:p w14:paraId="632DB21F" w14:textId="77777777" w:rsidR="00CC1B68" w:rsidRPr="00931398" w:rsidRDefault="00CC1B68" w:rsidP="00BA09F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lastRenderedPageBreak/>
              <w:t>En correspondencia a la necesidad de existencia de la mesa.</w:t>
            </w:r>
          </w:p>
        </w:tc>
        <w:tc>
          <w:tcPr>
            <w:tcW w:w="3686" w:type="dxa"/>
            <w:shd w:val="clear" w:color="auto" w:fill="auto"/>
          </w:tcPr>
          <w:p w14:paraId="6B1739A8" w14:textId="77777777" w:rsidR="00422047" w:rsidRDefault="00E24FC8" w:rsidP="00BA09F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Atención a casos por medio de reuniones con las municipalidades 14</w:t>
            </w:r>
            <w:r w:rsidR="004C0D0E">
              <w:rPr>
                <w:rFonts w:cstheme="minorHAnsi"/>
              </w:rPr>
              <w:t>.</w:t>
            </w:r>
          </w:p>
          <w:p w14:paraId="750BDF89" w14:textId="77777777" w:rsidR="00E24FC8" w:rsidRDefault="00E24FC8" w:rsidP="00BA09F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14:paraId="638B6E33" w14:textId="77777777" w:rsidR="00DE1139" w:rsidRPr="00931398" w:rsidRDefault="00E24FC8" w:rsidP="008C22A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Participación en 8 </w:t>
            </w:r>
            <w:r w:rsidR="00C06E84">
              <w:rPr>
                <w:rFonts w:cstheme="minorHAnsi"/>
              </w:rPr>
              <w:t>reuniones con gobernaciones</w:t>
            </w:r>
            <w:r>
              <w:rPr>
                <w:rFonts w:cstheme="minorHAnsi"/>
              </w:rPr>
              <w:t xml:space="preserve"> y/o Gabinete Departamental</w:t>
            </w:r>
            <w:r w:rsidR="00C06E84">
              <w:rPr>
                <w:rFonts w:cstheme="minorHAnsi"/>
              </w:rPr>
              <w:t xml:space="preserve"> a nivel nacional.</w:t>
            </w:r>
          </w:p>
        </w:tc>
      </w:tr>
    </w:tbl>
    <w:p w14:paraId="2729893C" w14:textId="77777777" w:rsidR="008810F5" w:rsidRPr="00931398" w:rsidRDefault="008810F5" w:rsidP="00BA09F7">
      <w:pPr>
        <w:spacing w:line="240" w:lineRule="auto"/>
        <w:jc w:val="both"/>
        <w:rPr>
          <w:rFonts w:cstheme="minorHAnsi"/>
        </w:rPr>
      </w:pPr>
    </w:p>
    <w:sectPr w:rsidR="008810F5" w:rsidRPr="00931398" w:rsidSect="00CC1B68">
      <w:headerReference w:type="default" r:id="rId8"/>
      <w:footerReference w:type="default" r:id="rId9"/>
      <w:pgSz w:w="15840" w:h="12240" w:orient="landscape" w:code="1"/>
      <w:pgMar w:top="1701" w:right="1417" w:bottom="118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5638" w14:textId="77777777" w:rsidR="00A81D23" w:rsidRDefault="00A81D23">
      <w:pPr>
        <w:spacing w:after="0" w:line="240" w:lineRule="auto"/>
      </w:pPr>
      <w:r>
        <w:separator/>
      </w:r>
    </w:p>
  </w:endnote>
  <w:endnote w:type="continuationSeparator" w:id="0">
    <w:p w14:paraId="6AE49D29" w14:textId="77777777" w:rsidR="00A81D23" w:rsidRDefault="00A8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3454"/>
      <w:docPartObj>
        <w:docPartGallery w:val="Page Numbers (Bottom of Page)"/>
        <w:docPartUnique/>
      </w:docPartObj>
    </w:sdtPr>
    <w:sdtEndPr/>
    <w:sdtContent>
      <w:p w14:paraId="1083BE42" w14:textId="77777777" w:rsidR="003D535B" w:rsidRDefault="00172939">
        <w:pPr>
          <w:pStyle w:val="Piedepgina"/>
          <w:jc w:val="right"/>
        </w:pPr>
        <w:r>
          <w:fldChar w:fldCharType="begin"/>
        </w:r>
        <w:r>
          <w:instrText xml:space="preserve"> PAGE   \* MERGEFORMAT </w:instrText>
        </w:r>
        <w:r>
          <w:fldChar w:fldCharType="separate"/>
        </w:r>
        <w:r w:rsidR="00454989">
          <w:rPr>
            <w:noProof/>
          </w:rPr>
          <w:t>6</w:t>
        </w:r>
        <w:r>
          <w:rPr>
            <w:noProof/>
          </w:rPr>
          <w:fldChar w:fldCharType="end"/>
        </w:r>
      </w:p>
    </w:sdtContent>
  </w:sdt>
  <w:p w14:paraId="2926A925" w14:textId="77777777" w:rsidR="003D535B" w:rsidRDefault="00A81D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E73B" w14:textId="77777777" w:rsidR="00A81D23" w:rsidRDefault="00A81D23">
      <w:pPr>
        <w:spacing w:after="0" w:line="240" w:lineRule="auto"/>
      </w:pPr>
      <w:r>
        <w:separator/>
      </w:r>
    </w:p>
  </w:footnote>
  <w:footnote w:type="continuationSeparator" w:id="0">
    <w:p w14:paraId="06FE29D5" w14:textId="77777777" w:rsidR="00A81D23" w:rsidRDefault="00A8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2E27" w14:textId="77777777" w:rsidR="00DB78BD" w:rsidRDefault="00D378AC">
    <w:pPr>
      <w:pStyle w:val="Encabezado"/>
    </w:pPr>
    <w:r>
      <w:rPr>
        <w:noProof/>
        <w:lang w:val="es-SV" w:eastAsia="es-SV"/>
      </w:rPr>
      <w:drawing>
        <wp:inline distT="0" distB="0" distL="0" distR="0" wp14:anchorId="080DCE80" wp14:editId="14B7C3F8">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B3"/>
    <w:rsid w:val="00012F15"/>
    <w:rsid w:val="00015A22"/>
    <w:rsid w:val="000243EA"/>
    <w:rsid w:val="00036F31"/>
    <w:rsid w:val="00041BDC"/>
    <w:rsid w:val="000460DF"/>
    <w:rsid w:val="00070375"/>
    <w:rsid w:val="00071EA9"/>
    <w:rsid w:val="0007597E"/>
    <w:rsid w:val="00075E7A"/>
    <w:rsid w:val="0009495D"/>
    <w:rsid w:val="000A4B78"/>
    <w:rsid w:val="000D2B8E"/>
    <w:rsid w:val="000E542A"/>
    <w:rsid w:val="000E6FDB"/>
    <w:rsid w:val="000E7659"/>
    <w:rsid w:val="000F0545"/>
    <w:rsid w:val="00127157"/>
    <w:rsid w:val="00152392"/>
    <w:rsid w:val="00163ACC"/>
    <w:rsid w:val="00172939"/>
    <w:rsid w:val="001A725D"/>
    <w:rsid w:val="001B1AFA"/>
    <w:rsid w:val="001E4C16"/>
    <w:rsid w:val="00202B4C"/>
    <w:rsid w:val="00205EBF"/>
    <w:rsid w:val="00206838"/>
    <w:rsid w:val="00221678"/>
    <w:rsid w:val="00226D39"/>
    <w:rsid w:val="00237CF5"/>
    <w:rsid w:val="00255202"/>
    <w:rsid w:val="002A1216"/>
    <w:rsid w:val="002B24B6"/>
    <w:rsid w:val="002D0F71"/>
    <w:rsid w:val="002F0525"/>
    <w:rsid w:val="00367D3F"/>
    <w:rsid w:val="0038017F"/>
    <w:rsid w:val="00394ACC"/>
    <w:rsid w:val="003C77D6"/>
    <w:rsid w:val="003E110E"/>
    <w:rsid w:val="00411504"/>
    <w:rsid w:val="0041635D"/>
    <w:rsid w:val="0042146B"/>
    <w:rsid w:val="00422047"/>
    <w:rsid w:val="00436D53"/>
    <w:rsid w:val="00454989"/>
    <w:rsid w:val="004562B1"/>
    <w:rsid w:val="00457BAA"/>
    <w:rsid w:val="004744F2"/>
    <w:rsid w:val="00475175"/>
    <w:rsid w:val="00490509"/>
    <w:rsid w:val="004B07F5"/>
    <w:rsid w:val="004C0D0E"/>
    <w:rsid w:val="004E6150"/>
    <w:rsid w:val="004F1AEC"/>
    <w:rsid w:val="00524113"/>
    <w:rsid w:val="0053082D"/>
    <w:rsid w:val="0053772A"/>
    <w:rsid w:val="005420B1"/>
    <w:rsid w:val="0056180C"/>
    <w:rsid w:val="00581312"/>
    <w:rsid w:val="00591051"/>
    <w:rsid w:val="005D2DA0"/>
    <w:rsid w:val="00622FCE"/>
    <w:rsid w:val="006535AD"/>
    <w:rsid w:val="00670715"/>
    <w:rsid w:val="00682364"/>
    <w:rsid w:val="006A4CC0"/>
    <w:rsid w:val="006B1965"/>
    <w:rsid w:val="006B7180"/>
    <w:rsid w:val="006D37F2"/>
    <w:rsid w:val="006F3102"/>
    <w:rsid w:val="007038B3"/>
    <w:rsid w:val="007404A4"/>
    <w:rsid w:val="0074088B"/>
    <w:rsid w:val="00741EC4"/>
    <w:rsid w:val="007561A1"/>
    <w:rsid w:val="007775AB"/>
    <w:rsid w:val="007906DF"/>
    <w:rsid w:val="00797A65"/>
    <w:rsid w:val="007C4E70"/>
    <w:rsid w:val="007D58B1"/>
    <w:rsid w:val="007F15B7"/>
    <w:rsid w:val="0081546A"/>
    <w:rsid w:val="00817A86"/>
    <w:rsid w:val="00835541"/>
    <w:rsid w:val="00840F03"/>
    <w:rsid w:val="00841EF3"/>
    <w:rsid w:val="00853B85"/>
    <w:rsid w:val="008769CC"/>
    <w:rsid w:val="008810F5"/>
    <w:rsid w:val="008A1560"/>
    <w:rsid w:val="008C22A9"/>
    <w:rsid w:val="008F6269"/>
    <w:rsid w:val="009001A5"/>
    <w:rsid w:val="0090312A"/>
    <w:rsid w:val="0090451D"/>
    <w:rsid w:val="00917B1C"/>
    <w:rsid w:val="00922C3F"/>
    <w:rsid w:val="00931398"/>
    <w:rsid w:val="00932F88"/>
    <w:rsid w:val="009404FE"/>
    <w:rsid w:val="0095781C"/>
    <w:rsid w:val="00963E32"/>
    <w:rsid w:val="009773C9"/>
    <w:rsid w:val="009832DB"/>
    <w:rsid w:val="009A584E"/>
    <w:rsid w:val="009A7627"/>
    <w:rsid w:val="009B2EE6"/>
    <w:rsid w:val="009D1770"/>
    <w:rsid w:val="009D2782"/>
    <w:rsid w:val="009E62E4"/>
    <w:rsid w:val="009F4C47"/>
    <w:rsid w:val="00A020BF"/>
    <w:rsid w:val="00A11B2F"/>
    <w:rsid w:val="00A16990"/>
    <w:rsid w:val="00A45881"/>
    <w:rsid w:val="00A60634"/>
    <w:rsid w:val="00A738FF"/>
    <w:rsid w:val="00A74777"/>
    <w:rsid w:val="00A81D23"/>
    <w:rsid w:val="00AA15AD"/>
    <w:rsid w:val="00AB0E16"/>
    <w:rsid w:val="00AD4F14"/>
    <w:rsid w:val="00B226EC"/>
    <w:rsid w:val="00B60E4C"/>
    <w:rsid w:val="00B703F7"/>
    <w:rsid w:val="00B74F10"/>
    <w:rsid w:val="00B8484B"/>
    <w:rsid w:val="00B90E97"/>
    <w:rsid w:val="00BA09F7"/>
    <w:rsid w:val="00BA2974"/>
    <w:rsid w:val="00BB69C3"/>
    <w:rsid w:val="00BB780A"/>
    <w:rsid w:val="00BD6530"/>
    <w:rsid w:val="00BF41D3"/>
    <w:rsid w:val="00BF4690"/>
    <w:rsid w:val="00BF4ADF"/>
    <w:rsid w:val="00C00FAD"/>
    <w:rsid w:val="00C02F26"/>
    <w:rsid w:val="00C060CE"/>
    <w:rsid w:val="00C06E84"/>
    <w:rsid w:val="00C14FE9"/>
    <w:rsid w:val="00C7588D"/>
    <w:rsid w:val="00CA183A"/>
    <w:rsid w:val="00CB0B0E"/>
    <w:rsid w:val="00CB17CC"/>
    <w:rsid w:val="00CC1B68"/>
    <w:rsid w:val="00CF644E"/>
    <w:rsid w:val="00CF785C"/>
    <w:rsid w:val="00D1388C"/>
    <w:rsid w:val="00D3413B"/>
    <w:rsid w:val="00D36241"/>
    <w:rsid w:val="00D378AC"/>
    <w:rsid w:val="00D92A1B"/>
    <w:rsid w:val="00D952A1"/>
    <w:rsid w:val="00DA738A"/>
    <w:rsid w:val="00DB4CD0"/>
    <w:rsid w:val="00DB78BD"/>
    <w:rsid w:val="00DC158E"/>
    <w:rsid w:val="00DE1139"/>
    <w:rsid w:val="00E11172"/>
    <w:rsid w:val="00E129A8"/>
    <w:rsid w:val="00E17088"/>
    <w:rsid w:val="00E24FC8"/>
    <w:rsid w:val="00E4371B"/>
    <w:rsid w:val="00E533FB"/>
    <w:rsid w:val="00E74EBB"/>
    <w:rsid w:val="00E83AF0"/>
    <w:rsid w:val="00E96C21"/>
    <w:rsid w:val="00EB0900"/>
    <w:rsid w:val="00EB78B7"/>
    <w:rsid w:val="00EF77AC"/>
    <w:rsid w:val="00F024FD"/>
    <w:rsid w:val="00F12FE0"/>
    <w:rsid w:val="00F203CA"/>
    <w:rsid w:val="00F4038A"/>
    <w:rsid w:val="00F47BFE"/>
    <w:rsid w:val="00F63684"/>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FC0AB"/>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con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con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con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con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con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con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con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con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con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357660899">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31178324">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2263-02D9-498A-9906-BCF2FF76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1455</Words>
  <Characters>8006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Liz Aguirre</cp:lastModifiedBy>
  <cp:revision>14</cp:revision>
  <cp:lastPrinted>2022-01-11T17:13:00Z</cp:lastPrinted>
  <dcterms:created xsi:type="dcterms:W3CDTF">2022-01-11T14:00:00Z</dcterms:created>
  <dcterms:modified xsi:type="dcterms:W3CDTF">2022-01-13T21:02:00Z</dcterms:modified>
</cp:coreProperties>
</file>