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51"/>
        <w:tblW w:w="13467" w:type="dxa"/>
        <w:tblLayout w:type="fixed"/>
        <w:tblCellMar>
          <w:left w:w="70" w:type="dxa"/>
          <w:right w:w="70" w:type="dxa"/>
        </w:tblCellMar>
        <w:tblLook w:val="04A0" w:firstRow="1" w:lastRow="0" w:firstColumn="1" w:lastColumn="0" w:noHBand="0" w:noVBand="1"/>
      </w:tblPr>
      <w:tblGrid>
        <w:gridCol w:w="1843"/>
        <w:gridCol w:w="1276"/>
        <w:gridCol w:w="992"/>
        <w:gridCol w:w="709"/>
        <w:gridCol w:w="850"/>
        <w:gridCol w:w="7797"/>
      </w:tblGrid>
      <w:tr w:rsidR="000F2FD5" w:rsidRPr="00323D7C" w:rsidTr="000064A2">
        <w:trPr>
          <w:trHeight w:val="544"/>
        </w:trPr>
        <w:tc>
          <w:tcPr>
            <w:tcW w:w="13467" w:type="dxa"/>
            <w:gridSpan w:val="6"/>
            <w:tcBorders>
              <w:top w:val="nil"/>
              <w:bottom w:val="nil"/>
              <w:right w:val="nil"/>
            </w:tcBorders>
            <w:shd w:val="clear" w:color="auto" w:fill="auto"/>
            <w:vAlign w:val="center"/>
            <w:hideMark/>
          </w:tcPr>
          <w:p w:rsidR="00DA0B21" w:rsidRDefault="00721EDE" w:rsidP="008D5FC7">
            <w:pPr>
              <w:spacing w:after="0" w:line="240" w:lineRule="auto"/>
              <w:jc w:val="center"/>
              <w:rPr>
                <w:rFonts w:ascii="Garamond" w:eastAsia="Times New Roman" w:hAnsi="Garamond" w:cs="Times New Roman"/>
                <w:b/>
                <w:bCs/>
                <w:color w:val="000000"/>
                <w:sz w:val="20"/>
                <w:szCs w:val="20"/>
                <w:lang w:eastAsia="es-SV"/>
              </w:rPr>
            </w:pPr>
            <w:r>
              <w:rPr>
                <w:noProof/>
                <w:lang w:eastAsia="es-SV"/>
              </w:rPr>
              <w:drawing>
                <wp:anchor distT="0" distB="0" distL="114300" distR="114300" simplePos="0" relativeHeight="251659264" behindDoc="0" locked="0" layoutInCell="1" allowOverlap="1" wp14:anchorId="6412E6A8" wp14:editId="4427AC79">
                  <wp:simplePos x="0" y="0"/>
                  <wp:positionH relativeFrom="column">
                    <wp:posOffset>156210</wp:posOffset>
                  </wp:positionH>
                  <wp:positionV relativeFrom="paragraph">
                    <wp:posOffset>26670</wp:posOffset>
                  </wp:positionV>
                  <wp:extent cx="1432560" cy="65024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2560" cy="650240"/>
                          </a:xfrm>
                          <a:prstGeom prst="rect">
                            <a:avLst/>
                          </a:prstGeom>
                          <a:noFill/>
                          <a:extLst/>
                        </pic:spPr>
                      </pic:pic>
                    </a:graphicData>
                  </a:graphic>
                  <wp14:sizeRelH relativeFrom="margin">
                    <wp14:pctWidth>0</wp14:pctWidth>
                  </wp14:sizeRelH>
                  <wp14:sizeRelV relativeFrom="margin">
                    <wp14:pctHeight>0</wp14:pctHeight>
                  </wp14:sizeRelV>
                </wp:anchor>
              </w:drawing>
            </w:r>
            <w:r w:rsidR="008E0936">
              <w:rPr>
                <w:rFonts w:ascii="Garamond" w:eastAsia="Times New Roman" w:hAnsi="Garamond" w:cs="Times New Roman"/>
                <w:b/>
                <w:bCs/>
                <w:color w:val="000000"/>
                <w:sz w:val="20"/>
                <w:szCs w:val="20"/>
                <w:lang w:eastAsia="es-SV"/>
              </w:rPr>
              <w:t xml:space="preserve"> </w:t>
            </w:r>
          </w:p>
          <w:p w:rsidR="000F2FD5" w:rsidRDefault="000F2FD5" w:rsidP="008D5FC7">
            <w:pPr>
              <w:spacing w:after="0" w:line="240" w:lineRule="auto"/>
              <w:jc w:val="center"/>
              <w:rPr>
                <w:rFonts w:ascii="Garamond" w:eastAsia="Times New Roman" w:hAnsi="Garamond" w:cs="Times New Roman"/>
                <w:b/>
                <w:bCs/>
                <w:color w:val="000000"/>
                <w:sz w:val="20"/>
                <w:szCs w:val="20"/>
                <w:lang w:eastAsia="es-SV"/>
              </w:rPr>
            </w:pPr>
          </w:p>
          <w:p w:rsidR="000F2FD5" w:rsidRPr="00E567A1" w:rsidRDefault="000F2FD5" w:rsidP="00721EDE">
            <w:pPr>
              <w:pStyle w:val="Ttulo1"/>
              <w:spacing w:before="0" w:line="240" w:lineRule="auto"/>
              <w:jc w:val="center"/>
              <w:rPr>
                <w:rFonts w:eastAsia="Times New Roman"/>
                <w:szCs w:val="20"/>
                <w:lang w:eastAsia="es-SV"/>
              </w:rPr>
            </w:pPr>
            <w:r w:rsidRPr="00E567A1">
              <w:rPr>
                <w:rFonts w:eastAsia="Times New Roman"/>
                <w:lang w:eastAsia="es-SV"/>
              </w:rPr>
              <w:t>DIRECCI</w:t>
            </w:r>
            <w:r>
              <w:rPr>
                <w:rFonts w:eastAsia="Times New Roman"/>
                <w:lang w:eastAsia="es-SV"/>
              </w:rPr>
              <w:t>Ó</w:t>
            </w:r>
            <w:r w:rsidRPr="00E567A1">
              <w:rPr>
                <w:rFonts w:eastAsia="Times New Roman"/>
                <w:lang w:eastAsia="es-SV"/>
              </w:rPr>
              <w:t>N DE GESTI</w:t>
            </w:r>
            <w:r>
              <w:rPr>
                <w:rFonts w:eastAsia="Times New Roman"/>
                <w:lang w:eastAsia="es-SV"/>
              </w:rPr>
              <w:t>Ó</w:t>
            </w:r>
            <w:r w:rsidRPr="00E567A1">
              <w:rPr>
                <w:rFonts w:eastAsia="Times New Roman"/>
                <w:lang w:eastAsia="es-SV"/>
              </w:rPr>
              <w:t>N SOCIAL</w:t>
            </w:r>
          </w:p>
          <w:p w:rsidR="000F2FD5" w:rsidRDefault="000F2FD5" w:rsidP="00721EDE">
            <w:pPr>
              <w:pStyle w:val="Ttulo1"/>
              <w:spacing w:before="0" w:line="240" w:lineRule="auto"/>
              <w:jc w:val="center"/>
              <w:rPr>
                <w:rFonts w:eastAsia="Times New Roman"/>
                <w:sz w:val="20"/>
                <w:szCs w:val="20"/>
                <w:lang w:eastAsia="es-SV"/>
              </w:rPr>
            </w:pPr>
            <w:r w:rsidRPr="00C55D05">
              <w:rPr>
                <w:rFonts w:eastAsia="Times New Roman"/>
                <w:sz w:val="20"/>
                <w:szCs w:val="20"/>
                <w:lang w:eastAsia="es-SV"/>
              </w:rPr>
              <w:t>INFORME</w:t>
            </w:r>
            <w:r>
              <w:rPr>
                <w:rFonts w:eastAsia="Times New Roman"/>
                <w:sz w:val="20"/>
                <w:szCs w:val="20"/>
                <w:lang w:eastAsia="es-SV"/>
              </w:rPr>
              <w:t xml:space="preserve"> DE PARTICIPACI</w:t>
            </w:r>
            <w:r w:rsidR="00F221C5">
              <w:rPr>
                <w:rFonts w:eastAsia="Times New Roman"/>
                <w:sz w:val="20"/>
                <w:szCs w:val="20"/>
                <w:lang w:eastAsia="es-SV"/>
              </w:rPr>
              <w:t>Ó</w:t>
            </w:r>
            <w:r>
              <w:rPr>
                <w:rFonts w:eastAsia="Times New Roman"/>
                <w:sz w:val="20"/>
                <w:szCs w:val="20"/>
                <w:lang w:eastAsia="es-SV"/>
              </w:rPr>
              <w:t>N CIUDADANA</w:t>
            </w:r>
          </w:p>
          <w:p w:rsidR="000F2FD5" w:rsidRDefault="00F221C5" w:rsidP="00721EDE">
            <w:pPr>
              <w:pStyle w:val="Ttulo1"/>
              <w:spacing w:before="0" w:line="240" w:lineRule="auto"/>
              <w:jc w:val="center"/>
              <w:rPr>
                <w:rFonts w:eastAsia="Times New Roman"/>
                <w:sz w:val="20"/>
                <w:szCs w:val="20"/>
                <w:lang w:eastAsia="es-SV"/>
              </w:rPr>
            </w:pPr>
            <w:r>
              <w:rPr>
                <w:rFonts w:eastAsia="Times New Roman"/>
                <w:sz w:val="20"/>
                <w:szCs w:val="20"/>
                <w:lang w:eastAsia="es-SV"/>
              </w:rPr>
              <w:t xml:space="preserve">TERCER </w:t>
            </w:r>
            <w:r w:rsidR="000F2FD5">
              <w:rPr>
                <w:rFonts w:eastAsia="Times New Roman"/>
                <w:sz w:val="20"/>
                <w:szCs w:val="20"/>
                <w:lang w:eastAsia="es-SV"/>
              </w:rPr>
              <w:t>TRIMESTRE: JULIO</w:t>
            </w:r>
            <w:r>
              <w:rPr>
                <w:rFonts w:eastAsia="Times New Roman"/>
                <w:sz w:val="20"/>
                <w:szCs w:val="20"/>
                <w:lang w:eastAsia="es-SV"/>
              </w:rPr>
              <w:t>, AGOSTO, SEPTIEMBRE 2020</w:t>
            </w:r>
          </w:p>
          <w:p w:rsidR="000F2FD5" w:rsidRPr="005D5CF5" w:rsidRDefault="000F2FD5" w:rsidP="008D5FC7">
            <w:pPr>
              <w:spacing w:after="0" w:line="240" w:lineRule="auto"/>
              <w:jc w:val="center"/>
              <w:rPr>
                <w:rFonts w:ascii="Garamond" w:eastAsia="Times New Roman" w:hAnsi="Garamond" w:cs="Times New Roman"/>
                <w:b/>
                <w:bCs/>
                <w:color w:val="000000"/>
                <w:sz w:val="18"/>
                <w:szCs w:val="18"/>
                <w:lang w:eastAsia="es-SV"/>
              </w:rPr>
            </w:pPr>
          </w:p>
        </w:tc>
      </w:tr>
      <w:tr w:rsidR="005F6332" w:rsidRPr="00323D7C" w:rsidTr="00F63626">
        <w:trPr>
          <w:trHeight w:val="300"/>
        </w:trPr>
        <w:tc>
          <w:tcPr>
            <w:tcW w:w="1843" w:type="dxa"/>
            <w:tcBorders>
              <w:top w:val="nil"/>
              <w:left w:val="nil"/>
              <w:bottom w:val="single" w:sz="4" w:space="0" w:color="auto"/>
              <w:right w:val="nil"/>
            </w:tcBorders>
            <w:shd w:val="clear" w:color="auto" w:fill="auto"/>
            <w:noWrap/>
            <w:vAlign w:val="center"/>
            <w:hideMark/>
          </w:tcPr>
          <w:p w:rsidR="000F2FD5" w:rsidRPr="00323D7C" w:rsidRDefault="000F2FD5" w:rsidP="008D5FC7">
            <w:pPr>
              <w:spacing w:after="0" w:line="240" w:lineRule="auto"/>
              <w:jc w:val="center"/>
              <w:rPr>
                <w:rFonts w:ascii="Calibri" w:eastAsia="Times New Roman" w:hAnsi="Calibri" w:cs="Times New Roman"/>
                <w:color w:val="000000"/>
                <w:lang w:eastAsia="es-SV"/>
              </w:rPr>
            </w:pPr>
          </w:p>
        </w:tc>
        <w:tc>
          <w:tcPr>
            <w:tcW w:w="1276" w:type="dxa"/>
            <w:tcBorders>
              <w:top w:val="nil"/>
              <w:left w:val="nil"/>
              <w:bottom w:val="single" w:sz="4" w:space="0" w:color="auto"/>
              <w:right w:val="nil"/>
            </w:tcBorders>
            <w:shd w:val="clear" w:color="auto" w:fill="auto"/>
            <w:noWrap/>
            <w:vAlign w:val="center"/>
            <w:hideMark/>
          </w:tcPr>
          <w:p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992" w:type="dxa"/>
            <w:tcBorders>
              <w:top w:val="nil"/>
              <w:left w:val="nil"/>
              <w:bottom w:val="single" w:sz="4" w:space="0" w:color="auto"/>
              <w:right w:val="nil"/>
            </w:tcBorders>
            <w:shd w:val="clear" w:color="auto" w:fill="auto"/>
            <w:noWrap/>
            <w:vAlign w:val="center"/>
            <w:hideMark/>
          </w:tcPr>
          <w:p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709" w:type="dxa"/>
            <w:tcBorders>
              <w:top w:val="nil"/>
              <w:left w:val="nil"/>
              <w:bottom w:val="single" w:sz="4" w:space="0" w:color="auto"/>
              <w:right w:val="nil"/>
            </w:tcBorders>
            <w:shd w:val="clear" w:color="auto" w:fill="auto"/>
            <w:noWrap/>
            <w:vAlign w:val="center"/>
            <w:hideMark/>
          </w:tcPr>
          <w:p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850" w:type="dxa"/>
            <w:tcBorders>
              <w:top w:val="nil"/>
              <w:left w:val="nil"/>
              <w:bottom w:val="single" w:sz="4" w:space="0" w:color="auto"/>
              <w:right w:val="nil"/>
            </w:tcBorders>
            <w:shd w:val="clear" w:color="auto" w:fill="auto"/>
            <w:noWrap/>
            <w:vAlign w:val="center"/>
            <w:hideMark/>
          </w:tcPr>
          <w:p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c>
          <w:tcPr>
            <w:tcW w:w="7797" w:type="dxa"/>
            <w:tcBorders>
              <w:top w:val="nil"/>
              <w:left w:val="nil"/>
              <w:bottom w:val="single" w:sz="4" w:space="0" w:color="auto"/>
              <w:right w:val="nil"/>
            </w:tcBorders>
            <w:shd w:val="clear" w:color="auto" w:fill="auto"/>
            <w:noWrap/>
            <w:vAlign w:val="center"/>
            <w:hideMark/>
          </w:tcPr>
          <w:p w:rsidR="000F2FD5" w:rsidRPr="00323D7C" w:rsidRDefault="000F2FD5" w:rsidP="008D5FC7">
            <w:pPr>
              <w:spacing w:after="0" w:line="240" w:lineRule="auto"/>
              <w:jc w:val="center"/>
              <w:rPr>
                <w:rFonts w:ascii="Times New Roman" w:eastAsia="Times New Roman" w:hAnsi="Times New Roman" w:cs="Times New Roman"/>
                <w:sz w:val="20"/>
                <w:szCs w:val="20"/>
                <w:lang w:eastAsia="es-SV"/>
              </w:rPr>
            </w:pPr>
          </w:p>
        </w:tc>
      </w:tr>
      <w:tr w:rsidR="000F2FD5" w:rsidRPr="00323D7C" w:rsidTr="00F63626">
        <w:trPr>
          <w:trHeight w:val="25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Espacio o Mecanismo / Actividad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5F6332" w:rsidRDefault="000F2FD5" w:rsidP="00F63626">
            <w:pPr>
              <w:spacing w:after="0" w:line="240" w:lineRule="auto"/>
              <w:jc w:val="center"/>
              <w:rPr>
                <w:rFonts w:ascii="Garamond" w:eastAsia="Times New Roman" w:hAnsi="Garamond" w:cs="Times New Roman"/>
                <w:b/>
                <w:color w:val="000000"/>
                <w:sz w:val="18"/>
                <w:szCs w:val="18"/>
                <w:lang w:eastAsia="es-SV"/>
              </w:rPr>
            </w:pPr>
            <w:r w:rsidRPr="005F6332">
              <w:rPr>
                <w:rFonts w:ascii="Garamond" w:eastAsia="Times New Roman" w:hAnsi="Garamond" w:cs="Times New Roman"/>
                <w:b/>
                <w:color w:val="000000"/>
                <w:sz w:val="18"/>
                <w:szCs w:val="18"/>
                <w:lang w:eastAsia="es-SV"/>
              </w:rPr>
              <w:t>Cantidad de mecanismo desarrollado</w:t>
            </w:r>
            <w:r w:rsidR="00F63626">
              <w:rPr>
                <w:rFonts w:ascii="Garamond" w:eastAsia="Times New Roman" w:hAnsi="Garamond" w:cs="Times New Roman"/>
                <w:b/>
                <w:color w:val="000000"/>
                <w:sz w:val="18"/>
                <w:szCs w:val="18"/>
                <w:lang w:eastAsia="es-SV"/>
              </w:rPr>
              <w:t>s</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Participantes</w:t>
            </w:r>
          </w:p>
        </w:tc>
        <w:tc>
          <w:tcPr>
            <w:tcW w:w="7797" w:type="dxa"/>
            <w:vMerge w:val="restart"/>
            <w:tcBorders>
              <w:top w:val="single" w:sz="4" w:space="0" w:color="auto"/>
              <w:left w:val="single" w:sz="4" w:space="0" w:color="auto"/>
              <w:right w:val="single" w:sz="4" w:space="0" w:color="auto"/>
            </w:tcBorders>
            <w:shd w:val="clear" w:color="auto" w:fill="auto"/>
            <w:vAlign w:val="center"/>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Pr>
                <w:rFonts w:ascii="Garamond" w:eastAsia="Times New Roman" w:hAnsi="Garamond" w:cs="Times New Roman"/>
                <w:b/>
                <w:color w:val="000000"/>
                <w:sz w:val="20"/>
                <w:szCs w:val="20"/>
                <w:lang w:eastAsia="es-SV"/>
              </w:rPr>
              <w:t>Observaciones</w:t>
            </w:r>
          </w:p>
        </w:tc>
      </w:tr>
      <w:tr w:rsidR="005F6332" w:rsidRPr="00323D7C" w:rsidTr="00F63626">
        <w:trPr>
          <w:trHeight w:val="3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C20082" w:rsidRDefault="000F2FD5" w:rsidP="00703579">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Total de población atendida</w:t>
            </w:r>
          </w:p>
        </w:tc>
        <w:tc>
          <w:tcPr>
            <w:tcW w:w="709" w:type="dxa"/>
            <w:tcBorders>
              <w:top w:val="single" w:sz="4" w:space="0" w:color="auto"/>
              <w:left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mujer</w:t>
            </w:r>
          </w:p>
        </w:tc>
        <w:tc>
          <w:tcPr>
            <w:tcW w:w="850" w:type="dxa"/>
            <w:tcBorders>
              <w:top w:val="single" w:sz="4" w:space="0" w:color="auto"/>
              <w:left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hombre</w:t>
            </w:r>
          </w:p>
        </w:tc>
        <w:tc>
          <w:tcPr>
            <w:tcW w:w="7797" w:type="dxa"/>
            <w:vMerge/>
            <w:tcBorders>
              <w:left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r>
      <w:tr w:rsidR="005F6332" w:rsidRPr="00323D7C" w:rsidTr="00F63626">
        <w:trPr>
          <w:trHeight w:val="19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c>
          <w:tcPr>
            <w:tcW w:w="709" w:type="dxa"/>
            <w:tcBorders>
              <w:left w:val="single" w:sz="4" w:space="0" w:color="auto"/>
              <w:bottom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18"/>
                <w:szCs w:val="18"/>
                <w:lang w:eastAsia="es-SV"/>
              </w:rPr>
            </w:pPr>
          </w:p>
        </w:tc>
        <w:tc>
          <w:tcPr>
            <w:tcW w:w="850" w:type="dxa"/>
            <w:tcBorders>
              <w:left w:val="single" w:sz="4" w:space="0" w:color="auto"/>
              <w:bottom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18"/>
                <w:szCs w:val="18"/>
                <w:lang w:eastAsia="es-SV"/>
              </w:rPr>
            </w:pPr>
          </w:p>
        </w:tc>
        <w:tc>
          <w:tcPr>
            <w:tcW w:w="7797" w:type="dxa"/>
            <w:vMerge/>
            <w:tcBorders>
              <w:left w:val="single" w:sz="4" w:space="0" w:color="auto"/>
              <w:bottom w:val="single" w:sz="4" w:space="0" w:color="auto"/>
              <w:right w:val="single" w:sz="4" w:space="0" w:color="auto"/>
            </w:tcBorders>
            <w:shd w:val="clear" w:color="auto" w:fill="auto"/>
            <w:vAlign w:val="center"/>
            <w:hideMark/>
          </w:tcPr>
          <w:p w:rsidR="000F2FD5" w:rsidRPr="00C20082" w:rsidRDefault="000F2FD5" w:rsidP="008D5FC7">
            <w:pPr>
              <w:spacing w:after="0" w:line="240" w:lineRule="auto"/>
              <w:jc w:val="center"/>
              <w:rPr>
                <w:rFonts w:ascii="Garamond" w:eastAsia="Times New Roman" w:hAnsi="Garamond" w:cs="Times New Roman"/>
                <w:b/>
                <w:color w:val="000000"/>
                <w:sz w:val="20"/>
                <w:szCs w:val="20"/>
                <w:lang w:eastAsia="es-SV"/>
              </w:rPr>
            </w:pPr>
          </w:p>
        </w:tc>
      </w:tr>
      <w:tr w:rsidR="005F6332" w:rsidRPr="00323D7C" w:rsidTr="00F63626">
        <w:trPr>
          <w:trHeight w:val="48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Default="000F2FD5" w:rsidP="008D5FC7">
            <w:pPr>
              <w:spacing w:after="0" w:line="240" w:lineRule="auto"/>
              <w:jc w:val="center"/>
              <w:rPr>
                <w:rFonts w:ascii="Garamond" w:eastAsia="Times New Roman" w:hAnsi="Garamond" w:cs="Times New Roman"/>
                <w:color w:val="000000"/>
                <w:lang w:eastAsia="es-SV"/>
              </w:rPr>
            </w:pPr>
            <w:r w:rsidRPr="00323D7C">
              <w:rPr>
                <w:rFonts w:ascii="Garamond" w:eastAsia="Times New Roman" w:hAnsi="Garamond" w:cs="Times New Roman"/>
                <w:color w:val="000000"/>
                <w:lang w:eastAsia="es-SV"/>
              </w:rPr>
              <w:t>Teléfono</w:t>
            </w:r>
            <w:r>
              <w:rPr>
                <w:rFonts w:ascii="Garamond" w:eastAsia="Times New Roman" w:hAnsi="Garamond" w:cs="Times New Roman"/>
                <w:color w:val="000000"/>
                <w:lang w:eastAsia="es-SV"/>
              </w:rPr>
              <w:t xml:space="preserve"> Abierto</w:t>
            </w:r>
          </w:p>
          <w:p w:rsidR="00F85755" w:rsidRDefault="00F85755" w:rsidP="00F85755">
            <w:pPr>
              <w:spacing w:after="0" w:line="240" w:lineRule="auto"/>
              <w:jc w:val="center"/>
              <w:rPr>
                <w:rFonts w:ascii="Garamond" w:eastAsia="Times New Roman" w:hAnsi="Garamond" w:cs="Times New Roman"/>
                <w:color w:val="000000"/>
                <w:lang w:eastAsia="es-SV"/>
              </w:rPr>
            </w:pPr>
            <w:r>
              <w:rPr>
                <w:rFonts w:ascii="Garamond" w:eastAsia="Times New Roman" w:hAnsi="Garamond" w:cs="Times New Roman"/>
                <w:color w:val="000000"/>
                <w:lang w:eastAsia="es-SV"/>
              </w:rPr>
              <w:t>En promedio se atienden 3 llamadas o WhatsApp diarios, por cada persona que atiende teléfono; (4 gestoras, 5 gestores y el Director)</w:t>
            </w:r>
          </w:p>
          <w:p w:rsidR="00F85755" w:rsidRPr="00323D7C" w:rsidRDefault="00F85755" w:rsidP="00F85755">
            <w:pPr>
              <w:spacing w:after="0" w:line="240" w:lineRule="auto"/>
              <w:jc w:val="center"/>
              <w:rPr>
                <w:rFonts w:ascii="Garamond" w:eastAsia="Times New Roman" w:hAnsi="Garamond" w:cs="Times New Roman"/>
                <w:color w:val="000000"/>
                <w:lang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BE09CC" w:rsidP="00F85755">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2,</w:t>
            </w:r>
            <w:r w:rsidR="00F85755">
              <w:rPr>
                <w:rFonts w:ascii="Garamond" w:eastAsia="Times New Roman" w:hAnsi="Garamond" w:cs="Times New Roman"/>
                <w:bCs/>
                <w:color w:val="000000"/>
                <w:lang w:eastAsia="es-SV"/>
              </w:rPr>
              <w:t>7</w:t>
            </w:r>
            <w:r>
              <w:rPr>
                <w:rFonts w:ascii="Garamond" w:eastAsia="Times New Roman" w:hAnsi="Garamond" w:cs="Times New Roman"/>
                <w:bCs/>
                <w:color w:val="000000"/>
                <w:lang w:eastAsia="es-SV"/>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BE09CC" w:rsidP="00F85755">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2,</w:t>
            </w:r>
            <w:r w:rsidR="00F85755">
              <w:rPr>
                <w:rFonts w:ascii="Garamond" w:eastAsia="Times New Roman" w:hAnsi="Garamond" w:cs="Times New Roman"/>
                <w:bCs/>
                <w:color w:val="000000"/>
                <w:lang w:eastAsia="es-SV"/>
              </w:rPr>
              <w:t>7</w:t>
            </w:r>
            <w:r>
              <w:rPr>
                <w:rFonts w:ascii="Garamond" w:eastAsia="Times New Roman" w:hAnsi="Garamond" w:cs="Times New Roman"/>
                <w:bCs/>
                <w:color w:val="000000"/>
                <w:lang w:eastAsia="es-SV"/>
              </w:rPr>
              <w:t>00</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A73207" w:rsidP="00A7320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40%</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A73207" w:rsidP="00A7320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60%</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rsidR="00B30B84" w:rsidRDefault="00BE09CC" w:rsidP="00BE09CC">
            <w:pPr>
              <w:spacing w:after="0" w:line="240" w:lineRule="auto"/>
              <w:jc w:val="both"/>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 xml:space="preserve">En el trimestre el personal </w:t>
            </w:r>
            <w:r w:rsidR="009F453D">
              <w:rPr>
                <w:rFonts w:ascii="Garamond" w:eastAsia="Times New Roman" w:hAnsi="Garamond" w:cs="Times New Roman"/>
                <w:color w:val="000000"/>
                <w:sz w:val="18"/>
                <w:szCs w:val="18"/>
                <w:lang w:eastAsia="es-SV"/>
              </w:rPr>
              <w:t>de la Dirección de Gestión Social, mantiene comunicación</w:t>
            </w:r>
            <w:r>
              <w:rPr>
                <w:rFonts w:ascii="Garamond" w:eastAsia="Times New Roman" w:hAnsi="Garamond" w:cs="Times New Roman"/>
                <w:color w:val="000000"/>
                <w:sz w:val="18"/>
                <w:szCs w:val="18"/>
                <w:lang w:eastAsia="es-SV"/>
              </w:rPr>
              <w:t xml:space="preserve"> con la población por medio de teléfono y redes sociales;</w:t>
            </w:r>
            <w:r w:rsidR="009F453D">
              <w:rPr>
                <w:rFonts w:ascii="Garamond" w:eastAsia="Times New Roman" w:hAnsi="Garamond" w:cs="Times New Roman"/>
                <w:color w:val="000000"/>
                <w:sz w:val="18"/>
                <w:szCs w:val="18"/>
                <w:lang w:eastAsia="es-SV"/>
              </w:rPr>
              <w:t xml:space="preserve"> para dar seguimiento a casos informados por las redes sociales del MOPT, para coordinar con liderazgo comunitario trabajos de obras públicas a realizarse en el territorio, y en el marco de pandemia, para contribuir a desarrollar el programa de emergencia sanitaria, </w:t>
            </w:r>
            <w:r>
              <w:rPr>
                <w:rFonts w:ascii="Garamond" w:eastAsia="Times New Roman" w:hAnsi="Garamond" w:cs="Times New Roman"/>
                <w:color w:val="000000"/>
                <w:sz w:val="18"/>
                <w:szCs w:val="18"/>
                <w:lang w:eastAsia="es-SV"/>
              </w:rPr>
              <w:t xml:space="preserve">haciendo equipo para </w:t>
            </w:r>
            <w:r w:rsidR="009F453D">
              <w:rPr>
                <w:rFonts w:ascii="Garamond" w:eastAsia="Times New Roman" w:hAnsi="Garamond" w:cs="Times New Roman"/>
                <w:color w:val="000000"/>
                <w:sz w:val="18"/>
                <w:szCs w:val="18"/>
                <w:lang w:eastAsia="es-SV"/>
              </w:rPr>
              <w:t>la e</w:t>
            </w:r>
            <w:r>
              <w:rPr>
                <w:rFonts w:ascii="Garamond" w:eastAsia="Times New Roman" w:hAnsi="Garamond" w:cs="Times New Roman"/>
                <w:color w:val="000000"/>
                <w:sz w:val="18"/>
                <w:szCs w:val="18"/>
                <w:lang w:eastAsia="es-SV"/>
              </w:rPr>
              <w:t>ntrega de paquetes alimenticios.</w:t>
            </w:r>
          </w:p>
          <w:p w:rsidR="00BE09CC" w:rsidRDefault="00BE09CC" w:rsidP="00BE09CC">
            <w:pPr>
              <w:spacing w:after="0" w:line="240" w:lineRule="auto"/>
              <w:jc w:val="both"/>
              <w:rPr>
                <w:rFonts w:ascii="Garamond" w:eastAsia="Times New Roman" w:hAnsi="Garamond" w:cs="Times New Roman"/>
                <w:color w:val="000000"/>
                <w:sz w:val="18"/>
                <w:szCs w:val="18"/>
                <w:lang w:eastAsia="es-SV"/>
              </w:rPr>
            </w:pPr>
          </w:p>
          <w:p w:rsidR="00BE09CC" w:rsidRDefault="00BE09CC" w:rsidP="00BE09CC">
            <w:pPr>
              <w:spacing w:after="0" w:line="240" w:lineRule="auto"/>
              <w:jc w:val="both"/>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También se ha dado seguimiento</w:t>
            </w:r>
            <w:r w:rsidR="00D156EA">
              <w:rPr>
                <w:rFonts w:ascii="Garamond" w:eastAsia="Times New Roman" w:hAnsi="Garamond" w:cs="Times New Roman"/>
                <w:color w:val="000000"/>
                <w:sz w:val="18"/>
                <w:szCs w:val="18"/>
                <w:lang w:eastAsia="es-SV"/>
              </w:rPr>
              <w:t xml:space="preserve"> permanente a casos vía telefónica y redes sociales </w:t>
            </w:r>
            <w:r>
              <w:rPr>
                <w:rFonts w:ascii="Garamond" w:eastAsia="Times New Roman" w:hAnsi="Garamond" w:cs="Times New Roman"/>
                <w:color w:val="000000"/>
                <w:sz w:val="18"/>
                <w:szCs w:val="18"/>
                <w:lang w:eastAsia="es-SV"/>
              </w:rPr>
              <w:t>por emergencias presentadas</w:t>
            </w:r>
            <w:r w:rsidR="00003E71">
              <w:rPr>
                <w:rFonts w:ascii="Garamond" w:eastAsia="Times New Roman" w:hAnsi="Garamond" w:cs="Times New Roman"/>
                <w:color w:val="000000"/>
                <w:sz w:val="18"/>
                <w:szCs w:val="18"/>
                <w:lang w:eastAsia="es-SV"/>
              </w:rPr>
              <w:t xml:space="preserve">, </w:t>
            </w:r>
            <w:r w:rsidR="00D156EA">
              <w:rPr>
                <w:rFonts w:ascii="Garamond" w:eastAsia="Times New Roman" w:hAnsi="Garamond" w:cs="Times New Roman"/>
                <w:color w:val="000000"/>
                <w:sz w:val="18"/>
                <w:szCs w:val="18"/>
                <w:lang w:eastAsia="es-SV"/>
              </w:rPr>
              <w:t xml:space="preserve">para ejemplo </w:t>
            </w:r>
            <w:r w:rsidR="00003E71">
              <w:rPr>
                <w:rFonts w:ascii="Garamond" w:eastAsia="Times New Roman" w:hAnsi="Garamond" w:cs="Times New Roman"/>
                <w:color w:val="000000"/>
                <w:sz w:val="18"/>
                <w:szCs w:val="18"/>
                <w:lang w:eastAsia="es-SV"/>
              </w:rPr>
              <w:t>tenemos</w:t>
            </w:r>
            <w:r>
              <w:rPr>
                <w:rFonts w:ascii="Garamond" w:eastAsia="Times New Roman" w:hAnsi="Garamond" w:cs="Times New Roman"/>
                <w:color w:val="000000"/>
                <w:sz w:val="18"/>
                <w:szCs w:val="18"/>
                <w:lang w:eastAsia="es-SV"/>
              </w:rPr>
              <w:t>:</w:t>
            </w:r>
          </w:p>
          <w:p w:rsidR="00F63626" w:rsidRDefault="00F63626" w:rsidP="003D2EF5">
            <w:pPr>
              <w:spacing w:after="0" w:line="240" w:lineRule="auto"/>
              <w:jc w:val="both"/>
              <w:rPr>
                <w:rFonts w:ascii="Garamond" w:eastAsia="Times New Roman" w:hAnsi="Garamond" w:cs="Times New Roman"/>
                <w:color w:val="000000"/>
                <w:sz w:val="18"/>
                <w:szCs w:val="18"/>
                <w:lang w:eastAsia="es-SV"/>
              </w:rPr>
            </w:pPr>
          </w:p>
          <w:p w:rsidR="00BE09CC" w:rsidRPr="00BE09CC" w:rsidRDefault="00BE09CC" w:rsidP="003D2EF5">
            <w:pPr>
              <w:pStyle w:val="Prrafodelista"/>
              <w:numPr>
                <w:ilvl w:val="0"/>
                <w:numId w:val="8"/>
              </w:numPr>
              <w:spacing w:after="0" w:line="240" w:lineRule="auto"/>
              <w:ind w:left="214" w:hanging="214"/>
              <w:jc w:val="both"/>
              <w:rPr>
                <w:rFonts w:ascii="Garamond" w:eastAsia="Times New Roman" w:hAnsi="Garamond" w:cs="Times New Roman"/>
                <w:color w:val="000000"/>
                <w:sz w:val="18"/>
                <w:szCs w:val="18"/>
                <w:lang w:eastAsia="es-SV"/>
              </w:rPr>
            </w:pPr>
            <w:r w:rsidRPr="00BE09CC">
              <w:rPr>
                <w:rFonts w:ascii="Garamond" w:eastAsia="Times New Roman" w:hAnsi="Garamond" w:cs="Times New Roman"/>
                <w:color w:val="000000"/>
                <w:sz w:val="18"/>
                <w:szCs w:val="18"/>
                <w:lang w:eastAsia="es-SV"/>
              </w:rPr>
              <w:t>C</w:t>
            </w:r>
            <w:r>
              <w:rPr>
                <w:rFonts w:ascii="Garamond" w:eastAsia="Times New Roman" w:hAnsi="Garamond" w:cs="Times New Roman"/>
                <w:color w:val="000000"/>
                <w:sz w:val="18"/>
                <w:szCs w:val="18"/>
                <w:lang w:eastAsia="es-SV"/>
              </w:rPr>
              <w:t>aso Santa Lucia, sector el triángulo, por problemas de inundación. Y seguimiento a la obra de mitigación que está en ejecución.</w:t>
            </w:r>
          </w:p>
          <w:p w:rsidR="00F63626" w:rsidRPr="00E77B7E" w:rsidRDefault="00F63626" w:rsidP="003D2EF5">
            <w:pPr>
              <w:pStyle w:val="Prrafodelista"/>
              <w:spacing w:after="0" w:line="240" w:lineRule="auto"/>
              <w:ind w:left="214" w:hanging="214"/>
              <w:jc w:val="both"/>
              <w:rPr>
                <w:rFonts w:ascii="Garamond" w:eastAsia="Times New Roman" w:hAnsi="Garamond" w:cs="Times New Roman"/>
                <w:color w:val="000000"/>
                <w:lang w:eastAsia="es-SV"/>
              </w:rPr>
            </w:pPr>
          </w:p>
          <w:p w:rsidR="00BE09CC" w:rsidRPr="00F74E46" w:rsidRDefault="00BE09CC" w:rsidP="003D2EF5">
            <w:pPr>
              <w:pStyle w:val="Prrafodelista"/>
              <w:numPr>
                <w:ilvl w:val="0"/>
                <w:numId w:val="8"/>
              </w:numPr>
              <w:spacing w:after="0" w:line="240" w:lineRule="auto"/>
              <w:ind w:left="214" w:hanging="214"/>
              <w:jc w:val="both"/>
              <w:rPr>
                <w:rFonts w:ascii="Garamond" w:eastAsia="Times New Roman" w:hAnsi="Garamond" w:cs="Times New Roman"/>
                <w:color w:val="000000"/>
                <w:sz w:val="18"/>
                <w:szCs w:val="18"/>
                <w:lang w:eastAsia="es-SV"/>
              </w:rPr>
            </w:pPr>
            <w:r w:rsidRPr="00F74E46">
              <w:rPr>
                <w:rFonts w:ascii="Garamond" w:eastAsia="Times New Roman" w:hAnsi="Garamond" w:cs="Times New Roman"/>
                <w:color w:val="000000"/>
                <w:sz w:val="18"/>
                <w:szCs w:val="18"/>
                <w:lang w:eastAsia="es-SV"/>
              </w:rPr>
              <w:t>Seguimiento a reportes por formación de cárcavas en La Campanera, Distrito Italia (parte de la calle se fue a barranco, incluyendo un vehículo con una persona, hubo solo daños materiales</w:t>
            </w:r>
            <w:r w:rsidR="00F74E46" w:rsidRPr="00F74E46">
              <w:rPr>
                <w:rFonts w:ascii="Garamond" w:eastAsia="Times New Roman" w:hAnsi="Garamond" w:cs="Times New Roman"/>
                <w:color w:val="000000"/>
                <w:sz w:val="18"/>
                <w:szCs w:val="18"/>
                <w:lang w:eastAsia="es-SV"/>
              </w:rPr>
              <w:t xml:space="preserve">), </w:t>
            </w:r>
            <w:r w:rsidR="00F74E46">
              <w:rPr>
                <w:rFonts w:ascii="Garamond" w:eastAsia="Times New Roman" w:hAnsi="Garamond" w:cs="Times New Roman"/>
                <w:color w:val="000000"/>
                <w:sz w:val="18"/>
                <w:szCs w:val="18"/>
                <w:lang w:eastAsia="es-SV"/>
              </w:rPr>
              <w:t>C</w:t>
            </w:r>
            <w:r w:rsidRPr="00F74E46">
              <w:rPr>
                <w:rFonts w:ascii="Garamond" w:eastAsia="Times New Roman" w:hAnsi="Garamond" w:cs="Times New Roman"/>
                <w:color w:val="000000"/>
                <w:sz w:val="18"/>
                <w:szCs w:val="18"/>
                <w:lang w:eastAsia="es-SV"/>
              </w:rPr>
              <w:t xml:space="preserve">olonia </w:t>
            </w:r>
            <w:proofErr w:type="spellStart"/>
            <w:r w:rsidRPr="00F74E46">
              <w:rPr>
                <w:rFonts w:ascii="Garamond" w:eastAsia="Times New Roman" w:hAnsi="Garamond" w:cs="Times New Roman"/>
                <w:color w:val="000000"/>
                <w:sz w:val="18"/>
                <w:szCs w:val="18"/>
                <w:lang w:eastAsia="es-SV"/>
              </w:rPr>
              <w:t>Maral</w:t>
            </w:r>
            <w:r w:rsidR="00F74E46">
              <w:rPr>
                <w:rFonts w:ascii="Garamond" w:eastAsia="Times New Roman" w:hAnsi="Garamond" w:cs="Times New Roman"/>
                <w:color w:val="000000"/>
                <w:sz w:val="18"/>
                <w:szCs w:val="18"/>
                <w:lang w:eastAsia="es-SV"/>
              </w:rPr>
              <w:t>i</w:t>
            </w:r>
            <w:proofErr w:type="spellEnd"/>
            <w:r w:rsidRPr="00F74E46">
              <w:rPr>
                <w:rFonts w:ascii="Garamond" w:eastAsia="Times New Roman" w:hAnsi="Garamond" w:cs="Times New Roman"/>
                <w:color w:val="000000"/>
                <w:sz w:val="18"/>
                <w:szCs w:val="18"/>
                <w:lang w:eastAsia="es-SV"/>
              </w:rPr>
              <w:t xml:space="preserve"> y Residencial Victoria. (es un caso continuado)</w:t>
            </w:r>
            <w:r w:rsidR="00F74E46">
              <w:rPr>
                <w:rFonts w:ascii="Garamond" w:eastAsia="Times New Roman" w:hAnsi="Garamond" w:cs="Times New Roman"/>
                <w:color w:val="000000"/>
                <w:sz w:val="18"/>
                <w:szCs w:val="18"/>
                <w:lang w:eastAsia="es-SV"/>
              </w:rPr>
              <w:t>, Comunidad Belén</w:t>
            </w:r>
            <w:r w:rsidR="003D2EF5">
              <w:rPr>
                <w:rFonts w:ascii="Garamond" w:eastAsia="Times New Roman" w:hAnsi="Garamond" w:cs="Times New Roman"/>
                <w:color w:val="000000"/>
                <w:sz w:val="18"/>
                <w:szCs w:val="18"/>
                <w:lang w:eastAsia="es-SV"/>
              </w:rPr>
              <w:t xml:space="preserve">, Boulevard Venezuela, </w:t>
            </w:r>
          </w:p>
          <w:p w:rsidR="00F63626" w:rsidRPr="00BE09CC" w:rsidRDefault="00F63626" w:rsidP="003D2EF5">
            <w:pPr>
              <w:spacing w:after="0" w:line="240" w:lineRule="auto"/>
              <w:jc w:val="both"/>
              <w:rPr>
                <w:rFonts w:ascii="Garamond" w:eastAsia="Times New Roman" w:hAnsi="Garamond" w:cs="Times New Roman"/>
                <w:color w:val="000000"/>
                <w:sz w:val="18"/>
                <w:szCs w:val="18"/>
                <w:lang w:eastAsia="es-SV"/>
              </w:rPr>
            </w:pPr>
          </w:p>
          <w:p w:rsidR="003D2EF5" w:rsidRDefault="003D2EF5" w:rsidP="003D2EF5">
            <w:pPr>
              <w:pStyle w:val="Prrafodelista"/>
              <w:numPr>
                <w:ilvl w:val="0"/>
                <w:numId w:val="8"/>
              </w:numPr>
              <w:spacing w:after="0" w:line="240" w:lineRule="auto"/>
              <w:ind w:left="214" w:hanging="214"/>
              <w:jc w:val="both"/>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Caso proyecto de mitigación en quebrada El Garrobo, que implico gestión social con habitantes de la Cima 2. Y coordinar con otras instituciones, para habilitar rutas alternas para el transporte, durante la duración del proyecto.</w:t>
            </w:r>
          </w:p>
          <w:p w:rsidR="00F63626" w:rsidRPr="003D2EF5" w:rsidRDefault="00F63626" w:rsidP="00003E71">
            <w:pPr>
              <w:spacing w:after="0" w:line="240" w:lineRule="auto"/>
              <w:rPr>
                <w:rFonts w:ascii="Garamond" w:eastAsia="Times New Roman" w:hAnsi="Garamond" w:cs="Times New Roman"/>
                <w:color w:val="000000"/>
                <w:sz w:val="18"/>
                <w:szCs w:val="18"/>
                <w:lang w:eastAsia="es-SV"/>
              </w:rPr>
            </w:pPr>
          </w:p>
          <w:p w:rsidR="00BE09CC" w:rsidRDefault="003D2EF5" w:rsidP="00003E71">
            <w:pPr>
              <w:pStyle w:val="Prrafodelista"/>
              <w:numPr>
                <w:ilvl w:val="0"/>
                <w:numId w:val="8"/>
              </w:numPr>
              <w:spacing w:after="0" w:line="240" w:lineRule="auto"/>
              <w:ind w:left="214" w:hanging="214"/>
              <w:jc w:val="both"/>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Comunicación sistemática con liderazgo comunitario para dar seguimiento al desarrollo del proyecto Pavimentación de calle del centro escolar del caserío Los Ranchos, cantón El Aguacate, Sensuntepeque, Cabañas. Lográndose con la ADESCO que proporcione alimentación y alojamiento para las cuadrillas, y resguardo para la maquinaria. Los habitantes de la comunidad también dan su fuerza de trabajo al proyecto</w:t>
            </w:r>
          </w:p>
          <w:p w:rsidR="00BE09CC" w:rsidRPr="00D44631" w:rsidRDefault="00BE09CC" w:rsidP="00BE09CC">
            <w:pPr>
              <w:spacing w:after="0" w:line="240" w:lineRule="auto"/>
              <w:jc w:val="both"/>
              <w:rPr>
                <w:rFonts w:ascii="Garamond" w:eastAsia="Times New Roman" w:hAnsi="Garamond" w:cs="Times New Roman"/>
                <w:color w:val="000000"/>
                <w:sz w:val="18"/>
                <w:szCs w:val="18"/>
                <w:lang w:eastAsia="es-SV"/>
              </w:rPr>
            </w:pPr>
          </w:p>
        </w:tc>
      </w:tr>
      <w:tr w:rsidR="005F6332" w:rsidRPr="00323D7C" w:rsidTr="00D21471">
        <w:trPr>
          <w:trHeight w:val="40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Default="000F2FD5" w:rsidP="008D5FC7">
            <w:pPr>
              <w:spacing w:after="0" w:line="240" w:lineRule="auto"/>
              <w:jc w:val="center"/>
              <w:rPr>
                <w:rFonts w:ascii="Garamond" w:eastAsia="Times New Roman" w:hAnsi="Garamond" w:cs="Times New Roman"/>
                <w:color w:val="000000"/>
                <w:lang w:eastAsia="es-SV"/>
              </w:rPr>
            </w:pPr>
            <w:r>
              <w:rPr>
                <w:rFonts w:ascii="Garamond" w:eastAsia="Times New Roman" w:hAnsi="Garamond" w:cs="Times New Roman"/>
                <w:color w:val="000000"/>
                <w:lang w:eastAsia="es-SV"/>
              </w:rPr>
              <w:t>Inspección</w:t>
            </w:r>
            <w:r w:rsidRPr="00323D7C">
              <w:rPr>
                <w:rFonts w:ascii="Garamond" w:eastAsia="Times New Roman" w:hAnsi="Garamond" w:cs="Times New Roman"/>
                <w:color w:val="000000"/>
                <w:lang w:eastAsia="es-SV"/>
              </w:rPr>
              <w:t xml:space="preserve"> Técnica Social</w:t>
            </w:r>
          </w:p>
          <w:p w:rsidR="00F63626" w:rsidRDefault="00F63626" w:rsidP="008D5FC7">
            <w:pPr>
              <w:spacing w:after="0" w:line="240" w:lineRule="auto"/>
              <w:jc w:val="center"/>
              <w:rPr>
                <w:rFonts w:ascii="Garamond" w:eastAsia="Times New Roman" w:hAnsi="Garamond" w:cs="Times New Roman"/>
                <w:color w:val="000000"/>
                <w:lang w:eastAsia="es-SV"/>
              </w:rPr>
            </w:pPr>
          </w:p>
          <w:p w:rsidR="00F63626" w:rsidRDefault="00F63626" w:rsidP="008D5FC7">
            <w:pPr>
              <w:spacing w:after="0" w:line="240" w:lineRule="auto"/>
              <w:jc w:val="center"/>
              <w:rPr>
                <w:rFonts w:ascii="Garamond" w:eastAsia="Times New Roman" w:hAnsi="Garamond" w:cs="Times New Roman"/>
                <w:color w:val="000000"/>
                <w:lang w:eastAsia="es-SV"/>
              </w:rPr>
            </w:pPr>
          </w:p>
          <w:p w:rsidR="00F63626" w:rsidRDefault="00F63626" w:rsidP="008D5FC7">
            <w:pPr>
              <w:spacing w:after="0" w:line="240" w:lineRule="auto"/>
              <w:jc w:val="center"/>
              <w:rPr>
                <w:rFonts w:ascii="Garamond" w:eastAsia="Times New Roman" w:hAnsi="Garamond" w:cs="Times New Roman"/>
                <w:color w:val="000000"/>
                <w:lang w:eastAsia="es-SV"/>
              </w:rPr>
            </w:pPr>
          </w:p>
          <w:p w:rsidR="00F63626" w:rsidRDefault="00F63626" w:rsidP="008D5FC7">
            <w:pPr>
              <w:spacing w:after="0" w:line="240" w:lineRule="auto"/>
              <w:jc w:val="center"/>
              <w:rPr>
                <w:rFonts w:ascii="Garamond" w:eastAsia="Times New Roman" w:hAnsi="Garamond" w:cs="Times New Roman"/>
                <w:color w:val="000000"/>
                <w:lang w:eastAsia="es-SV"/>
              </w:rPr>
            </w:pPr>
          </w:p>
          <w:p w:rsidR="00F63626" w:rsidRPr="00323D7C" w:rsidRDefault="00F63626" w:rsidP="008D5FC7">
            <w:pPr>
              <w:spacing w:after="0" w:line="240" w:lineRule="auto"/>
              <w:jc w:val="center"/>
              <w:rPr>
                <w:rFonts w:ascii="Garamond" w:eastAsia="Times New Roman" w:hAnsi="Garamond" w:cs="Times New Roman"/>
                <w:color w:val="000000"/>
                <w:lang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D21471" w:rsidP="00F06F94">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30</w:t>
            </w: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D21471" w:rsidP="00F06F94">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145</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D21471"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59</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Pr="00D44631" w:rsidRDefault="00D21471"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86</w:t>
            </w:r>
          </w:p>
        </w:tc>
        <w:tc>
          <w:tcPr>
            <w:tcW w:w="7797" w:type="dxa"/>
            <w:tcBorders>
              <w:top w:val="single" w:sz="4" w:space="0" w:color="auto"/>
              <w:left w:val="nil"/>
              <w:bottom w:val="single" w:sz="4" w:space="0" w:color="auto"/>
              <w:right w:val="single" w:sz="4" w:space="0" w:color="auto"/>
            </w:tcBorders>
            <w:shd w:val="clear" w:color="auto" w:fill="auto"/>
            <w:hideMark/>
          </w:tcPr>
          <w:p w:rsidR="00F63626" w:rsidRDefault="00D21471" w:rsidP="00D21471">
            <w:pPr>
              <w:pStyle w:val="Prrafodelista"/>
              <w:spacing w:after="0" w:line="240" w:lineRule="auto"/>
              <w:ind w:left="218"/>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 xml:space="preserve">Algunas </w:t>
            </w:r>
            <w:r w:rsidR="00F63626">
              <w:rPr>
                <w:rFonts w:ascii="Garamond" w:eastAsia="Times New Roman" w:hAnsi="Garamond" w:cs="Times New Roman"/>
                <w:color w:val="000000"/>
                <w:sz w:val="18"/>
                <w:szCs w:val="18"/>
                <w:lang w:eastAsia="es-SV"/>
              </w:rPr>
              <w:t>Inspecciones de seguimiento a caso</w:t>
            </w:r>
            <w:r>
              <w:rPr>
                <w:rFonts w:ascii="Garamond" w:eastAsia="Times New Roman" w:hAnsi="Garamond" w:cs="Times New Roman"/>
                <w:color w:val="000000"/>
                <w:sz w:val="18"/>
                <w:szCs w:val="18"/>
                <w:lang w:eastAsia="es-SV"/>
              </w:rPr>
              <w:t>s:</w:t>
            </w:r>
          </w:p>
          <w:p w:rsidR="00F63626" w:rsidRDefault="00F63626" w:rsidP="00D21471">
            <w:pPr>
              <w:pStyle w:val="Prrafodelista"/>
              <w:spacing w:after="0" w:line="240" w:lineRule="auto"/>
              <w:ind w:left="218"/>
              <w:rPr>
                <w:rFonts w:ascii="Garamond" w:eastAsia="Times New Roman" w:hAnsi="Garamond" w:cs="Times New Roman"/>
                <w:color w:val="000000"/>
                <w:sz w:val="18"/>
                <w:szCs w:val="18"/>
                <w:lang w:eastAsia="es-SV"/>
              </w:rPr>
            </w:pPr>
          </w:p>
          <w:p w:rsidR="00552793" w:rsidRDefault="00BA7441" w:rsidP="00D21471">
            <w:pPr>
              <w:pStyle w:val="Prrafodelista"/>
              <w:numPr>
                <w:ilvl w:val="0"/>
                <w:numId w:val="9"/>
              </w:numPr>
              <w:spacing w:after="0" w:line="240" w:lineRule="auto"/>
              <w:ind w:left="218" w:hanging="218"/>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 xml:space="preserve">Visita casa por casa, </w:t>
            </w:r>
            <w:r w:rsidR="00552793">
              <w:rPr>
                <w:rFonts w:ascii="Garamond" w:eastAsia="Times New Roman" w:hAnsi="Garamond" w:cs="Times New Roman"/>
                <w:color w:val="000000"/>
                <w:sz w:val="18"/>
                <w:szCs w:val="18"/>
                <w:lang w:eastAsia="es-SV"/>
              </w:rPr>
              <w:t>para explicar la obra de desviación de las aguas, para minimizar la problemática de inundación.</w:t>
            </w:r>
          </w:p>
          <w:p w:rsidR="00BA7441" w:rsidRDefault="00BA7441" w:rsidP="00D21471">
            <w:pPr>
              <w:pStyle w:val="Prrafodelista"/>
              <w:spacing w:after="0" w:line="240" w:lineRule="auto"/>
              <w:ind w:left="218"/>
              <w:rPr>
                <w:rFonts w:ascii="Garamond" w:eastAsia="Times New Roman" w:hAnsi="Garamond" w:cs="Times New Roman"/>
                <w:color w:val="000000"/>
                <w:sz w:val="18"/>
                <w:szCs w:val="18"/>
                <w:lang w:eastAsia="es-SV"/>
              </w:rPr>
            </w:pPr>
          </w:p>
          <w:p w:rsidR="008621CC" w:rsidRDefault="000379D1" w:rsidP="00D21471">
            <w:pPr>
              <w:pStyle w:val="Prrafodelista"/>
              <w:numPr>
                <w:ilvl w:val="0"/>
                <w:numId w:val="9"/>
              </w:numPr>
              <w:spacing w:after="0" w:line="240" w:lineRule="auto"/>
              <w:ind w:left="218" w:hanging="218"/>
              <w:rPr>
                <w:rFonts w:ascii="Garamond" w:eastAsia="Times New Roman" w:hAnsi="Garamond" w:cs="Times New Roman"/>
                <w:color w:val="000000"/>
                <w:sz w:val="18"/>
                <w:szCs w:val="18"/>
                <w:lang w:eastAsia="es-SV"/>
              </w:rPr>
            </w:pPr>
            <w:r w:rsidRPr="00CE0DA8">
              <w:rPr>
                <w:rFonts w:ascii="Garamond" w:eastAsia="Times New Roman" w:hAnsi="Garamond" w:cs="Times New Roman"/>
                <w:color w:val="000000"/>
                <w:sz w:val="18"/>
                <w:szCs w:val="18"/>
                <w:lang w:eastAsia="es-SV"/>
              </w:rPr>
              <w:t>Inspecciones por caso La Cima:</w:t>
            </w:r>
            <w:r w:rsidR="00CE0DA8">
              <w:rPr>
                <w:rFonts w:ascii="Garamond" w:eastAsia="Times New Roman" w:hAnsi="Garamond" w:cs="Times New Roman"/>
                <w:color w:val="000000"/>
                <w:sz w:val="18"/>
                <w:szCs w:val="18"/>
                <w:lang w:eastAsia="es-SV"/>
              </w:rPr>
              <w:t xml:space="preserve"> </w:t>
            </w:r>
            <w:r w:rsidRPr="00CE0DA8">
              <w:rPr>
                <w:rFonts w:ascii="Garamond" w:eastAsia="Times New Roman" w:hAnsi="Garamond" w:cs="Times New Roman"/>
                <w:color w:val="000000"/>
                <w:sz w:val="18"/>
                <w:szCs w:val="18"/>
                <w:lang w:eastAsia="es-SV"/>
              </w:rPr>
              <w:t>Port t</w:t>
            </w:r>
            <w:r w:rsidR="008621CC" w:rsidRPr="00CE0DA8">
              <w:rPr>
                <w:rFonts w:ascii="Garamond" w:eastAsia="Times New Roman" w:hAnsi="Garamond" w:cs="Times New Roman"/>
                <w:color w:val="000000"/>
                <w:sz w:val="18"/>
                <w:szCs w:val="18"/>
                <w:lang w:eastAsia="es-SV"/>
              </w:rPr>
              <w:t xml:space="preserve">rabajos en quebrada el Garrobo, </w:t>
            </w:r>
            <w:r w:rsidRPr="00CE0DA8">
              <w:rPr>
                <w:rFonts w:ascii="Garamond" w:eastAsia="Times New Roman" w:hAnsi="Garamond" w:cs="Times New Roman"/>
                <w:color w:val="000000"/>
                <w:sz w:val="18"/>
                <w:szCs w:val="18"/>
                <w:lang w:eastAsia="es-SV"/>
              </w:rPr>
              <w:t>se hace r</w:t>
            </w:r>
            <w:r w:rsidR="00E77B7E" w:rsidRPr="00CE0DA8">
              <w:rPr>
                <w:rFonts w:ascii="Garamond" w:eastAsia="Times New Roman" w:hAnsi="Garamond" w:cs="Times New Roman"/>
                <w:color w:val="000000"/>
                <w:sz w:val="18"/>
                <w:szCs w:val="18"/>
                <w:lang w:eastAsia="es-SV"/>
              </w:rPr>
              <w:t xml:space="preserve">ecorridos en la ruta alterna habilitada y calle San Patricio para verificar la realización de bacheo que fue un compromiso con la comunidad e investigar sobre problemáticas </w:t>
            </w:r>
            <w:r w:rsidRPr="00CE0DA8">
              <w:rPr>
                <w:rFonts w:ascii="Garamond" w:eastAsia="Times New Roman" w:hAnsi="Garamond" w:cs="Times New Roman"/>
                <w:color w:val="000000"/>
                <w:sz w:val="18"/>
                <w:szCs w:val="18"/>
                <w:lang w:eastAsia="es-SV"/>
              </w:rPr>
              <w:t xml:space="preserve">reportadas por irrespeto al horario establecido para usar la ruta alterna habilitada. </w:t>
            </w:r>
            <w:r w:rsidR="00CA48CB" w:rsidRPr="00CE0DA8">
              <w:rPr>
                <w:rFonts w:ascii="Garamond" w:eastAsia="Times New Roman" w:hAnsi="Garamond" w:cs="Times New Roman"/>
                <w:color w:val="000000"/>
                <w:sz w:val="18"/>
                <w:szCs w:val="18"/>
                <w:lang w:eastAsia="es-SV"/>
              </w:rPr>
              <w:t>Se valora la necesidad de colocación de señalización vial para mayor seguridad de peatones.</w:t>
            </w:r>
          </w:p>
          <w:p w:rsidR="00CE0DA8" w:rsidRPr="00CE0DA8" w:rsidRDefault="00CE0DA8" w:rsidP="00D21471">
            <w:pPr>
              <w:pStyle w:val="Prrafodelista"/>
              <w:ind w:left="218" w:hanging="218"/>
              <w:rPr>
                <w:rFonts w:ascii="Garamond" w:eastAsia="Times New Roman" w:hAnsi="Garamond" w:cs="Times New Roman"/>
                <w:color w:val="000000"/>
                <w:sz w:val="18"/>
                <w:szCs w:val="18"/>
                <w:lang w:eastAsia="es-SV"/>
              </w:rPr>
            </w:pPr>
          </w:p>
          <w:p w:rsidR="00CE0DA8" w:rsidRDefault="00CE0DA8" w:rsidP="00D21471">
            <w:pPr>
              <w:pStyle w:val="Prrafodelista"/>
              <w:numPr>
                <w:ilvl w:val="0"/>
                <w:numId w:val="9"/>
              </w:numPr>
              <w:spacing w:after="0" w:line="240" w:lineRule="auto"/>
              <w:ind w:left="218" w:hanging="218"/>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Col. Las Brisas, Florida, Delicias, de Ciudad Delgado. Reparación de una calle que utilizan las tres comunidades.</w:t>
            </w:r>
          </w:p>
          <w:p w:rsidR="00CE0DA8" w:rsidRPr="00CE0DA8" w:rsidRDefault="00CE0DA8" w:rsidP="00D21471">
            <w:pPr>
              <w:pStyle w:val="Prrafodelista"/>
              <w:ind w:left="218" w:hanging="218"/>
              <w:rPr>
                <w:rFonts w:ascii="Garamond" w:eastAsia="Times New Roman" w:hAnsi="Garamond" w:cs="Times New Roman"/>
                <w:color w:val="000000"/>
                <w:sz w:val="18"/>
                <w:szCs w:val="18"/>
                <w:lang w:eastAsia="es-SV"/>
              </w:rPr>
            </w:pPr>
          </w:p>
          <w:p w:rsidR="00CE0DA8" w:rsidRDefault="00F06F94" w:rsidP="00D21471">
            <w:pPr>
              <w:pStyle w:val="Prrafodelista"/>
              <w:numPr>
                <w:ilvl w:val="0"/>
                <w:numId w:val="9"/>
              </w:numPr>
              <w:spacing w:after="0" w:line="240" w:lineRule="auto"/>
              <w:ind w:left="218" w:hanging="218"/>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Santa Ana, Residencial Villas del Molino, se identifican viviendas en riesgo, a orillas del río El Molino. Los taludes están inestables. También hay un pozo de aguas negras colapsado. Solicitan retiro de un poste de energía que esta por caerse.</w:t>
            </w:r>
          </w:p>
          <w:p w:rsidR="00CE0DA8" w:rsidRPr="00CE0DA8" w:rsidRDefault="00CE0DA8" w:rsidP="00D21471">
            <w:pPr>
              <w:pStyle w:val="Prrafodelista"/>
              <w:rPr>
                <w:rFonts w:ascii="Garamond" w:eastAsia="Times New Roman" w:hAnsi="Garamond" w:cs="Times New Roman"/>
                <w:color w:val="000000"/>
                <w:sz w:val="18"/>
                <w:szCs w:val="18"/>
                <w:lang w:eastAsia="es-SV"/>
              </w:rPr>
            </w:pPr>
          </w:p>
          <w:p w:rsidR="00CE0DA8" w:rsidRDefault="00F06F94" w:rsidP="00D21471">
            <w:pPr>
              <w:pStyle w:val="Prrafodelista"/>
              <w:numPr>
                <w:ilvl w:val="0"/>
                <w:numId w:val="9"/>
              </w:numPr>
              <w:spacing w:after="0" w:line="240" w:lineRule="auto"/>
              <w:ind w:left="218" w:hanging="218"/>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Santa Ana, San Sebastián Salitrillo, solicitan pavimentación de tramos de la calle de acceso al munic</w:t>
            </w:r>
            <w:r w:rsidR="008E3660">
              <w:rPr>
                <w:rFonts w:ascii="Garamond" w:eastAsia="Times New Roman" w:hAnsi="Garamond" w:cs="Times New Roman"/>
                <w:color w:val="000000"/>
                <w:sz w:val="18"/>
                <w:szCs w:val="18"/>
                <w:lang w:eastAsia="es-SV"/>
              </w:rPr>
              <w:t xml:space="preserve">ipio el Porvenir y a </w:t>
            </w:r>
            <w:proofErr w:type="spellStart"/>
            <w:r w:rsidR="008E3660">
              <w:rPr>
                <w:rFonts w:ascii="Garamond" w:eastAsia="Times New Roman" w:hAnsi="Garamond" w:cs="Times New Roman"/>
                <w:color w:val="000000"/>
                <w:sz w:val="18"/>
                <w:szCs w:val="18"/>
                <w:lang w:eastAsia="es-SV"/>
              </w:rPr>
              <w:t>Chalchuapa</w:t>
            </w:r>
            <w:proofErr w:type="spellEnd"/>
            <w:r w:rsidR="008E3660">
              <w:rPr>
                <w:rFonts w:ascii="Garamond" w:eastAsia="Times New Roman" w:hAnsi="Garamond" w:cs="Times New Roman"/>
                <w:color w:val="000000"/>
                <w:sz w:val="18"/>
                <w:szCs w:val="18"/>
                <w:lang w:eastAsia="es-SV"/>
              </w:rPr>
              <w:t>.</w:t>
            </w:r>
          </w:p>
          <w:p w:rsidR="000F2FD5" w:rsidRPr="00D44631" w:rsidRDefault="000F2FD5" w:rsidP="00D21471">
            <w:pPr>
              <w:spacing w:after="0" w:line="240" w:lineRule="auto"/>
              <w:rPr>
                <w:rFonts w:ascii="Garamond" w:eastAsia="Times New Roman" w:hAnsi="Garamond" w:cs="Times New Roman"/>
                <w:color w:val="000000"/>
                <w:sz w:val="18"/>
                <w:szCs w:val="18"/>
                <w:lang w:eastAsia="es-SV"/>
              </w:rPr>
            </w:pPr>
          </w:p>
        </w:tc>
      </w:tr>
      <w:tr w:rsidR="005F6332" w:rsidRPr="00323D7C" w:rsidTr="00F63626">
        <w:trPr>
          <w:trHeight w:val="40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2FD5" w:rsidRPr="000F4D1A" w:rsidRDefault="000F2FD5" w:rsidP="008D5FC7">
            <w:pPr>
              <w:spacing w:after="0" w:line="240" w:lineRule="auto"/>
              <w:jc w:val="center"/>
              <w:rPr>
                <w:rFonts w:ascii="Garamond" w:eastAsia="Times New Roman" w:hAnsi="Garamond" w:cs="Times New Roman"/>
                <w:color w:val="000000"/>
                <w:lang w:eastAsia="es-SV"/>
              </w:rPr>
            </w:pPr>
            <w:r>
              <w:rPr>
                <w:rFonts w:ascii="Garamond" w:eastAsia="Times New Roman" w:hAnsi="Garamond" w:cs="Times New Roman"/>
                <w:color w:val="000000"/>
                <w:lang w:eastAsia="es-SV"/>
              </w:rPr>
              <w:lastRenderedPageBreak/>
              <w:t>Atención en oficina</w:t>
            </w:r>
          </w:p>
        </w:tc>
        <w:tc>
          <w:tcPr>
            <w:tcW w:w="1276"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AB09BC">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18</w:t>
            </w: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D21471">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31</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D21471">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16</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D21471">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15</w:t>
            </w:r>
          </w:p>
        </w:tc>
        <w:tc>
          <w:tcPr>
            <w:tcW w:w="7797" w:type="dxa"/>
            <w:tcBorders>
              <w:top w:val="single" w:sz="4" w:space="0" w:color="auto"/>
              <w:left w:val="nil"/>
              <w:bottom w:val="single" w:sz="4" w:space="0" w:color="auto"/>
              <w:right w:val="single" w:sz="4" w:space="0" w:color="auto"/>
            </w:tcBorders>
            <w:shd w:val="clear" w:color="auto" w:fill="auto"/>
            <w:vAlign w:val="center"/>
          </w:tcPr>
          <w:p w:rsidR="00711EDF" w:rsidRDefault="00711EDF" w:rsidP="00D21471">
            <w:pPr>
              <w:pStyle w:val="Prrafodelista"/>
              <w:spacing w:after="0" w:line="240" w:lineRule="auto"/>
              <w:ind w:left="0"/>
              <w:jc w:val="both"/>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Ejemplos de casos de Atención en Oficina.</w:t>
            </w:r>
          </w:p>
          <w:p w:rsidR="00711EDF" w:rsidRDefault="00711EDF" w:rsidP="00711EDF">
            <w:pPr>
              <w:pStyle w:val="Prrafodelista"/>
              <w:spacing w:after="0" w:line="240" w:lineRule="auto"/>
              <w:ind w:left="218"/>
              <w:jc w:val="both"/>
              <w:rPr>
                <w:rFonts w:ascii="Garamond" w:eastAsia="Times New Roman" w:hAnsi="Garamond" w:cs="Times New Roman"/>
                <w:color w:val="000000"/>
                <w:sz w:val="18"/>
                <w:szCs w:val="18"/>
                <w:lang w:eastAsia="es-SV"/>
              </w:rPr>
            </w:pPr>
          </w:p>
          <w:p w:rsidR="00CA48CB" w:rsidRPr="00E52572" w:rsidRDefault="00EB07F8" w:rsidP="00E52572">
            <w:pPr>
              <w:pStyle w:val="Prrafodelista"/>
              <w:numPr>
                <w:ilvl w:val="0"/>
                <w:numId w:val="12"/>
              </w:numPr>
              <w:spacing w:after="0" w:line="240" w:lineRule="auto"/>
              <w:ind w:left="218" w:hanging="218"/>
              <w:jc w:val="both"/>
              <w:rPr>
                <w:rFonts w:ascii="Garamond" w:eastAsia="Times New Roman" w:hAnsi="Garamond" w:cs="Times New Roman"/>
                <w:color w:val="000000"/>
                <w:sz w:val="18"/>
                <w:szCs w:val="18"/>
                <w:lang w:eastAsia="es-SV"/>
              </w:rPr>
            </w:pPr>
            <w:r w:rsidRPr="00E52572">
              <w:rPr>
                <w:rFonts w:ascii="Garamond" w:eastAsia="Times New Roman" w:hAnsi="Garamond" w:cs="Times New Roman"/>
                <w:color w:val="000000"/>
                <w:sz w:val="18"/>
                <w:szCs w:val="18"/>
                <w:lang w:eastAsia="es-SV"/>
              </w:rPr>
              <w:t>Se orientó proceso a realizar a un h</w:t>
            </w:r>
            <w:r w:rsidR="00CA48CB" w:rsidRPr="00E52572">
              <w:rPr>
                <w:rFonts w:ascii="Garamond" w:eastAsia="Times New Roman" w:hAnsi="Garamond" w:cs="Times New Roman"/>
                <w:color w:val="000000"/>
                <w:sz w:val="18"/>
                <w:szCs w:val="18"/>
                <w:lang w:eastAsia="es-SV"/>
              </w:rPr>
              <w:t xml:space="preserve">abitante </w:t>
            </w:r>
            <w:r w:rsidRPr="00E52572">
              <w:rPr>
                <w:rFonts w:ascii="Garamond" w:eastAsia="Times New Roman" w:hAnsi="Garamond" w:cs="Times New Roman"/>
                <w:color w:val="000000"/>
                <w:sz w:val="18"/>
                <w:szCs w:val="18"/>
                <w:lang w:eastAsia="es-SV"/>
              </w:rPr>
              <w:t>de</w:t>
            </w:r>
            <w:r w:rsidR="00CA48CB" w:rsidRPr="00E52572">
              <w:rPr>
                <w:rFonts w:ascii="Garamond" w:eastAsia="Times New Roman" w:hAnsi="Garamond" w:cs="Times New Roman"/>
                <w:color w:val="000000"/>
                <w:sz w:val="18"/>
                <w:szCs w:val="18"/>
                <w:lang w:eastAsia="es-SV"/>
              </w:rPr>
              <w:t xml:space="preserve"> la Hacienda El </w:t>
            </w:r>
            <w:proofErr w:type="spellStart"/>
            <w:r w:rsidR="00CA48CB" w:rsidRPr="00E52572">
              <w:rPr>
                <w:rFonts w:ascii="Garamond" w:eastAsia="Times New Roman" w:hAnsi="Garamond" w:cs="Times New Roman"/>
                <w:color w:val="000000"/>
                <w:sz w:val="18"/>
                <w:szCs w:val="18"/>
                <w:lang w:eastAsia="es-SV"/>
              </w:rPr>
              <w:t>Sunza</w:t>
            </w:r>
            <w:proofErr w:type="gramStart"/>
            <w:r w:rsidR="00CA48CB" w:rsidRPr="00E52572">
              <w:rPr>
                <w:rFonts w:ascii="Garamond" w:eastAsia="Times New Roman" w:hAnsi="Garamond" w:cs="Times New Roman"/>
                <w:color w:val="000000"/>
                <w:sz w:val="18"/>
                <w:szCs w:val="18"/>
                <w:lang w:eastAsia="es-SV"/>
              </w:rPr>
              <w:t>,</w:t>
            </w:r>
            <w:r w:rsidRPr="00E52572">
              <w:rPr>
                <w:rFonts w:ascii="Garamond" w:eastAsia="Times New Roman" w:hAnsi="Garamond" w:cs="Times New Roman"/>
                <w:color w:val="000000"/>
                <w:sz w:val="18"/>
                <w:szCs w:val="18"/>
                <w:lang w:eastAsia="es-SV"/>
              </w:rPr>
              <w:t>El</w:t>
            </w:r>
            <w:proofErr w:type="spellEnd"/>
            <w:proofErr w:type="gramEnd"/>
            <w:r w:rsidRPr="00E52572">
              <w:rPr>
                <w:rFonts w:ascii="Garamond" w:eastAsia="Times New Roman" w:hAnsi="Garamond" w:cs="Times New Roman"/>
                <w:color w:val="000000"/>
                <w:sz w:val="18"/>
                <w:szCs w:val="18"/>
                <w:lang w:eastAsia="es-SV"/>
              </w:rPr>
              <w:t xml:space="preserve"> Congo, </w:t>
            </w:r>
            <w:proofErr w:type="spellStart"/>
            <w:r w:rsidRPr="00E52572">
              <w:rPr>
                <w:rFonts w:ascii="Garamond" w:eastAsia="Times New Roman" w:hAnsi="Garamond" w:cs="Times New Roman"/>
                <w:color w:val="000000"/>
                <w:sz w:val="18"/>
                <w:szCs w:val="18"/>
                <w:lang w:eastAsia="es-SV"/>
              </w:rPr>
              <w:t>Izalco</w:t>
            </w:r>
            <w:proofErr w:type="spellEnd"/>
            <w:r w:rsidRPr="00E52572">
              <w:rPr>
                <w:rFonts w:ascii="Garamond" w:eastAsia="Times New Roman" w:hAnsi="Garamond" w:cs="Times New Roman"/>
                <w:color w:val="000000"/>
                <w:sz w:val="18"/>
                <w:szCs w:val="18"/>
                <w:lang w:eastAsia="es-SV"/>
              </w:rPr>
              <w:t>, Sonsonate,</w:t>
            </w:r>
            <w:r w:rsidR="00711EDF">
              <w:rPr>
                <w:rFonts w:ascii="Garamond" w:eastAsia="Times New Roman" w:hAnsi="Garamond" w:cs="Times New Roman"/>
                <w:color w:val="000000"/>
                <w:sz w:val="18"/>
                <w:szCs w:val="18"/>
                <w:lang w:eastAsia="es-SV"/>
              </w:rPr>
              <w:t xml:space="preserve"> </w:t>
            </w:r>
            <w:r w:rsidRPr="00E52572">
              <w:rPr>
                <w:rFonts w:ascii="Garamond" w:eastAsia="Times New Roman" w:hAnsi="Garamond" w:cs="Times New Roman"/>
                <w:color w:val="000000"/>
                <w:sz w:val="18"/>
                <w:szCs w:val="18"/>
                <w:lang w:eastAsia="es-SV"/>
              </w:rPr>
              <w:t xml:space="preserve"> expone </w:t>
            </w:r>
            <w:r w:rsidR="00711EDF">
              <w:rPr>
                <w:rFonts w:ascii="Garamond" w:eastAsia="Times New Roman" w:hAnsi="Garamond" w:cs="Times New Roman"/>
                <w:color w:val="000000"/>
                <w:sz w:val="18"/>
                <w:szCs w:val="18"/>
                <w:lang w:eastAsia="es-SV"/>
              </w:rPr>
              <w:t xml:space="preserve">que </w:t>
            </w:r>
            <w:r w:rsidRPr="00E52572">
              <w:rPr>
                <w:rFonts w:ascii="Garamond" w:eastAsia="Times New Roman" w:hAnsi="Garamond" w:cs="Times New Roman"/>
                <w:color w:val="000000"/>
                <w:sz w:val="18"/>
                <w:szCs w:val="18"/>
                <w:lang w:eastAsia="es-SV"/>
              </w:rPr>
              <w:t>se le inunda su terreno.</w:t>
            </w:r>
          </w:p>
          <w:p w:rsidR="00EB07F8" w:rsidRDefault="00EB07F8" w:rsidP="00E52572">
            <w:pPr>
              <w:spacing w:after="0" w:line="240" w:lineRule="auto"/>
              <w:ind w:left="218" w:hanging="218"/>
              <w:jc w:val="both"/>
              <w:rPr>
                <w:rFonts w:ascii="Garamond" w:eastAsia="Times New Roman" w:hAnsi="Garamond" w:cs="Times New Roman"/>
                <w:color w:val="000000"/>
                <w:sz w:val="18"/>
                <w:szCs w:val="18"/>
                <w:lang w:eastAsia="es-SV"/>
              </w:rPr>
            </w:pPr>
          </w:p>
          <w:p w:rsidR="00711EDF" w:rsidRDefault="00EB07F8" w:rsidP="00711EDF">
            <w:pPr>
              <w:pStyle w:val="Prrafodelista"/>
              <w:numPr>
                <w:ilvl w:val="0"/>
                <w:numId w:val="12"/>
              </w:numPr>
              <w:spacing w:after="0" w:line="240" w:lineRule="auto"/>
              <w:ind w:left="218" w:hanging="218"/>
              <w:jc w:val="both"/>
              <w:rPr>
                <w:rFonts w:ascii="Garamond" w:eastAsia="Times New Roman" w:hAnsi="Garamond" w:cs="Times New Roman"/>
                <w:color w:val="000000"/>
                <w:sz w:val="18"/>
                <w:szCs w:val="18"/>
                <w:lang w:eastAsia="es-SV"/>
              </w:rPr>
            </w:pPr>
            <w:r w:rsidRPr="00E52572">
              <w:rPr>
                <w:rFonts w:ascii="Garamond" w:eastAsia="Times New Roman" w:hAnsi="Garamond" w:cs="Times New Roman"/>
                <w:color w:val="000000"/>
                <w:sz w:val="18"/>
                <w:szCs w:val="18"/>
                <w:lang w:eastAsia="es-SV"/>
              </w:rPr>
              <w:t>Caso: 22 de abril, las personas visitan el ministerio para dar seguimiento, a la inspección que se realizó en el marco de la tormenta Amanda, son 25 familias en riesgo por taludes inestables, deslizamiento</w:t>
            </w:r>
            <w:r w:rsidR="00711EDF">
              <w:rPr>
                <w:rFonts w:ascii="Garamond" w:eastAsia="Times New Roman" w:hAnsi="Garamond" w:cs="Times New Roman"/>
                <w:color w:val="000000"/>
                <w:sz w:val="18"/>
                <w:szCs w:val="18"/>
                <w:lang w:eastAsia="es-SV"/>
              </w:rPr>
              <w:t xml:space="preserve">s, también solicitan dragado de rio. </w:t>
            </w:r>
          </w:p>
          <w:p w:rsidR="00711EDF" w:rsidRPr="00711EDF" w:rsidRDefault="00711EDF" w:rsidP="00A73207">
            <w:pPr>
              <w:spacing w:after="0"/>
              <w:rPr>
                <w:rFonts w:ascii="Garamond" w:eastAsia="Times New Roman" w:hAnsi="Garamond" w:cs="Times New Roman"/>
                <w:color w:val="000000"/>
                <w:sz w:val="18"/>
                <w:szCs w:val="18"/>
                <w:lang w:eastAsia="es-SV"/>
              </w:rPr>
            </w:pPr>
          </w:p>
          <w:p w:rsidR="003B1CCF" w:rsidRDefault="003B1CCF" w:rsidP="00E52572">
            <w:pPr>
              <w:pStyle w:val="Prrafodelista"/>
              <w:numPr>
                <w:ilvl w:val="0"/>
                <w:numId w:val="12"/>
              </w:numPr>
              <w:spacing w:after="0" w:line="240" w:lineRule="auto"/>
              <w:ind w:left="218" w:hanging="218"/>
              <w:jc w:val="both"/>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 xml:space="preserve">Sonsonate, reparación de calle que conecta de </w:t>
            </w:r>
            <w:proofErr w:type="spellStart"/>
            <w:r>
              <w:rPr>
                <w:rFonts w:ascii="Garamond" w:eastAsia="Times New Roman" w:hAnsi="Garamond" w:cs="Times New Roman"/>
                <w:color w:val="000000"/>
                <w:sz w:val="18"/>
                <w:szCs w:val="18"/>
                <w:lang w:eastAsia="es-SV"/>
              </w:rPr>
              <w:t>Sisimetepec</w:t>
            </w:r>
            <w:proofErr w:type="spellEnd"/>
            <w:r>
              <w:rPr>
                <w:rFonts w:ascii="Garamond" w:eastAsia="Times New Roman" w:hAnsi="Garamond" w:cs="Times New Roman"/>
                <w:color w:val="000000"/>
                <w:sz w:val="18"/>
                <w:szCs w:val="18"/>
                <w:lang w:eastAsia="es-SV"/>
              </w:rPr>
              <w:t xml:space="preserve"> a </w:t>
            </w:r>
            <w:proofErr w:type="spellStart"/>
            <w:r>
              <w:rPr>
                <w:rFonts w:ascii="Garamond" w:eastAsia="Times New Roman" w:hAnsi="Garamond" w:cs="Times New Roman"/>
                <w:color w:val="000000"/>
                <w:sz w:val="18"/>
                <w:szCs w:val="18"/>
                <w:lang w:eastAsia="es-SV"/>
              </w:rPr>
              <w:t>Nahuizalco</w:t>
            </w:r>
            <w:proofErr w:type="spellEnd"/>
            <w:r>
              <w:rPr>
                <w:rFonts w:ascii="Garamond" w:eastAsia="Times New Roman" w:hAnsi="Garamond" w:cs="Times New Roman"/>
                <w:color w:val="000000"/>
                <w:sz w:val="18"/>
                <w:szCs w:val="18"/>
                <w:lang w:eastAsia="es-SV"/>
              </w:rPr>
              <w:t xml:space="preserve"> y calle que conduce a </w:t>
            </w:r>
            <w:proofErr w:type="spellStart"/>
            <w:r>
              <w:rPr>
                <w:rFonts w:ascii="Garamond" w:eastAsia="Times New Roman" w:hAnsi="Garamond" w:cs="Times New Roman"/>
                <w:color w:val="000000"/>
                <w:sz w:val="18"/>
                <w:szCs w:val="18"/>
                <w:lang w:eastAsia="es-SV"/>
              </w:rPr>
              <w:t>Sonzacate</w:t>
            </w:r>
            <w:proofErr w:type="spellEnd"/>
            <w:r>
              <w:rPr>
                <w:rFonts w:ascii="Garamond" w:eastAsia="Times New Roman" w:hAnsi="Garamond" w:cs="Times New Roman"/>
                <w:color w:val="000000"/>
                <w:sz w:val="18"/>
                <w:szCs w:val="18"/>
                <w:lang w:eastAsia="es-SV"/>
              </w:rPr>
              <w:t>.</w:t>
            </w:r>
          </w:p>
          <w:p w:rsidR="003B1CCF" w:rsidRPr="00A73207" w:rsidRDefault="003B1CCF" w:rsidP="00A73207">
            <w:pPr>
              <w:spacing w:after="0"/>
              <w:rPr>
                <w:rFonts w:ascii="Garamond" w:eastAsia="Times New Roman" w:hAnsi="Garamond" w:cs="Times New Roman"/>
                <w:color w:val="000000"/>
                <w:sz w:val="18"/>
                <w:szCs w:val="18"/>
                <w:lang w:eastAsia="es-SV"/>
              </w:rPr>
            </w:pPr>
          </w:p>
          <w:p w:rsidR="00AB09BC" w:rsidRPr="00E52572" w:rsidRDefault="00A73207" w:rsidP="00A73207">
            <w:pPr>
              <w:pStyle w:val="Prrafodelista"/>
              <w:numPr>
                <w:ilvl w:val="0"/>
                <w:numId w:val="12"/>
              </w:numPr>
              <w:spacing w:after="0" w:line="240" w:lineRule="auto"/>
              <w:ind w:left="218" w:hanging="218"/>
              <w:jc w:val="both"/>
              <w:rPr>
                <w:rFonts w:ascii="Garamond" w:eastAsia="Times New Roman" w:hAnsi="Garamond" w:cs="Times New Roman"/>
                <w:color w:val="000000"/>
                <w:sz w:val="18"/>
                <w:szCs w:val="18"/>
                <w:lang w:eastAsia="es-SV"/>
              </w:rPr>
            </w:pPr>
            <w:proofErr w:type="spellStart"/>
            <w:r>
              <w:rPr>
                <w:rFonts w:ascii="Garamond" w:eastAsia="Times New Roman" w:hAnsi="Garamond" w:cs="Times New Roman"/>
                <w:color w:val="000000"/>
                <w:sz w:val="18"/>
                <w:szCs w:val="18"/>
                <w:lang w:eastAsia="es-SV"/>
              </w:rPr>
              <w:t>J</w:t>
            </w:r>
            <w:r w:rsidR="00AB09BC">
              <w:rPr>
                <w:rFonts w:ascii="Garamond" w:eastAsia="Times New Roman" w:hAnsi="Garamond" w:cs="Times New Roman"/>
                <w:color w:val="000000"/>
                <w:sz w:val="18"/>
                <w:szCs w:val="18"/>
                <w:lang w:eastAsia="es-SV"/>
              </w:rPr>
              <w:t>iquilisco</w:t>
            </w:r>
            <w:proofErr w:type="spellEnd"/>
            <w:r w:rsidR="00AB09BC">
              <w:rPr>
                <w:rFonts w:ascii="Garamond" w:eastAsia="Times New Roman" w:hAnsi="Garamond" w:cs="Times New Roman"/>
                <w:color w:val="000000"/>
                <w:sz w:val="18"/>
                <w:szCs w:val="18"/>
                <w:lang w:eastAsia="es-SV"/>
              </w:rPr>
              <w:t xml:space="preserve"> Usulután la ADESCO La Gracia 13 de enero, y la organización Construyendo Sonrisas, solicitan pavimentación de dos kilómetros.</w:t>
            </w:r>
          </w:p>
          <w:p w:rsidR="00CA48CB" w:rsidRPr="00EB3DFD" w:rsidRDefault="00CA48CB" w:rsidP="008D5FC7">
            <w:pPr>
              <w:spacing w:after="0" w:line="240" w:lineRule="auto"/>
              <w:jc w:val="center"/>
              <w:rPr>
                <w:rFonts w:ascii="Garamond" w:eastAsia="Times New Roman" w:hAnsi="Garamond" w:cs="Times New Roman"/>
                <w:color w:val="000000"/>
                <w:sz w:val="18"/>
                <w:szCs w:val="18"/>
                <w:lang w:eastAsia="es-SV"/>
              </w:rPr>
            </w:pPr>
          </w:p>
        </w:tc>
      </w:tr>
      <w:tr w:rsidR="005F6332" w:rsidRPr="00323D7C" w:rsidTr="00F63626">
        <w:trPr>
          <w:trHeight w:val="282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2FD5" w:rsidRDefault="000F2FD5" w:rsidP="008D5FC7">
            <w:pPr>
              <w:spacing w:after="0" w:line="240" w:lineRule="auto"/>
              <w:jc w:val="center"/>
              <w:rPr>
                <w:rFonts w:ascii="Garamond" w:eastAsia="Times New Roman" w:hAnsi="Garamond" w:cs="Times New Roman"/>
                <w:color w:val="000000"/>
                <w:lang w:eastAsia="es-SV"/>
              </w:rPr>
            </w:pPr>
            <w:r w:rsidRPr="000F4D1A">
              <w:rPr>
                <w:rFonts w:ascii="Garamond" w:eastAsia="Times New Roman" w:hAnsi="Garamond" w:cs="Times New Roman"/>
                <w:color w:val="000000"/>
                <w:lang w:eastAsia="es-SV"/>
              </w:rPr>
              <w:t>Atención personalizada en el territorio:</w:t>
            </w:r>
          </w:p>
          <w:p w:rsidR="000F2FD5" w:rsidRPr="00D21471" w:rsidRDefault="000F2FD5" w:rsidP="00D21471">
            <w:pPr>
              <w:spacing w:after="0" w:line="240" w:lineRule="auto"/>
              <w:rPr>
                <w:rFonts w:ascii="Garamond" w:eastAsia="Times New Roman" w:hAnsi="Garamond" w:cs="Times New Roman"/>
                <w:b/>
                <w:color w:val="000000"/>
                <w:lang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F2FD5" w:rsidRDefault="00711EDF" w:rsidP="00703579">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3</w:t>
            </w:r>
            <w:r w:rsidR="00703579">
              <w:rPr>
                <w:rFonts w:ascii="Garamond" w:eastAsia="Times New Roman" w:hAnsi="Garamond" w:cs="Times New Roman"/>
                <w:bCs/>
                <w:color w:val="000000"/>
                <w:lang w:eastAsia="es-SV"/>
              </w:rPr>
              <w:t>5</w:t>
            </w: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Default="0003418D" w:rsidP="00711EDF">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w:t>
            </w:r>
            <w:r w:rsidR="00711EDF">
              <w:rPr>
                <w:rFonts w:ascii="Garamond" w:eastAsia="Times New Roman" w:hAnsi="Garamond" w:cs="Times New Roman"/>
                <w:bCs/>
                <w:color w:val="000000"/>
                <w:lang w:eastAsia="es-SV"/>
              </w:rPr>
              <w:t>5</w:t>
            </w:r>
            <w:r>
              <w:rPr>
                <w:rFonts w:ascii="Garamond" w:eastAsia="Times New Roman" w:hAnsi="Garamond" w:cs="Times New Roman"/>
                <w:bCs/>
                <w:color w:val="000000"/>
                <w:lang w:eastAsia="es-SV"/>
              </w:rPr>
              <w:t>,</w:t>
            </w:r>
            <w:r w:rsidR="00711EDF">
              <w:rPr>
                <w:rFonts w:ascii="Garamond" w:eastAsia="Times New Roman" w:hAnsi="Garamond" w:cs="Times New Roman"/>
                <w:bCs/>
                <w:color w:val="000000"/>
                <w:lang w:eastAsia="es-SV"/>
              </w:rPr>
              <w:t>99</w:t>
            </w:r>
            <w:r w:rsidR="00703579">
              <w:rPr>
                <w:rFonts w:ascii="Garamond" w:eastAsia="Times New Roman" w:hAnsi="Garamond" w:cs="Times New Roman"/>
                <w:bCs/>
                <w:color w:val="000000"/>
                <w:lang w:eastAsia="es-SV"/>
              </w:rPr>
              <w:t>8</w:t>
            </w:r>
          </w:p>
          <w:p w:rsidR="00D21471" w:rsidRDefault="00D21471" w:rsidP="00711EDF">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(Familias)</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Default="000F2FD5"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w:t>
            </w:r>
          </w:p>
        </w:tc>
        <w:tc>
          <w:tcPr>
            <w:tcW w:w="7797" w:type="dxa"/>
            <w:tcBorders>
              <w:top w:val="single" w:sz="4" w:space="0" w:color="auto"/>
              <w:left w:val="nil"/>
              <w:bottom w:val="single" w:sz="4" w:space="0" w:color="auto"/>
              <w:right w:val="single" w:sz="4" w:space="0" w:color="auto"/>
            </w:tcBorders>
            <w:shd w:val="clear" w:color="auto" w:fill="auto"/>
            <w:vAlign w:val="center"/>
          </w:tcPr>
          <w:p w:rsidR="000F2FD5" w:rsidRPr="00EB3DFD" w:rsidRDefault="00E94DBA" w:rsidP="008D5FC7">
            <w:pPr>
              <w:spacing w:after="0" w:line="240" w:lineRule="auto"/>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Desarrollar esta actividad</w:t>
            </w:r>
            <w:r w:rsidR="000F2FD5" w:rsidRPr="00EB3DFD">
              <w:rPr>
                <w:rFonts w:ascii="Garamond" w:eastAsia="Times New Roman" w:hAnsi="Garamond" w:cs="Times New Roman"/>
                <w:color w:val="000000"/>
                <w:sz w:val="18"/>
                <w:szCs w:val="18"/>
                <w:lang w:eastAsia="es-SV"/>
              </w:rPr>
              <w:t xml:space="preserve"> implica las siguientes sub actividades:</w:t>
            </w:r>
          </w:p>
          <w:p w:rsidR="000F2FD5" w:rsidRPr="00EB3DFD" w:rsidRDefault="000F2FD5" w:rsidP="00711EDF">
            <w:pPr>
              <w:pStyle w:val="Prrafodelista"/>
              <w:numPr>
                <w:ilvl w:val="1"/>
                <w:numId w:val="1"/>
              </w:numPr>
              <w:spacing w:after="0" w:line="240" w:lineRule="auto"/>
              <w:ind w:left="360"/>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Organizar ruta y logística de entrega después de asignada por la coordinación general.</w:t>
            </w:r>
          </w:p>
          <w:p w:rsidR="000F2FD5" w:rsidRPr="00EB3DFD" w:rsidRDefault="000F2FD5" w:rsidP="00711EDF">
            <w:pPr>
              <w:pStyle w:val="Prrafodelista"/>
              <w:numPr>
                <w:ilvl w:val="1"/>
                <w:numId w:val="1"/>
              </w:numPr>
              <w:spacing w:after="0" w:line="240" w:lineRule="auto"/>
              <w:ind w:left="360"/>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Establecer comunicación telefónica y/o presencial con liderazgo comunitario (ADESCO, Comité, otros) y coordinar modalidad de entrega.</w:t>
            </w:r>
          </w:p>
          <w:p w:rsidR="000F2FD5" w:rsidRPr="00EB3DFD" w:rsidRDefault="000F2FD5" w:rsidP="00711EDF">
            <w:pPr>
              <w:pStyle w:val="Prrafodelista"/>
              <w:numPr>
                <w:ilvl w:val="1"/>
                <w:numId w:val="1"/>
              </w:numPr>
              <w:spacing w:after="0" w:line="240" w:lineRule="auto"/>
              <w:ind w:left="360"/>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Censo casa por casa (los cuales fueron entregados a la instancia correspondiente, al finalizar cada jornada)</w:t>
            </w:r>
          </w:p>
          <w:p w:rsidR="000F2FD5" w:rsidRPr="00EB3DFD" w:rsidRDefault="000F2FD5" w:rsidP="00711EDF">
            <w:pPr>
              <w:pStyle w:val="Prrafodelista"/>
              <w:numPr>
                <w:ilvl w:val="1"/>
                <w:numId w:val="1"/>
              </w:numPr>
              <w:spacing w:after="0" w:line="240" w:lineRule="auto"/>
              <w:ind w:left="360"/>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Entrega de paquete a responsable de familia con medidas de bio-seguridad.</w:t>
            </w:r>
          </w:p>
          <w:p w:rsidR="000F2FD5" w:rsidRDefault="000F2FD5" w:rsidP="00711EDF">
            <w:pPr>
              <w:pStyle w:val="Prrafodelista"/>
              <w:numPr>
                <w:ilvl w:val="1"/>
                <w:numId w:val="1"/>
              </w:numPr>
              <w:spacing w:after="0" w:line="240" w:lineRule="auto"/>
              <w:ind w:left="360"/>
              <w:rPr>
                <w:rFonts w:ascii="Garamond" w:eastAsia="Times New Roman" w:hAnsi="Garamond" w:cs="Times New Roman"/>
                <w:color w:val="000000"/>
                <w:sz w:val="18"/>
                <w:szCs w:val="18"/>
                <w:lang w:eastAsia="es-SV"/>
              </w:rPr>
            </w:pPr>
            <w:r w:rsidRPr="00EB3DFD">
              <w:rPr>
                <w:rFonts w:ascii="Garamond" w:eastAsia="Times New Roman" w:hAnsi="Garamond" w:cs="Times New Roman"/>
                <w:color w:val="000000"/>
                <w:sz w:val="18"/>
                <w:szCs w:val="18"/>
                <w:lang w:eastAsia="es-SV"/>
              </w:rPr>
              <w:t>Orientar en el trabajo al equipo de voluntarios/as a cargo que pueden rondar regularmente entre 15 y 30 personas.</w:t>
            </w:r>
          </w:p>
          <w:p w:rsidR="00711EDF" w:rsidRPr="00EB3DFD" w:rsidRDefault="00711EDF" w:rsidP="00711EDF">
            <w:pPr>
              <w:pStyle w:val="Prrafodelista"/>
              <w:spacing w:after="0" w:line="240" w:lineRule="auto"/>
              <w:ind w:left="360"/>
              <w:rPr>
                <w:rFonts w:ascii="Garamond" w:eastAsia="Times New Roman" w:hAnsi="Garamond" w:cs="Times New Roman"/>
                <w:color w:val="000000"/>
                <w:sz w:val="18"/>
                <w:szCs w:val="18"/>
                <w:lang w:eastAsia="es-SV"/>
              </w:rPr>
            </w:pPr>
          </w:p>
          <w:p w:rsidR="00711EDF" w:rsidRDefault="00711EDF" w:rsidP="00E94DBA">
            <w:pPr>
              <w:spacing w:after="0" w:line="240" w:lineRule="auto"/>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Ejemplo de algunas comunidades visitadas:</w:t>
            </w:r>
          </w:p>
          <w:p w:rsidR="00711EDF" w:rsidRDefault="00711EDF" w:rsidP="00E94DBA">
            <w:pPr>
              <w:spacing w:after="0" w:line="240" w:lineRule="auto"/>
              <w:rPr>
                <w:rFonts w:ascii="Garamond" w:eastAsia="Times New Roman" w:hAnsi="Garamond" w:cs="Times New Roman"/>
                <w:color w:val="000000"/>
                <w:sz w:val="18"/>
                <w:szCs w:val="18"/>
                <w:lang w:eastAsia="es-SV"/>
              </w:rPr>
            </w:pP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 xml:space="preserve">Comunidad </w:t>
            </w:r>
            <w:proofErr w:type="spellStart"/>
            <w:r w:rsidRPr="00711EDF">
              <w:rPr>
                <w:rFonts w:ascii="Garamond" w:eastAsia="Times New Roman" w:hAnsi="Garamond" w:cs="Times New Roman"/>
                <w:color w:val="000000"/>
                <w:sz w:val="18"/>
                <w:szCs w:val="18"/>
                <w:lang w:eastAsia="es-SV"/>
              </w:rPr>
              <w:t>Quinñones</w:t>
            </w:r>
            <w:proofErr w:type="spellEnd"/>
            <w:r w:rsidRPr="00711EDF">
              <w:rPr>
                <w:rFonts w:ascii="Garamond" w:eastAsia="Times New Roman" w:hAnsi="Garamond" w:cs="Times New Roman"/>
                <w:color w:val="000000"/>
                <w:sz w:val="18"/>
                <w:szCs w:val="18"/>
                <w:lang w:eastAsia="es-SV"/>
              </w:rPr>
              <w:t xml:space="preserve"> 1 y 2</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Comunidad La Chacra</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Urbanización Los Llanitos</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San Luis 2,</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La Labor</w:t>
            </w:r>
            <w:r>
              <w:rPr>
                <w:rFonts w:ascii="Garamond" w:eastAsia="Times New Roman" w:hAnsi="Garamond" w:cs="Times New Roman"/>
                <w:color w:val="000000"/>
                <w:sz w:val="18"/>
                <w:szCs w:val="18"/>
                <w:lang w:eastAsia="es-SV"/>
              </w:rPr>
              <w:t xml:space="preserve"> </w:t>
            </w:r>
            <w:r w:rsidRPr="00711EDF">
              <w:rPr>
                <w:rFonts w:ascii="Garamond" w:eastAsia="Times New Roman" w:hAnsi="Garamond" w:cs="Times New Roman"/>
                <w:color w:val="000000"/>
                <w:sz w:val="18"/>
                <w:szCs w:val="18"/>
                <w:lang w:eastAsia="es-SV"/>
              </w:rPr>
              <w:t xml:space="preserve"> 1 de enero,</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 xml:space="preserve">Residencial </w:t>
            </w:r>
            <w:proofErr w:type="spellStart"/>
            <w:r w:rsidRPr="00711EDF">
              <w:rPr>
                <w:rFonts w:ascii="Garamond" w:eastAsia="Times New Roman" w:hAnsi="Garamond" w:cs="Times New Roman"/>
                <w:color w:val="000000"/>
                <w:sz w:val="18"/>
                <w:szCs w:val="18"/>
                <w:lang w:eastAsia="es-SV"/>
              </w:rPr>
              <w:t>Amatepec</w:t>
            </w:r>
            <w:proofErr w:type="spellEnd"/>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Francisco Morazán</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Plan Piloto</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 xml:space="preserve">Condominios </w:t>
            </w:r>
            <w:proofErr w:type="spellStart"/>
            <w:r w:rsidRPr="00711EDF">
              <w:rPr>
                <w:rFonts w:ascii="Garamond" w:eastAsia="Times New Roman" w:hAnsi="Garamond" w:cs="Times New Roman"/>
                <w:color w:val="000000"/>
                <w:sz w:val="18"/>
                <w:szCs w:val="18"/>
                <w:lang w:eastAsia="es-SV"/>
              </w:rPr>
              <w:t>Tinety</w:t>
            </w:r>
            <w:proofErr w:type="spellEnd"/>
            <w:r>
              <w:rPr>
                <w:rFonts w:ascii="Garamond" w:eastAsia="Times New Roman" w:hAnsi="Garamond" w:cs="Times New Roman"/>
                <w:color w:val="000000"/>
                <w:sz w:val="18"/>
                <w:szCs w:val="18"/>
                <w:lang w:eastAsia="es-SV"/>
              </w:rPr>
              <w:t xml:space="preserve">, </w:t>
            </w:r>
            <w:r w:rsidRPr="00711EDF">
              <w:rPr>
                <w:rFonts w:ascii="Garamond" w:eastAsia="Times New Roman" w:hAnsi="Garamond" w:cs="Times New Roman"/>
                <w:color w:val="000000"/>
                <w:sz w:val="18"/>
                <w:szCs w:val="18"/>
                <w:lang w:eastAsia="es-SV"/>
              </w:rPr>
              <w:t>pje. Cañas, pje. Montoya</w:t>
            </w:r>
          </w:p>
          <w:p w:rsid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Comunidad Mayen</w:t>
            </w:r>
          </w:p>
          <w:p w:rsidR="00711EDF" w:rsidRPr="00711EDF"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sz w:val="18"/>
                <w:szCs w:val="18"/>
                <w:lang w:eastAsia="es-SV"/>
              </w:rPr>
            </w:pPr>
            <w:r w:rsidRPr="00711EDF">
              <w:rPr>
                <w:rFonts w:ascii="Garamond" w:eastAsia="Times New Roman" w:hAnsi="Garamond" w:cs="Times New Roman"/>
                <w:color w:val="000000"/>
                <w:sz w:val="18"/>
                <w:szCs w:val="18"/>
                <w:lang w:eastAsia="es-SV"/>
              </w:rPr>
              <w:t>Comunidad San Francisco</w:t>
            </w:r>
          </w:p>
          <w:p w:rsidR="00711EDF" w:rsidRPr="0003418D" w:rsidRDefault="00711EDF" w:rsidP="00711EDF">
            <w:pPr>
              <w:pStyle w:val="Prrafodelista"/>
              <w:numPr>
                <w:ilvl w:val="0"/>
                <w:numId w:val="14"/>
              </w:numPr>
              <w:spacing w:after="0" w:line="240" w:lineRule="auto"/>
              <w:ind w:left="214" w:hanging="214"/>
              <w:rPr>
                <w:rFonts w:ascii="Garamond" w:eastAsia="Times New Roman" w:hAnsi="Garamond" w:cs="Times New Roman"/>
                <w:color w:val="000000"/>
                <w:lang w:eastAsia="es-SV"/>
              </w:rPr>
            </w:pPr>
            <w:r>
              <w:rPr>
                <w:rFonts w:ascii="Garamond" w:eastAsia="Times New Roman" w:hAnsi="Garamond" w:cs="Times New Roman"/>
                <w:color w:val="000000"/>
                <w:sz w:val="18"/>
                <w:szCs w:val="18"/>
                <w:lang w:eastAsia="es-SV"/>
              </w:rPr>
              <w:t xml:space="preserve">El Milagro Santa Marta en San Salvador. </w:t>
            </w:r>
          </w:p>
          <w:p w:rsidR="00711EDF"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La Estación, El Rosario, Línea Férrea</w:t>
            </w:r>
            <w:r w:rsidRPr="007767E7">
              <w:rPr>
                <w:rFonts w:ascii="Garamond" w:eastAsia="Times New Roman" w:hAnsi="Garamond" w:cs="Times New Roman"/>
                <w:color w:val="000000"/>
                <w:sz w:val="18"/>
                <w:szCs w:val="18"/>
                <w:lang w:eastAsia="es-SV"/>
              </w:rPr>
              <w:t xml:space="preserve"> La Esperanza, Barcelona, La Fortuna, Santa Teresita.</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7767E7">
              <w:rPr>
                <w:rFonts w:ascii="Garamond" w:eastAsia="Times New Roman" w:hAnsi="Garamond" w:cs="Times New Roman"/>
                <w:color w:val="000000"/>
                <w:sz w:val="18"/>
                <w:szCs w:val="18"/>
                <w:lang w:eastAsia="es-SV"/>
              </w:rPr>
              <w:t>La Esperanza, Barcelona, La Fortuna, Santa Teresita.</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7767E7">
              <w:rPr>
                <w:rFonts w:ascii="Garamond" w:eastAsia="Times New Roman" w:hAnsi="Garamond" w:cs="Times New Roman"/>
                <w:color w:val="000000"/>
                <w:sz w:val="18"/>
                <w:szCs w:val="18"/>
                <w:lang w:eastAsia="es-SV"/>
              </w:rPr>
              <w:t xml:space="preserve"> Cruz Roja, Jardines del Norte 1 y 2, La Perla, San Sebastián 4</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7767E7">
              <w:rPr>
                <w:rFonts w:ascii="Garamond" w:eastAsia="Times New Roman" w:hAnsi="Garamond" w:cs="Times New Roman"/>
                <w:color w:val="000000"/>
                <w:sz w:val="18"/>
                <w:szCs w:val="18"/>
                <w:lang w:eastAsia="es-SV"/>
              </w:rPr>
              <w:lastRenderedPageBreak/>
              <w:t>Comunidades Jacarandas, Nuevo Amanecer y Naranjos.</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7767E7">
              <w:rPr>
                <w:rFonts w:ascii="Garamond" w:eastAsia="Times New Roman" w:hAnsi="Garamond" w:cs="Times New Roman"/>
                <w:color w:val="000000"/>
                <w:sz w:val="18"/>
                <w:szCs w:val="18"/>
                <w:lang w:eastAsia="es-SV"/>
              </w:rPr>
              <w:t xml:space="preserve">Comunidad </w:t>
            </w:r>
            <w:proofErr w:type="spellStart"/>
            <w:r w:rsidRPr="007767E7">
              <w:rPr>
                <w:rFonts w:ascii="Garamond" w:eastAsia="Times New Roman" w:hAnsi="Garamond" w:cs="Times New Roman"/>
                <w:color w:val="000000"/>
                <w:sz w:val="18"/>
                <w:szCs w:val="18"/>
                <w:lang w:eastAsia="es-SV"/>
              </w:rPr>
              <w:t>Miramundo</w:t>
            </w:r>
            <w:proofErr w:type="spellEnd"/>
            <w:r w:rsidRPr="007767E7">
              <w:rPr>
                <w:rFonts w:ascii="Garamond" w:eastAsia="Times New Roman" w:hAnsi="Garamond" w:cs="Times New Roman"/>
                <w:color w:val="000000"/>
                <w:sz w:val="18"/>
                <w:szCs w:val="18"/>
                <w:lang w:eastAsia="es-SV"/>
              </w:rPr>
              <w:t xml:space="preserve">, El Quetzal 1 y 2, Agua Zarca, La Cima 1 y 2, El </w:t>
            </w:r>
            <w:proofErr w:type="spellStart"/>
            <w:r w:rsidRPr="007767E7">
              <w:rPr>
                <w:rFonts w:ascii="Garamond" w:eastAsia="Times New Roman" w:hAnsi="Garamond" w:cs="Times New Roman"/>
                <w:color w:val="000000"/>
                <w:sz w:val="18"/>
                <w:szCs w:val="18"/>
                <w:lang w:eastAsia="es-SV"/>
              </w:rPr>
              <w:t>Sunsalito</w:t>
            </w:r>
            <w:proofErr w:type="spellEnd"/>
          </w:p>
          <w:p w:rsidR="00711EDF"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Municipio de Apopa</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Comunidades: Sarita, Margarita, Belén, Jardines de San Sebastián, Col. Guadalupe.</w:t>
            </w:r>
          </w:p>
          <w:p w:rsidR="00711EDF"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Castillo 2.</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Nueva Esperanza, Castillo 1, Castillo 4, Castillo 3, Caserío San Carlos, Lotificación San Carlos.</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Lotificación El Ángel 1, 2, 3 y 4, línea férrea y Col. San Carlos 2, Apopa.</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Parcelación El Ángel, Pinares, 13 de enero, Joyas del Norte.</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13 comunidades del municipio de Apopa.</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 xml:space="preserve">Las Pavas, Bendición de Dios, San Pablo </w:t>
            </w:r>
            <w:proofErr w:type="spellStart"/>
            <w:r w:rsidRPr="000064A2">
              <w:rPr>
                <w:rFonts w:ascii="Garamond" w:eastAsia="Times New Roman" w:hAnsi="Garamond" w:cs="Times New Roman"/>
                <w:color w:val="000000"/>
                <w:sz w:val="18"/>
                <w:szCs w:val="18"/>
                <w:lang w:eastAsia="es-SV"/>
              </w:rPr>
              <w:t>Ticsa</w:t>
            </w:r>
            <w:proofErr w:type="spellEnd"/>
            <w:r w:rsidRPr="000064A2">
              <w:rPr>
                <w:rFonts w:ascii="Garamond" w:eastAsia="Times New Roman" w:hAnsi="Garamond" w:cs="Times New Roman"/>
                <w:color w:val="000000"/>
                <w:sz w:val="18"/>
                <w:szCs w:val="18"/>
                <w:lang w:eastAsia="es-SV"/>
              </w:rPr>
              <w:t>, calle primavera, Rivera, Lilas 1 y 2.</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Lotificación San Antonio, Comunidad 21 de enero, La fe, Comunidad Italia.</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Comunidad El Roble.</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proofErr w:type="spellStart"/>
            <w:r w:rsidRPr="000064A2">
              <w:rPr>
                <w:rFonts w:ascii="Garamond" w:eastAsia="Times New Roman" w:hAnsi="Garamond" w:cs="Times New Roman"/>
                <w:color w:val="000000"/>
                <w:sz w:val="18"/>
                <w:szCs w:val="18"/>
                <w:lang w:eastAsia="es-SV"/>
              </w:rPr>
              <w:t>Tutunichapa</w:t>
            </w:r>
            <w:proofErr w:type="spellEnd"/>
            <w:r w:rsidRPr="000064A2">
              <w:rPr>
                <w:rFonts w:ascii="Garamond" w:eastAsia="Times New Roman" w:hAnsi="Garamond" w:cs="Times New Roman"/>
                <w:color w:val="000000"/>
                <w:sz w:val="18"/>
                <w:szCs w:val="18"/>
                <w:lang w:eastAsia="es-SV"/>
              </w:rPr>
              <w:t xml:space="preserve"> 1.</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San Martín los panes; Los Artiga, Col. Emmanuel.</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San José Segundo, Bosques de San Martín, Santa Elena, Col. San Martín.</w:t>
            </w:r>
          </w:p>
          <w:p w:rsidR="00711EDF" w:rsidRPr="007767E7"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 xml:space="preserve">San Ignacio, Centro Urbano, colonia San Joaquín, Las Penitas, </w:t>
            </w:r>
            <w:proofErr w:type="spellStart"/>
            <w:r w:rsidRPr="000064A2">
              <w:rPr>
                <w:rFonts w:ascii="Garamond" w:eastAsia="Times New Roman" w:hAnsi="Garamond" w:cs="Times New Roman"/>
                <w:color w:val="000000"/>
                <w:sz w:val="18"/>
                <w:szCs w:val="18"/>
                <w:lang w:eastAsia="es-SV"/>
              </w:rPr>
              <w:t>Suncil</w:t>
            </w:r>
            <w:proofErr w:type="spellEnd"/>
            <w:r w:rsidRPr="000064A2">
              <w:rPr>
                <w:rFonts w:ascii="Garamond" w:eastAsia="Times New Roman" w:hAnsi="Garamond" w:cs="Times New Roman"/>
                <w:color w:val="000000"/>
                <w:sz w:val="18"/>
                <w:szCs w:val="18"/>
                <w:lang w:eastAsia="es-SV"/>
              </w:rPr>
              <w:t>, San Joaquín pje. 12, 13, 14, 15.</w:t>
            </w:r>
          </w:p>
          <w:p w:rsidR="00711EDF" w:rsidRPr="000064A2"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Santa Carlota 1 y 2. Campo de Oro.</w:t>
            </w:r>
          </w:p>
          <w:p w:rsidR="00711EDF"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sidRPr="000064A2">
              <w:rPr>
                <w:rFonts w:ascii="Garamond" w:eastAsia="Times New Roman" w:hAnsi="Garamond" w:cs="Times New Roman"/>
                <w:color w:val="000000"/>
                <w:sz w:val="18"/>
                <w:szCs w:val="18"/>
                <w:lang w:eastAsia="es-SV"/>
              </w:rPr>
              <w:t>La Obrera, Cantón Los Petacones, Col. La Periquera, caserío El Morro.</w:t>
            </w:r>
          </w:p>
          <w:p w:rsidR="00711EDF" w:rsidRPr="00711EDF" w:rsidRDefault="00711EDF" w:rsidP="00711EDF">
            <w:pPr>
              <w:pStyle w:val="Prrafodelista"/>
              <w:numPr>
                <w:ilvl w:val="0"/>
                <w:numId w:val="4"/>
              </w:numPr>
              <w:spacing w:after="0" w:line="240" w:lineRule="auto"/>
              <w:ind w:left="214" w:hanging="142"/>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 xml:space="preserve"> </w:t>
            </w:r>
            <w:r w:rsidRPr="000064A2">
              <w:rPr>
                <w:rFonts w:ascii="Garamond" w:eastAsia="Times New Roman" w:hAnsi="Garamond" w:cs="Times New Roman"/>
                <w:color w:val="000000"/>
                <w:sz w:val="18"/>
                <w:szCs w:val="18"/>
                <w:lang w:eastAsia="es-SV"/>
              </w:rPr>
              <w:t>El Sitio y La Pinera</w:t>
            </w:r>
            <w:r>
              <w:rPr>
                <w:rFonts w:ascii="Garamond" w:eastAsia="Times New Roman" w:hAnsi="Garamond" w:cs="Times New Roman"/>
                <w:color w:val="000000"/>
                <w:sz w:val="18"/>
                <w:szCs w:val="18"/>
                <w:lang w:eastAsia="es-SV"/>
              </w:rPr>
              <w:t>.</w:t>
            </w:r>
          </w:p>
        </w:tc>
      </w:tr>
      <w:tr w:rsidR="005F6332" w:rsidRPr="00323D7C" w:rsidTr="00F63626">
        <w:trPr>
          <w:trHeight w:val="282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621CC" w:rsidRPr="000F4D1A" w:rsidRDefault="008621CC" w:rsidP="007B773D">
            <w:pPr>
              <w:spacing w:after="0" w:line="240" w:lineRule="auto"/>
              <w:jc w:val="both"/>
              <w:rPr>
                <w:rFonts w:ascii="Garamond" w:eastAsia="Times New Roman" w:hAnsi="Garamond" w:cs="Times New Roman"/>
                <w:color w:val="000000"/>
                <w:lang w:eastAsia="es-SV"/>
              </w:rPr>
            </w:pPr>
            <w:r>
              <w:rPr>
                <w:rFonts w:ascii="Garamond" w:eastAsia="Times New Roman" w:hAnsi="Garamond" w:cs="Times New Roman"/>
                <w:color w:val="000000"/>
                <w:lang w:eastAsia="es-SV"/>
              </w:rPr>
              <w:lastRenderedPageBreak/>
              <w:t>Reuniones con liderazgo comunitario para la resolución de conflictos.</w:t>
            </w:r>
          </w:p>
        </w:tc>
        <w:tc>
          <w:tcPr>
            <w:tcW w:w="1276" w:type="dxa"/>
            <w:tcBorders>
              <w:top w:val="single" w:sz="4" w:space="0" w:color="auto"/>
              <w:left w:val="nil"/>
              <w:bottom w:val="single" w:sz="4" w:space="0" w:color="auto"/>
              <w:right w:val="single" w:sz="4" w:space="0" w:color="auto"/>
            </w:tcBorders>
            <w:shd w:val="clear" w:color="auto" w:fill="auto"/>
            <w:vAlign w:val="center"/>
          </w:tcPr>
          <w:p w:rsidR="008621CC" w:rsidRDefault="00D21471" w:rsidP="000064A2">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3</w:t>
            </w:r>
            <w:bookmarkStart w:id="0" w:name="_GoBack"/>
            <w:bookmarkEnd w:id="0"/>
          </w:p>
        </w:tc>
        <w:tc>
          <w:tcPr>
            <w:tcW w:w="992" w:type="dxa"/>
            <w:tcBorders>
              <w:top w:val="single" w:sz="4" w:space="0" w:color="auto"/>
              <w:left w:val="nil"/>
              <w:bottom w:val="single" w:sz="4" w:space="0" w:color="auto"/>
              <w:right w:val="single" w:sz="4" w:space="0" w:color="auto"/>
            </w:tcBorders>
            <w:shd w:val="clear" w:color="auto" w:fill="auto"/>
            <w:vAlign w:val="center"/>
          </w:tcPr>
          <w:p w:rsidR="008621CC" w:rsidRDefault="00703579" w:rsidP="00703579">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50</w:t>
            </w:r>
          </w:p>
        </w:tc>
        <w:tc>
          <w:tcPr>
            <w:tcW w:w="709" w:type="dxa"/>
            <w:tcBorders>
              <w:top w:val="single" w:sz="4" w:space="0" w:color="auto"/>
              <w:left w:val="nil"/>
              <w:bottom w:val="single" w:sz="4" w:space="0" w:color="auto"/>
              <w:right w:val="single" w:sz="4" w:space="0" w:color="auto"/>
            </w:tcBorders>
            <w:shd w:val="clear" w:color="auto" w:fill="auto"/>
            <w:vAlign w:val="center"/>
          </w:tcPr>
          <w:p w:rsidR="008621CC" w:rsidRDefault="00703579" w:rsidP="00703579">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8621CC" w:rsidRDefault="00703579" w:rsidP="00703579">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35</w:t>
            </w:r>
          </w:p>
        </w:tc>
        <w:tc>
          <w:tcPr>
            <w:tcW w:w="7797" w:type="dxa"/>
            <w:tcBorders>
              <w:top w:val="single" w:sz="4" w:space="0" w:color="auto"/>
              <w:left w:val="nil"/>
              <w:bottom w:val="single" w:sz="4" w:space="0" w:color="auto"/>
              <w:right w:val="single" w:sz="4" w:space="0" w:color="auto"/>
            </w:tcBorders>
            <w:shd w:val="clear" w:color="auto" w:fill="auto"/>
            <w:vAlign w:val="center"/>
          </w:tcPr>
          <w:p w:rsidR="008824AB" w:rsidRDefault="008824AB" w:rsidP="008824AB">
            <w:pPr>
              <w:pStyle w:val="Prrafodelista"/>
              <w:spacing w:after="0" w:line="240" w:lineRule="auto"/>
              <w:ind w:left="218"/>
              <w:rPr>
                <w:rFonts w:ascii="Garamond" w:eastAsia="Times New Roman" w:hAnsi="Garamond" w:cs="Times New Roman"/>
                <w:color w:val="000000"/>
                <w:sz w:val="18"/>
                <w:szCs w:val="18"/>
                <w:lang w:eastAsia="es-SV"/>
              </w:rPr>
            </w:pPr>
          </w:p>
          <w:p w:rsidR="007B773D" w:rsidRDefault="007B773D" w:rsidP="003F389D">
            <w:pPr>
              <w:pStyle w:val="Prrafodelista"/>
              <w:numPr>
                <w:ilvl w:val="0"/>
                <w:numId w:val="13"/>
              </w:numPr>
              <w:spacing w:after="0" w:line="240" w:lineRule="auto"/>
              <w:ind w:left="218" w:hanging="218"/>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Cierre de calle en Kilometro 51 carretera a Zacatecoluca, la ciudadanía solicita retorno en la zona, para el proyecto que se desarrolla con FOMILENIO.</w:t>
            </w:r>
          </w:p>
          <w:p w:rsidR="007B773D" w:rsidRDefault="007B773D" w:rsidP="007B773D">
            <w:pPr>
              <w:pStyle w:val="Prrafodelista"/>
              <w:spacing w:after="0" w:line="240" w:lineRule="auto"/>
              <w:ind w:left="218"/>
              <w:rPr>
                <w:rFonts w:ascii="Garamond" w:eastAsia="Times New Roman" w:hAnsi="Garamond" w:cs="Times New Roman"/>
                <w:color w:val="000000"/>
                <w:sz w:val="18"/>
                <w:szCs w:val="18"/>
                <w:lang w:eastAsia="es-SV"/>
              </w:rPr>
            </w:pPr>
          </w:p>
          <w:p w:rsidR="00BA7441" w:rsidRDefault="008621CC" w:rsidP="008824AB">
            <w:pPr>
              <w:pStyle w:val="Prrafodelista"/>
              <w:numPr>
                <w:ilvl w:val="0"/>
                <w:numId w:val="13"/>
              </w:numPr>
              <w:spacing w:after="0" w:line="240" w:lineRule="auto"/>
              <w:ind w:left="218" w:hanging="218"/>
              <w:jc w:val="both"/>
              <w:rPr>
                <w:rFonts w:ascii="Garamond" w:eastAsia="Times New Roman" w:hAnsi="Garamond" w:cs="Times New Roman"/>
                <w:color w:val="000000"/>
                <w:sz w:val="18"/>
                <w:szCs w:val="18"/>
                <w:lang w:eastAsia="es-SV"/>
              </w:rPr>
            </w:pPr>
            <w:r w:rsidRPr="003F389D">
              <w:rPr>
                <w:rFonts w:ascii="Garamond" w:eastAsia="Times New Roman" w:hAnsi="Garamond" w:cs="Times New Roman"/>
                <w:color w:val="000000"/>
                <w:sz w:val="18"/>
                <w:szCs w:val="18"/>
                <w:lang w:eastAsia="es-SV"/>
              </w:rPr>
              <w:t xml:space="preserve">Caso Santa Lucia, </w:t>
            </w:r>
            <w:r w:rsidR="002B2C95" w:rsidRPr="003F389D">
              <w:rPr>
                <w:rFonts w:ascii="Garamond" w:eastAsia="Times New Roman" w:hAnsi="Garamond" w:cs="Times New Roman"/>
                <w:color w:val="000000"/>
                <w:sz w:val="18"/>
                <w:szCs w:val="18"/>
                <w:lang w:eastAsia="es-SV"/>
              </w:rPr>
              <w:t xml:space="preserve">atender cierre de boulevard del </w:t>
            </w:r>
            <w:r w:rsidR="00BA7441" w:rsidRPr="003F389D">
              <w:rPr>
                <w:rFonts w:ascii="Garamond" w:eastAsia="Times New Roman" w:hAnsi="Garamond" w:cs="Times New Roman"/>
                <w:color w:val="000000"/>
                <w:sz w:val="18"/>
                <w:szCs w:val="18"/>
                <w:lang w:eastAsia="es-SV"/>
              </w:rPr>
              <w:t>ejército</w:t>
            </w:r>
            <w:r w:rsidR="002B2C95" w:rsidRPr="003F389D">
              <w:rPr>
                <w:rFonts w:ascii="Garamond" w:eastAsia="Times New Roman" w:hAnsi="Garamond" w:cs="Times New Roman"/>
                <w:color w:val="000000"/>
                <w:sz w:val="18"/>
                <w:szCs w:val="18"/>
                <w:lang w:eastAsia="es-SV"/>
              </w:rPr>
              <w:t xml:space="preserve"> como protesta ante la desviac</w:t>
            </w:r>
            <w:r w:rsidR="00BA7441" w:rsidRPr="003F389D">
              <w:rPr>
                <w:rFonts w:ascii="Garamond" w:eastAsia="Times New Roman" w:hAnsi="Garamond" w:cs="Times New Roman"/>
                <w:color w:val="000000"/>
                <w:sz w:val="18"/>
                <w:szCs w:val="18"/>
                <w:lang w:eastAsia="es-SV"/>
              </w:rPr>
              <w:t xml:space="preserve">ión de agua, la consigna de </w:t>
            </w:r>
            <w:r w:rsidR="008824AB">
              <w:rPr>
                <w:rFonts w:ascii="Garamond" w:eastAsia="Times New Roman" w:hAnsi="Garamond" w:cs="Times New Roman"/>
                <w:color w:val="000000"/>
                <w:sz w:val="18"/>
                <w:szCs w:val="18"/>
                <w:lang w:eastAsia="es-SV"/>
              </w:rPr>
              <w:t xml:space="preserve">la protesta </w:t>
            </w:r>
            <w:r w:rsidR="00BA7441" w:rsidRPr="003F389D">
              <w:rPr>
                <w:rFonts w:ascii="Garamond" w:eastAsia="Times New Roman" w:hAnsi="Garamond" w:cs="Times New Roman"/>
                <w:color w:val="000000"/>
                <w:sz w:val="18"/>
                <w:szCs w:val="18"/>
                <w:lang w:eastAsia="es-SV"/>
              </w:rPr>
              <w:t>es no a la apertura de pozos de agua.</w:t>
            </w:r>
          </w:p>
          <w:p w:rsidR="003F389D" w:rsidRDefault="003F389D" w:rsidP="003F389D">
            <w:pPr>
              <w:pStyle w:val="Prrafodelista"/>
              <w:spacing w:after="0" w:line="240" w:lineRule="auto"/>
              <w:ind w:left="218"/>
              <w:rPr>
                <w:rFonts w:ascii="Garamond" w:eastAsia="Times New Roman" w:hAnsi="Garamond" w:cs="Times New Roman"/>
                <w:color w:val="000000"/>
                <w:sz w:val="18"/>
                <w:szCs w:val="18"/>
                <w:lang w:eastAsia="es-SV"/>
              </w:rPr>
            </w:pPr>
          </w:p>
          <w:p w:rsidR="008824AB" w:rsidRPr="008824AB" w:rsidRDefault="003F389D" w:rsidP="00E12B33">
            <w:pPr>
              <w:pStyle w:val="Prrafodelista"/>
              <w:numPr>
                <w:ilvl w:val="0"/>
                <w:numId w:val="13"/>
              </w:numPr>
              <w:spacing w:after="0" w:line="240" w:lineRule="auto"/>
              <w:ind w:left="218" w:hanging="218"/>
              <w:jc w:val="both"/>
              <w:rPr>
                <w:rFonts w:ascii="Garamond" w:eastAsia="Times New Roman" w:hAnsi="Garamond" w:cs="Times New Roman"/>
                <w:color w:val="000000"/>
                <w:sz w:val="18"/>
                <w:szCs w:val="18"/>
                <w:lang w:eastAsia="es-SV"/>
              </w:rPr>
            </w:pPr>
            <w:r w:rsidRPr="008824AB">
              <w:rPr>
                <w:rFonts w:ascii="Garamond" w:eastAsia="Times New Roman" w:hAnsi="Garamond" w:cs="Times New Roman"/>
                <w:color w:val="000000"/>
                <w:sz w:val="18"/>
                <w:szCs w:val="18"/>
                <w:lang w:eastAsia="es-SV"/>
              </w:rPr>
              <w:t>Se atendió conflicto: conglomerado de personas que estaban afuera del portón de la Residencial La Cima 2. Exigiendo paso peatonal.  Se acordó presencia de buses para que puedan trasladar a las personas peatones, lo cual no fue acuerdo previo y se presentó como necesidad.</w:t>
            </w:r>
          </w:p>
          <w:p w:rsidR="00CE0DA8" w:rsidRPr="008621CC" w:rsidRDefault="00CE0DA8" w:rsidP="00B154EF">
            <w:pPr>
              <w:spacing w:after="0" w:line="240" w:lineRule="auto"/>
              <w:ind w:left="218" w:hanging="218"/>
              <w:rPr>
                <w:rFonts w:ascii="Garamond" w:eastAsia="Times New Roman" w:hAnsi="Garamond" w:cs="Times New Roman"/>
                <w:color w:val="000000"/>
                <w:sz w:val="18"/>
                <w:szCs w:val="18"/>
                <w:lang w:eastAsia="es-SV"/>
              </w:rPr>
            </w:pPr>
          </w:p>
        </w:tc>
      </w:tr>
      <w:tr w:rsidR="005F6332" w:rsidRPr="00323D7C" w:rsidTr="00F63626">
        <w:trPr>
          <w:trHeight w:val="69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2FD5" w:rsidRPr="000F4D1A" w:rsidRDefault="00D21471" w:rsidP="008D5FC7">
            <w:pPr>
              <w:spacing w:after="0" w:line="240" w:lineRule="auto"/>
              <w:rPr>
                <w:rFonts w:ascii="Garamond" w:eastAsia="Times New Roman" w:hAnsi="Garamond" w:cs="Times New Roman"/>
                <w:color w:val="000000"/>
                <w:lang w:eastAsia="es-SV"/>
              </w:rPr>
            </w:pPr>
            <w:r>
              <w:rPr>
                <w:rFonts w:ascii="Garamond" w:eastAsia="Times New Roman" w:hAnsi="Garamond" w:cs="Times New Roman"/>
                <w:color w:val="000000"/>
                <w:lang w:eastAsia="es-SV"/>
              </w:rPr>
              <w:t>Asamblea informativas</w:t>
            </w:r>
          </w:p>
        </w:tc>
        <w:tc>
          <w:tcPr>
            <w:tcW w:w="1276"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CA7DA2">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10</w:t>
            </w: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209</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8D5FC7">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93</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Default="00D21471" w:rsidP="00CA7DA2">
            <w:pPr>
              <w:spacing w:after="0" w:line="240" w:lineRule="auto"/>
              <w:jc w:val="center"/>
              <w:rPr>
                <w:rFonts w:ascii="Garamond" w:eastAsia="Times New Roman" w:hAnsi="Garamond" w:cs="Times New Roman"/>
                <w:bCs/>
                <w:color w:val="000000"/>
                <w:lang w:eastAsia="es-SV"/>
              </w:rPr>
            </w:pPr>
            <w:r>
              <w:rPr>
                <w:rFonts w:ascii="Garamond" w:eastAsia="Times New Roman" w:hAnsi="Garamond" w:cs="Times New Roman"/>
                <w:bCs/>
                <w:color w:val="000000"/>
                <w:lang w:eastAsia="es-SV"/>
              </w:rPr>
              <w:t>116</w:t>
            </w:r>
          </w:p>
        </w:tc>
        <w:tc>
          <w:tcPr>
            <w:tcW w:w="7797" w:type="dxa"/>
            <w:tcBorders>
              <w:top w:val="single" w:sz="4" w:space="0" w:color="auto"/>
              <w:left w:val="nil"/>
              <w:bottom w:val="single" w:sz="4" w:space="0" w:color="auto"/>
              <w:right w:val="single" w:sz="4" w:space="0" w:color="auto"/>
            </w:tcBorders>
            <w:shd w:val="clear" w:color="auto" w:fill="auto"/>
            <w:vAlign w:val="center"/>
          </w:tcPr>
          <w:p w:rsidR="00721EDE" w:rsidRDefault="00721EDE" w:rsidP="00721EDE">
            <w:pPr>
              <w:spacing w:after="0" w:line="240" w:lineRule="auto"/>
              <w:ind w:left="360"/>
              <w:jc w:val="both"/>
              <w:rPr>
                <w:rFonts w:ascii="Garamond" w:eastAsia="Times New Roman" w:hAnsi="Garamond" w:cs="Times New Roman"/>
                <w:color w:val="000000"/>
                <w:sz w:val="18"/>
                <w:szCs w:val="18"/>
                <w:lang w:eastAsia="es-SV"/>
              </w:rPr>
            </w:pPr>
            <w:r>
              <w:rPr>
                <w:rFonts w:ascii="Garamond" w:eastAsia="Times New Roman" w:hAnsi="Garamond" w:cs="Times New Roman"/>
                <w:color w:val="000000"/>
                <w:sz w:val="18"/>
                <w:szCs w:val="18"/>
                <w:lang w:eastAsia="es-SV"/>
              </w:rPr>
              <w:t>Ejemplos de Asambleas realizadas.</w:t>
            </w:r>
          </w:p>
          <w:p w:rsidR="000F2FD5" w:rsidRPr="00721EDE" w:rsidRDefault="00552793" w:rsidP="00721EDE">
            <w:pPr>
              <w:pStyle w:val="Prrafodelista"/>
              <w:numPr>
                <w:ilvl w:val="0"/>
                <w:numId w:val="11"/>
              </w:numPr>
              <w:spacing w:after="0" w:line="240" w:lineRule="auto"/>
              <w:rPr>
                <w:rFonts w:ascii="Garamond" w:eastAsia="Times New Roman" w:hAnsi="Garamond" w:cs="Times New Roman"/>
                <w:color w:val="000000"/>
                <w:sz w:val="16"/>
                <w:szCs w:val="16"/>
                <w:lang w:eastAsia="es-SV"/>
              </w:rPr>
            </w:pPr>
            <w:r w:rsidRPr="00721EDE">
              <w:rPr>
                <w:rFonts w:ascii="Garamond" w:eastAsia="Times New Roman" w:hAnsi="Garamond" w:cs="Times New Roman"/>
                <w:color w:val="000000"/>
                <w:sz w:val="18"/>
                <w:szCs w:val="18"/>
                <w:lang w:eastAsia="es-SV"/>
              </w:rPr>
              <w:t xml:space="preserve">Reunión informativa </w:t>
            </w:r>
            <w:r w:rsidR="00E52572" w:rsidRPr="00721EDE">
              <w:rPr>
                <w:rFonts w:ascii="Garamond" w:eastAsia="Times New Roman" w:hAnsi="Garamond" w:cs="Times New Roman"/>
                <w:color w:val="000000"/>
                <w:sz w:val="18"/>
                <w:szCs w:val="18"/>
                <w:lang w:eastAsia="es-SV"/>
              </w:rPr>
              <w:t xml:space="preserve">en Santa Lucia </w:t>
            </w:r>
            <w:r w:rsidRPr="00721EDE">
              <w:rPr>
                <w:rFonts w:ascii="Garamond" w:eastAsia="Times New Roman" w:hAnsi="Garamond" w:cs="Times New Roman"/>
                <w:color w:val="000000"/>
                <w:sz w:val="18"/>
                <w:szCs w:val="18"/>
                <w:lang w:eastAsia="es-SV"/>
              </w:rPr>
              <w:t>junto con técnico de la DACGER para explicar las obras a realizar para la desviación de aguas en calle Circunvalación, y minimizar así la problemática de aguas lluvias.</w:t>
            </w:r>
          </w:p>
          <w:p w:rsidR="00552793" w:rsidRPr="00552793" w:rsidRDefault="00552793" w:rsidP="00552793">
            <w:pPr>
              <w:pStyle w:val="Prrafodelista"/>
              <w:spacing w:after="0" w:line="240" w:lineRule="auto"/>
              <w:ind w:left="76"/>
              <w:jc w:val="both"/>
              <w:rPr>
                <w:rFonts w:ascii="Garamond" w:eastAsia="Times New Roman" w:hAnsi="Garamond" w:cs="Times New Roman"/>
                <w:color w:val="000000"/>
                <w:sz w:val="16"/>
                <w:szCs w:val="16"/>
                <w:lang w:eastAsia="es-SV"/>
              </w:rPr>
            </w:pPr>
          </w:p>
          <w:p w:rsidR="00552793" w:rsidRPr="00552793" w:rsidRDefault="00CA7DA2" w:rsidP="00721EDE">
            <w:pPr>
              <w:pStyle w:val="Prrafodelista"/>
              <w:numPr>
                <w:ilvl w:val="0"/>
                <w:numId w:val="11"/>
              </w:numPr>
              <w:spacing w:after="0" w:line="240" w:lineRule="auto"/>
              <w:jc w:val="both"/>
              <w:rPr>
                <w:rFonts w:ascii="Garamond" w:eastAsia="Times New Roman" w:hAnsi="Garamond" w:cs="Times New Roman"/>
                <w:color w:val="000000"/>
                <w:sz w:val="16"/>
                <w:szCs w:val="16"/>
                <w:lang w:eastAsia="es-SV"/>
              </w:rPr>
            </w:pPr>
            <w:r>
              <w:rPr>
                <w:rFonts w:ascii="Garamond" w:eastAsia="Times New Roman" w:hAnsi="Garamond" w:cs="Times New Roman"/>
                <w:color w:val="000000"/>
                <w:sz w:val="16"/>
                <w:szCs w:val="16"/>
                <w:lang w:eastAsia="es-SV"/>
              </w:rPr>
              <w:t xml:space="preserve">Reunión consultiva con junta directiva de la Cima II, para evaluar los inconvenientes y tomar decisiones para superarlos. Se acordó que pasen buses en intervalo de 30 minutos, presencial policial y fuerza armada, y de gestores/as de tráfico. </w:t>
            </w:r>
          </w:p>
        </w:tc>
      </w:tr>
      <w:tr w:rsidR="005F6332" w:rsidRPr="00323D7C" w:rsidTr="00F63626">
        <w:trPr>
          <w:trHeight w:val="1312"/>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0F2FD5" w:rsidRPr="00323D7C" w:rsidRDefault="000F2FD5" w:rsidP="008D5FC7">
            <w:pPr>
              <w:spacing w:after="0" w:line="240" w:lineRule="auto"/>
              <w:jc w:val="center"/>
              <w:rPr>
                <w:rFonts w:ascii="Calibri" w:eastAsia="Times New Roman" w:hAnsi="Calibri" w:cs="Times New Roman"/>
                <w:b/>
                <w:bCs/>
                <w:color w:val="000000"/>
                <w:lang w:eastAsia="es-SV"/>
              </w:rPr>
            </w:pPr>
            <w:r w:rsidRPr="00323D7C">
              <w:rPr>
                <w:rFonts w:ascii="Calibri" w:eastAsia="Times New Roman" w:hAnsi="Calibri" w:cs="Times New Roman"/>
                <w:b/>
                <w:bCs/>
                <w:color w:val="000000"/>
                <w:lang w:eastAsia="es-SV"/>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2FD5" w:rsidRPr="00072F6A" w:rsidRDefault="00721EDE" w:rsidP="008D5FC7">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2,796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F2FD5" w:rsidRPr="00072F6A" w:rsidRDefault="00721EDE" w:rsidP="008D5FC7">
            <w:pPr>
              <w:spacing w:after="0" w:line="240" w:lineRule="auto"/>
              <w:jc w:val="center"/>
              <w:rPr>
                <w:rFonts w:ascii="Calibri" w:eastAsia="Times New Roman" w:hAnsi="Calibri" w:cs="Times New Roman"/>
                <w:b/>
                <w:color w:val="000000"/>
                <w:lang w:eastAsia="es-SV"/>
              </w:rPr>
            </w:pPr>
            <w:r>
              <w:rPr>
                <w:rFonts w:ascii="Calibri" w:eastAsia="Times New Roman" w:hAnsi="Calibri" w:cs="Times New Roman"/>
                <w:b/>
                <w:color w:val="000000"/>
                <w:lang w:eastAsia="es-SV"/>
              </w:rPr>
              <w:t>19,133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F2FD5" w:rsidRPr="00072F6A" w:rsidRDefault="00721EDE" w:rsidP="008D5FC7">
            <w:pPr>
              <w:spacing w:after="0" w:line="240" w:lineRule="auto"/>
              <w:jc w:val="center"/>
              <w:rPr>
                <w:rFonts w:ascii="Calibri" w:eastAsia="Times New Roman" w:hAnsi="Calibri" w:cs="Times New Roman"/>
                <w:b/>
                <w:color w:val="000000"/>
                <w:lang w:eastAsia="es-SV"/>
              </w:rPr>
            </w:pPr>
            <w:r>
              <w:rPr>
                <w:rFonts w:ascii="Calibri" w:eastAsia="Times New Roman" w:hAnsi="Calibri" w:cs="Times New Roman"/>
                <w:b/>
                <w:color w:val="000000"/>
                <w:lang w:eastAsia="es-SV"/>
              </w:rPr>
              <w:t>183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F2FD5" w:rsidRPr="00072F6A" w:rsidRDefault="00721EDE" w:rsidP="008D5FC7">
            <w:pPr>
              <w:spacing w:after="0" w:line="240" w:lineRule="auto"/>
              <w:jc w:val="center"/>
              <w:rPr>
                <w:rFonts w:ascii="Calibri" w:eastAsia="Times New Roman" w:hAnsi="Calibri" w:cs="Times New Roman"/>
                <w:b/>
                <w:color w:val="000000"/>
                <w:lang w:eastAsia="es-SV"/>
              </w:rPr>
            </w:pPr>
            <w:r>
              <w:rPr>
                <w:rFonts w:ascii="Calibri" w:eastAsia="Times New Roman" w:hAnsi="Calibri" w:cs="Times New Roman"/>
                <w:b/>
                <w:color w:val="000000"/>
                <w:lang w:eastAsia="es-SV"/>
              </w:rPr>
              <w:t>252</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rsidR="000F2FD5" w:rsidRPr="003D049D" w:rsidRDefault="000F2FD5" w:rsidP="008824AB">
            <w:pPr>
              <w:spacing w:after="0" w:line="240" w:lineRule="auto"/>
              <w:jc w:val="both"/>
              <w:rPr>
                <w:rFonts w:ascii="Garamond" w:eastAsia="Times New Roman" w:hAnsi="Garamond" w:cs="Times New Roman"/>
                <w:color w:val="000000"/>
                <w:sz w:val="18"/>
                <w:szCs w:val="18"/>
                <w:lang w:eastAsia="es-SV"/>
              </w:rPr>
            </w:pPr>
            <w:r w:rsidRPr="003D049D">
              <w:rPr>
                <w:rFonts w:ascii="Garamond" w:eastAsia="Times New Roman" w:hAnsi="Garamond" w:cs="Times New Roman"/>
                <w:color w:val="000000"/>
                <w:sz w:val="18"/>
                <w:szCs w:val="18"/>
                <w:lang w:eastAsia="es-SV"/>
              </w:rPr>
              <w:t>L</w:t>
            </w:r>
            <w:r w:rsidR="008824AB">
              <w:rPr>
                <w:rFonts w:ascii="Garamond" w:eastAsia="Times New Roman" w:hAnsi="Garamond" w:cs="Times New Roman"/>
                <w:color w:val="000000"/>
                <w:sz w:val="18"/>
                <w:szCs w:val="18"/>
                <w:lang w:eastAsia="es-SV"/>
              </w:rPr>
              <w:t xml:space="preserve">a </w:t>
            </w:r>
            <w:r w:rsidRPr="003D049D">
              <w:rPr>
                <w:rFonts w:ascii="Garamond" w:eastAsia="Times New Roman" w:hAnsi="Garamond" w:cs="Times New Roman"/>
                <w:color w:val="000000"/>
                <w:sz w:val="18"/>
                <w:szCs w:val="18"/>
                <w:lang w:eastAsia="es-SV"/>
              </w:rPr>
              <w:t xml:space="preserve">participación ciudadana, </w:t>
            </w:r>
            <w:r w:rsidR="008824AB">
              <w:rPr>
                <w:rFonts w:ascii="Garamond" w:eastAsia="Times New Roman" w:hAnsi="Garamond" w:cs="Times New Roman"/>
                <w:color w:val="000000"/>
                <w:sz w:val="18"/>
                <w:szCs w:val="18"/>
                <w:lang w:eastAsia="es-SV"/>
              </w:rPr>
              <w:t xml:space="preserve">se ha desarrollado </w:t>
            </w:r>
            <w:r w:rsidRPr="003D049D">
              <w:rPr>
                <w:rFonts w:ascii="Garamond" w:eastAsia="Times New Roman" w:hAnsi="Garamond" w:cs="Times New Roman"/>
                <w:color w:val="000000"/>
                <w:sz w:val="18"/>
                <w:szCs w:val="18"/>
                <w:lang w:eastAsia="es-SV"/>
              </w:rPr>
              <w:t>de acuerdo a las medidas sanitarias en el marco de la pandemia de Covid 1</w:t>
            </w:r>
            <w:r w:rsidR="008824AB">
              <w:rPr>
                <w:rFonts w:ascii="Garamond" w:eastAsia="Times New Roman" w:hAnsi="Garamond" w:cs="Times New Roman"/>
                <w:color w:val="000000"/>
                <w:sz w:val="18"/>
                <w:szCs w:val="18"/>
                <w:lang w:eastAsia="es-SV"/>
              </w:rPr>
              <w:t>9</w:t>
            </w:r>
            <w:r w:rsidRPr="003D049D">
              <w:rPr>
                <w:rFonts w:ascii="Garamond" w:eastAsia="Times New Roman" w:hAnsi="Garamond" w:cs="Times New Roman"/>
                <w:color w:val="000000"/>
                <w:sz w:val="18"/>
                <w:szCs w:val="18"/>
                <w:lang w:eastAsia="es-SV"/>
              </w:rPr>
              <w:t>, establecidas por decreto ejecutivo a nivel nacional.</w:t>
            </w:r>
          </w:p>
        </w:tc>
      </w:tr>
    </w:tbl>
    <w:p w:rsidR="000F2FD5" w:rsidRPr="00DF7089" w:rsidRDefault="000F2FD5" w:rsidP="000F2FD5">
      <w:pPr>
        <w:jc w:val="center"/>
        <w:rPr>
          <w:rFonts w:ascii="Garamond" w:hAnsi="Garamond" w:cstheme="majorHAnsi"/>
        </w:rPr>
      </w:pPr>
    </w:p>
    <w:p w:rsidR="00F24F9A" w:rsidRDefault="00F24F9A"/>
    <w:sectPr w:rsidR="00F24F9A" w:rsidSect="00AD617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1F" w:rsidRDefault="006F1C1F" w:rsidP="00F008BB">
      <w:pPr>
        <w:spacing w:after="0" w:line="240" w:lineRule="auto"/>
      </w:pPr>
      <w:r>
        <w:separator/>
      </w:r>
    </w:p>
  </w:endnote>
  <w:endnote w:type="continuationSeparator" w:id="0">
    <w:p w:rsidR="006F1C1F" w:rsidRDefault="006F1C1F" w:rsidP="00F0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1F" w:rsidRDefault="006F1C1F" w:rsidP="00F008BB">
      <w:pPr>
        <w:spacing w:after="0" w:line="240" w:lineRule="auto"/>
      </w:pPr>
      <w:r>
        <w:separator/>
      </w:r>
    </w:p>
  </w:footnote>
  <w:footnote w:type="continuationSeparator" w:id="0">
    <w:p w:rsidR="006F1C1F" w:rsidRDefault="006F1C1F" w:rsidP="00F00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B34"/>
    <w:multiLevelType w:val="hybridMultilevel"/>
    <w:tmpl w:val="5008CDD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17623DE9"/>
    <w:multiLevelType w:val="hybridMultilevel"/>
    <w:tmpl w:val="CC8817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DC41166"/>
    <w:multiLevelType w:val="hybridMultilevel"/>
    <w:tmpl w:val="322AFA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7EC197F"/>
    <w:multiLevelType w:val="hybridMultilevel"/>
    <w:tmpl w:val="AA367D44"/>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4" w15:restartNumberingAfterBreak="0">
    <w:nsid w:val="3F892A1D"/>
    <w:multiLevelType w:val="multilevel"/>
    <w:tmpl w:val="DCE01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59936E9"/>
    <w:multiLevelType w:val="hybridMultilevel"/>
    <w:tmpl w:val="A72A6F5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6" w15:restartNumberingAfterBreak="0">
    <w:nsid w:val="492E3F07"/>
    <w:multiLevelType w:val="hybridMultilevel"/>
    <w:tmpl w:val="A112976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E7F1E92"/>
    <w:multiLevelType w:val="hybridMultilevel"/>
    <w:tmpl w:val="F486750A"/>
    <w:lvl w:ilvl="0" w:tplc="440A000D">
      <w:start w:val="1"/>
      <w:numFmt w:val="bullet"/>
      <w:lvlText w:val=""/>
      <w:lvlJc w:val="left"/>
      <w:pPr>
        <w:ind w:left="1485" w:hanging="360"/>
      </w:pPr>
      <w:rPr>
        <w:rFonts w:ascii="Wingdings" w:hAnsi="Wingdings"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8" w15:restartNumberingAfterBreak="0">
    <w:nsid w:val="52D31EC8"/>
    <w:multiLevelType w:val="hybridMultilevel"/>
    <w:tmpl w:val="0DB642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8CE182C"/>
    <w:multiLevelType w:val="hybridMultilevel"/>
    <w:tmpl w:val="E490E5E2"/>
    <w:lvl w:ilvl="0" w:tplc="440A0001">
      <w:start w:val="1"/>
      <w:numFmt w:val="bullet"/>
      <w:lvlText w:val=""/>
      <w:lvlJc w:val="left"/>
      <w:pPr>
        <w:ind w:left="934" w:hanging="360"/>
      </w:pPr>
      <w:rPr>
        <w:rFonts w:ascii="Symbol" w:hAnsi="Symbol" w:hint="default"/>
      </w:rPr>
    </w:lvl>
    <w:lvl w:ilvl="1" w:tplc="440A0003" w:tentative="1">
      <w:start w:val="1"/>
      <w:numFmt w:val="bullet"/>
      <w:lvlText w:val="o"/>
      <w:lvlJc w:val="left"/>
      <w:pPr>
        <w:ind w:left="1654" w:hanging="360"/>
      </w:pPr>
      <w:rPr>
        <w:rFonts w:ascii="Courier New" w:hAnsi="Courier New" w:cs="Courier New" w:hint="default"/>
      </w:rPr>
    </w:lvl>
    <w:lvl w:ilvl="2" w:tplc="440A0005" w:tentative="1">
      <w:start w:val="1"/>
      <w:numFmt w:val="bullet"/>
      <w:lvlText w:val=""/>
      <w:lvlJc w:val="left"/>
      <w:pPr>
        <w:ind w:left="2374" w:hanging="360"/>
      </w:pPr>
      <w:rPr>
        <w:rFonts w:ascii="Wingdings" w:hAnsi="Wingdings" w:hint="default"/>
      </w:rPr>
    </w:lvl>
    <w:lvl w:ilvl="3" w:tplc="440A0001" w:tentative="1">
      <w:start w:val="1"/>
      <w:numFmt w:val="bullet"/>
      <w:lvlText w:val=""/>
      <w:lvlJc w:val="left"/>
      <w:pPr>
        <w:ind w:left="3094" w:hanging="360"/>
      </w:pPr>
      <w:rPr>
        <w:rFonts w:ascii="Symbol" w:hAnsi="Symbol" w:hint="default"/>
      </w:rPr>
    </w:lvl>
    <w:lvl w:ilvl="4" w:tplc="440A0003" w:tentative="1">
      <w:start w:val="1"/>
      <w:numFmt w:val="bullet"/>
      <w:lvlText w:val="o"/>
      <w:lvlJc w:val="left"/>
      <w:pPr>
        <w:ind w:left="3814" w:hanging="360"/>
      </w:pPr>
      <w:rPr>
        <w:rFonts w:ascii="Courier New" w:hAnsi="Courier New" w:cs="Courier New" w:hint="default"/>
      </w:rPr>
    </w:lvl>
    <w:lvl w:ilvl="5" w:tplc="440A0005" w:tentative="1">
      <w:start w:val="1"/>
      <w:numFmt w:val="bullet"/>
      <w:lvlText w:val=""/>
      <w:lvlJc w:val="left"/>
      <w:pPr>
        <w:ind w:left="4534" w:hanging="360"/>
      </w:pPr>
      <w:rPr>
        <w:rFonts w:ascii="Wingdings" w:hAnsi="Wingdings" w:hint="default"/>
      </w:rPr>
    </w:lvl>
    <w:lvl w:ilvl="6" w:tplc="440A0001" w:tentative="1">
      <w:start w:val="1"/>
      <w:numFmt w:val="bullet"/>
      <w:lvlText w:val=""/>
      <w:lvlJc w:val="left"/>
      <w:pPr>
        <w:ind w:left="5254" w:hanging="360"/>
      </w:pPr>
      <w:rPr>
        <w:rFonts w:ascii="Symbol" w:hAnsi="Symbol" w:hint="default"/>
      </w:rPr>
    </w:lvl>
    <w:lvl w:ilvl="7" w:tplc="440A0003" w:tentative="1">
      <w:start w:val="1"/>
      <w:numFmt w:val="bullet"/>
      <w:lvlText w:val="o"/>
      <w:lvlJc w:val="left"/>
      <w:pPr>
        <w:ind w:left="5974" w:hanging="360"/>
      </w:pPr>
      <w:rPr>
        <w:rFonts w:ascii="Courier New" w:hAnsi="Courier New" w:cs="Courier New" w:hint="default"/>
      </w:rPr>
    </w:lvl>
    <w:lvl w:ilvl="8" w:tplc="440A0005" w:tentative="1">
      <w:start w:val="1"/>
      <w:numFmt w:val="bullet"/>
      <w:lvlText w:val=""/>
      <w:lvlJc w:val="left"/>
      <w:pPr>
        <w:ind w:left="6694" w:hanging="360"/>
      </w:pPr>
      <w:rPr>
        <w:rFonts w:ascii="Wingdings" w:hAnsi="Wingdings" w:hint="default"/>
      </w:rPr>
    </w:lvl>
  </w:abstractNum>
  <w:abstractNum w:abstractNumId="10" w15:restartNumberingAfterBreak="0">
    <w:nsid w:val="62F35452"/>
    <w:multiLevelType w:val="hybridMultilevel"/>
    <w:tmpl w:val="A9A0EC9E"/>
    <w:lvl w:ilvl="0" w:tplc="BB60FE40">
      <w:start w:val="1"/>
      <w:numFmt w:val="decimal"/>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30926AC"/>
    <w:multiLevelType w:val="hybridMultilevel"/>
    <w:tmpl w:val="8B92F342"/>
    <w:lvl w:ilvl="0" w:tplc="440A000F">
      <w:start w:val="1"/>
      <w:numFmt w:val="decimal"/>
      <w:lvlText w:val="%1."/>
      <w:lvlJc w:val="left"/>
      <w:pPr>
        <w:ind w:left="1485" w:hanging="360"/>
      </w:pPr>
      <w:rPr>
        <w:rFonts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2" w15:restartNumberingAfterBreak="0">
    <w:nsid w:val="6D077FD0"/>
    <w:multiLevelType w:val="hybridMultilevel"/>
    <w:tmpl w:val="1C94B450"/>
    <w:lvl w:ilvl="0" w:tplc="986A96BC">
      <w:start w:val="1"/>
      <w:numFmt w:val="decimal"/>
      <w:lvlText w:val="%1."/>
      <w:lvlJc w:val="left"/>
      <w:pPr>
        <w:ind w:left="360" w:hanging="360"/>
      </w:pPr>
      <w:rPr>
        <w:rFonts w:hint="default"/>
        <w:sz w:val="1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7F2A3D2B"/>
    <w:multiLevelType w:val="hybridMultilevel"/>
    <w:tmpl w:val="963272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5"/>
  </w:num>
  <w:num w:numId="5">
    <w:abstractNumId w:val="10"/>
  </w:num>
  <w:num w:numId="6">
    <w:abstractNumId w:val="6"/>
  </w:num>
  <w:num w:numId="7">
    <w:abstractNumId w:val="2"/>
  </w:num>
  <w:num w:numId="8">
    <w:abstractNumId w:val="12"/>
  </w:num>
  <w:num w:numId="9">
    <w:abstractNumId w:val="0"/>
  </w:num>
  <w:num w:numId="10">
    <w:abstractNumId w:val="13"/>
  </w:num>
  <w:num w:numId="11">
    <w:abstractNumId w:val="3"/>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D5"/>
    <w:rsid w:val="00003E71"/>
    <w:rsid w:val="000064A2"/>
    <w:rsid w:val="0003418D"/>
    <w:rsid w:val="000379D1"/>
    <w:rsid w:val="000F2FD5"/>
    <w:rsid w:val="00181FCF"/>
    <w:rsid w:val="00241435"/>
    <w:rsid w:val="002B2C95"/>
    <w:rsid w:val="003B1CCF"/>
    <w:rsid w:val="003D2EF5"/>
    <w:rsid w:val="003F389D"/>
    <w:rsid w:val="00472D8E"/>
    <w:rsid w:val="004F3BD9"/>
    <w:rsid w:val="00552793"/>
    <w:rsid w:val="005B50D7"/>
    <w:rsid w:val="005F6332"/>
    <w:rsid w:val="006F1C1F"/>
    <w:rsid w:val="00703579"/>
    <w:rsid w:val="00711EDF"/>
    <w:rsid w:val="00721EDE"/>
    <w:rsid w:val="007767E7"/>
    <w:rsid w:val="007B773D"/>
    <w:rsid w:val="007D24BD"/>
    <w:rsid w:val="008621CC"/>
    <w:rsid w:val="008824AB"/>
    <w:rsid w:val="008D0C6D"/>
    <w:rsid w:val="008E0936"/>
    <w:rsid w:val="008E3660"/>
    <w:rsid w:val="00954E1E"/>
    <w:rsid w:val="009F453D"/>
    <w:rsid w:val="00A73207"/>
    <w:rsid w:val="00A96F94"/>
    <w:rsid w:val="00AA0A08"/>
    <w:rsid w:val="00AB09BC"/>
    <w:rsid w:val="00B154EF"/>
    <w:rsid w:val="00B30B84"/>
    <w:rsid w:val="00BA7441"/>
    <w:rsid w:val="00BE09CC"/>
    <w:rsid w:val="00CA48CB"/>
    <w:rsid w:val="00CA7DA2"/>
    <w:rsid w:val="00CE0DA8"/>
    <w:rsid w:val="00D14ECA"/>
    <w:rsid w:val="00D156EA"/>
    <w:rsid w:val="00D21471"/>
    <w:rsid w:val="00D5051F"/>
    <w:rsid w:val="00DA0B21"/>
    <w:rsid w:val="00DB4415"/>
    <w:rsid w:val="00E52572"/>
    <w:rsid w:val="00E77B7E"/>
    <w:rsid w:val="00E94DBA"/>
    <w:rsid w:val="00EB07F8"/>
    <w:rsid w:val="00EB3DFD"/>
    <w:rsid w:val="00F008BB"/>
    <w:rsid w:val="00F012E8"/>
    <w:rsid w:val="00F06F94"/>
    <w:rsid w:val="00F221C5"/>
    <w:rsid w:val="00F24F9A"/>
    <w:rsid w:val="00F40C27"/>
    <w:rsid w:val="00F63626"/>
    <w:rsid w:val="00F74E46"/>
    <w:rsid w:val="00F857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2AA91-62D7-4694-8ADF-9DCA7C93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D5"/>
  </w:style>
  <w:style w:type="paragraph" w:styleId="Ttulo1">
    <w:name w:val="heading 1"/>
    <w:basedOn w:val="Normal"/>
    <w:next w:val="Normal"/>
    <w:link w:val="Ttulo1Car"/>
    <w:uiPriority w:val="9"/>
    <w:qFormat/>
    <w:rsid w:val="00721E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2FD5"/>
    <w:pPr>
      <w:ind w:left="720"/>
      <w:contextualSpacing/>
    </w:pPr>
  </w:style>
  <w:style w:type="character" w:customStyle="1" w:styleId="Ttulo1Car">
    <w:name w:val="Título 1 Car"/>
    <w:basedOn w:val="Fuentedeprrafopredeter"/>
    <w:link w:val="Ttulo1"/>
    <w:uiPriority w:val="9"/>
    <w:rsid w:val="00721EDE"/>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8E09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0936"/>
    <w:rPr>
      <w:rFonts w:ascii="Segoe UI" w:hAnsi="Segoe UI" w:cs="Segoe UI"/>
      <w:sz w:val="18"/>
      <w:szCs w:val="18"/>
    </w:rPr>
  </w:style>
  <w:style w:type="paragraph" w:styleId="Encabezado">
    <w:name w:val="header"/>
    <w:basedOn w:val="Normal"/>
    <w:link w:val="EncabezadoCar"/>
    <w:uiPriority w:val="99"/>
    <w:unhideWhenUsed/>
    <w:rsid w:val="00F008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8BB"/>
  </w:style>
  <w:style w:type="paragraph" w:styleId="Piedepgina">
    <w:name w:val="footer"/>
    <w:basedOn w:val="Normal"/>
    <w:link w:val="PiedepginaCar"/>
    <w:uiPriority w:val="99"/>
    <w:unhideWhenUsed/>
    <w:rsid w:val="00F008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4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AFF6-A060-4082-867D-67E6B601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1168</Words>
  <Characters>6425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Jazmin Erazo Romero</dc:creator>
  <cp:keywords/>
  <dc:description/>
  <cp:lastModifiedBy>Maria Lourdes Parada Alfaro</cp:lastModifiedBy>
  <cp:revision>38</cp:revision>
  <cp:lastPrinted>2020-10-15T20:14:00Z</cp:lastPrinted>
  <dcterms:created xsi:type="dcterms:W3CDTF">2020-10-08T14:14:00Z</dcterms:created>
  <dcterms:modified xsi:type="dcterms:W3CDTF">2020-10-16T19:53:00Z</dcterms:modified>
</cp:coreProperties>
</file>