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9" w:rsidRDefault="00EE32BC" w:rsidP="002D45FB">
      <w:pPr>
        <w:jc w:val="both"/>
        <w:rPr>
          <w:rFonts w:ascii="Times New Roman" w:hAnsi="Times New Roman" w:cs="Times New Roman"/>
          <w:sz w:val="28"/>
          <w:lang w:val="es-SV"/>
        </w:rPr>
      </w:pPr>
      <w:r w:rsidRPr="003D535B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-327660</wp:posOffset>
            </wp:positionV>
            <wp:extent cx="1501775" cy="907801"/>
            <wp:effectExtent l="0" t="0" r="317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GOBIERNO DE EL SALVADOR 2014 TRAZOS V2-0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07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8A7">
        <w:rPr>
          <w:rFonts w:ascii="Times New Roman" w:hAnsi="Times New Roman" w:cs="Times New Roman"/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61F0" wp14:editId="5563E14B">
                <wp:simplePos x="0" y="0"/>
                <wp:positionH relativeFrom="column">
                  <wp:posOffset>6038850</wp:posOffset>
                </wp:positionH>
                <wp:positionV relativeFrom="paragraph">
                  <wp:posOffset>-537210</wp:posOffset>
                </wp:positionV>
                <wp:extent cx="180975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5B" w:rsidRDefault="00D97F0B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492B443B" wp14:editId="4B87934C">
                                  <wp:extent cx="1047750" cy="993775"/>
                                  <wp:effectExtent l="0" t="0" r="0" b="0"/>
                                  <wp:docPr id="7" name="1 Imagen" descr="CGDD37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 Imagen" descr="CGDD37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B26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5pt;margin-top:-42.3pt;width:14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7e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" stroked="f">
                <v:textbox>
                  <w:txbxContent>
                    <w:p w:rsidR="003D535B" w:rsidRDefault="00D97F0B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492B443B" wp14:editId="4B87934C">
                            <wp:extent cx="1047750" cy="993775"/>
                            <wp:effectExtent l="0" t="0" r="0" b="0"/>
                            <wp:docPr id="7" name="1 Imagen" descr="CGDD3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 Imagen" descr="CGDD37.png"/>
                                    <pic:cNvPicPr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8B6630" w:rsidRDefault="008B6630" w:rsidP="003D535B">
      <w:pPr>
        <w:jc w:val="left"/>
        <w:rPr>
          <w:rFonts w:ascii="Times New Roman" w:hAnsi="Times New Roman" w:cs="Times New Roman"/>
        </w:rPr>
      </w:pPr>
    </w:p>
    <w:p w:rsidR="007E5AD3" w:rsidRDefault="007E5AD3" w:rsidP="007E5AD3">
      <w:pPr>
        <w:rPr>
          <w:rFonts w:ascii="Times New Roman" w:hAnsi="Times New Roman" w:cs="Times New Roman"/>
          <w:sz w:val="56"/>
          <w:szCs w:val="56"/>
        </w:rPr>
      </w:pPr>
    </w:p>
    <w:p w:rsidR="007E5AD3" w:rsidRDefault="007E5AD3" w:rsidP="007E5AD3">
      <w:pPr>
        <w:rPr>
          <w:rFonts w:ascii="Times New Roman" w:hAnsi="Times New Roman" w:cs="Times New Roman"/>
          <w:sz w:val="56"/>
          <w:szCs w:val="56"/>
        </w:rPr>
      </w:pPr>
    </w:p>
    <w:p w:rsidR="00557C26" w:rsidRPr="007E5AD3" w:rsidRDefault="007E5AD3" w:rsidP="007E5AD3">
      <w:pPr>
        <w:rPr>
          <w:rFonts w:ascii="Times New Roman" w:hAnsi="Times New Roman" w:cs="Times New Roman"/>
          <w:sz w:val="56"/>
          <w:szCs w:val="56"/>
        </w:rPr>
      </w:pPr>
      <w:r w:rsidRPr="007E5AD3">
        <w:rPr>
          <w:rFonts w:ascii="Times New Roman" w:hAnsi="Times New Roman" w:cs="Times New Roman"/>
          <w:sz w:val="56"/>
          <w:szCs w:val="56"/>
        </w:rPr>
        <w:t>Informe de Mecanismos de participación ciudadana Primer Trimestre 2017</w:t>
      </w:r>
      <w:bookmarkStart w:id="0" w:name="_GoBack"/>
      <w:bookmarkEnd w:id="0"/>
    </w:p>
    <w:p w:rsidR="003D535B" w:rsidRDefault="003D535B" w:rsidP="003D535B">
      <w:pPr>
        <w:tabs>
          <w:tab w:val="left" w:pos="7980"/>
        </w:tabs>
        <w:jc w:val="left"/>
      </w:pPr>
      <w:r w:rsidRPr="003D535B">
        <w:rPr>
          <w:noProof/>
          <w:lang w:val="es-SV" w:eastAsia="es-SV"/>
        </w:rPr>
        <w:lastRenderedPageBreak/>
        <w:drawing>
          <wp:inline distT="0" distB="0" distL="0" distR="0">
            <wp:extent cx="8141465" cy="4381500"/>
            <wp:effectExtent l="0" t="0" r="12065" b="0"/>
            <wp:docPr id="9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57C26" w:rsidRDefault="00557C26" w:rsidP="001A6469">
      <w:pPr>
        <w:jc w:val="left"/>
      </w:pPr>
    </w:p>
    <w:p w:rsidR="001A6469" w:rsidRDefault="001A6469" w:rsidP="001A6469">
      <w:pPr>
        <w:jc w:val="left"/>
      </w:pPr>
      <w:r>
        <w:t xml:space="preserve">*Articular el trabajo interinstitucional, </w:t>
      </w:r>
      <w:proofErr w:type="spellStart"/>
      <w:r>
        <w:t>territorializar</w:t>
      </w:r>
      <w:proofErr w:type="spellEnd"/>
      <w:r>
        <w:t xml:space="preserve"> la política de Obra Pública, seguimiento de casos.</w:t>
      </w:r>
    </w:p>
    <w:p w:rsidR="00D742DF" w:rsidRDefault="00D742DF" w:rsidP="001A6469">
      <w:pPr>
        <w:jc w:val="left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7200900" cy="43053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42DF" w:rsidRDefault="001A6469" w:rsidP="001A6469">
      <w:pPr>
        <w:jc w:val="left"/>
      </w:pPr>
      <w:r>
        <w:t>*</w:t>
      </w:r>
      <w:r w:rsidRPr="001A6469">
        <w:rPr>
          <w:sz w:val="20"/>
        </w:rPr>
        <w:t>En este espacio de Participación Ciudadana se brinda atención ciudadana, educar a la población sobre competencias del ramo, se orienta sobre peticiones de obras e información sobre seguimiento de proyectos</w:t>
      </w:r>
      <w:r w:rsidR="003D535B">
        <w:rPr>
          <w:sz w:val="20"/>
        </w:rPr>
        <w:t xml:space="preserve"> y se rinde cuenta de la ejecución de proyectos en el departamento donde se realiza el programa</w:t>
      </w:r>
      <w:r w:rsidRPr="001A6469">
        <w:rPr>
          <w:sz w:val="20"/>
        </w:rPr>
        <w:t>. Además, la ciudadanía tiene la oportunidad de establecer audiencias con el titular o canalizar otras peticiones que requiera.</w:t>
      </w:r>
    </w:p>
    <w:p w:rsidR="00D742DF" w:rsidRDefault="00D742DF" w:rsidP="00D742DF">
      <w:pPr>
        <w:tabs>
          <w:tab w:val="left" w:pos="9315"/>
        </w:tabs>
        <w:jc w:val="left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8010525" cy="5100809"/>
            <wp:effectExtent l="0" t="0" r="9525" b="50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57C26" w:rsidRDefault="00557C26" w:rsidP="003D535B">
      <w:pPr>
        <w:tabs>
          <w:tab w:val="left" w:pos="6420"/>
        </w:tabs>
        <w:jc w:val="left"/>
      </w:pPr>
    </w:p>
    <w:p w:rsidR="00D742DF" w:rsidRDefault="003D535B" w:rsidP="003D535B">
      <w:pPr>
        <w:tabs>
          <w:tab w:val="left" w:pos="6420"/>
        </w:tabs>
        <w:jc w:val="left"/>
      </w:pPr>
      <w:r>
        <w:lastRenderedPageBreak/>
        <w:t>*El propósito es acercar a la población los servicios que presta la institución brindándole informe de las obras en el municipio, recepción, orientación y seguimiento de casos.</w:t>
      </w:r>
    </w:p>
    <w:p w:rsidR="00DD2EF0" w:rsidRDefault="00D742DF" w:rsidP="00D742DF">
      <w:pPr>
        <w:tabs>
          <w:tab w:val="left" w:pos="6420"/>
        </w:tabs>
      </w:pPr>
      <w:r>
        <w:rPr>
          <w:noProof/>
          <w:lang w:val="es-SV" w:eastAsia="es-SV"/>
        </w:rPr>
        <w:drawing>
          <wp:inline distT="0" distB="0" distL="0" distR="0">
            <wp:extent cx="7343775" cy="4527932"/>
            <wp:effectExtent l="0" t="0" r="9525" b="63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2EF0" w:rsidRPr="00DD2EF0" w:rsidRDefault="00DD2EF0" w:rsidP="00DD2EF0">
      <w:pPr>
        <w:tabs>
          <w:tab w:val="left" w:pos="7980"/>
        </w:tabs>
        <w:jc w:val="left"/>
      </w:pPr>
    </w:p>
    <w:sectPr w:rsidR="00DD2EF0" w:rsidRPr="00DD2EF0" w:rsidSect="008B6630">
      <w:footerReference w:type="default" r:id="rId1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FE" w:rsidRDefault="00942AFE" w:rsidP="00DD2EF0">
      <w:pPr>
        <w:spacing w:after="0" w:line="240" w:lineRule="auto"/>
      </w:pPr>
      <w:r>
        <w:separator/>
      </w:r>
    </w:p>
  </w:endnote>
  <w:endnote w:type="continuationSeparator" w:id="0">
    <w:p w:rsidR="00942AFE" w:rsidRDefault="00942AFE" w:rsidP="00DD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E51A7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A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35B" w:rsidRDefault="003D5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FE" w:rsidRDefault="00942AFE" w:rsidP="00DD2EF0">
      <w:pPr>
        <w:spacing w:after="0" w:line="240" w:lineRule="auto"/>
      </w:pPr>
      <w:r>
        <w:separator/>
      </w:r>
    </w:p>
  </w:footnote>
  <w:footnote w:type="continuationSeparator" w:id="0">
    <w:p w:rsidR="00942AFE" w:rsidRDefault="00942AFE" w:rsidP="00DD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E96"/>
    <w:multiLevelType w:val="hybridMultilevel"/>
    <w:tmpl w:val="4E882D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DF"/>
    <w:rsid w:val="00017862"/>
    <w:rsid w:val="00032E8B"/>
    <w:rsid w:val="00035AA4"/>
    <w:rsid w:val="00065738"/>
    <w:rsid w:val="000666DE"/>
    <w:rsid w:val="00081D73"/>
    <w:rsid w:val="00085F6E"/>
    <w:rsid w:val="00094AD8"/>
    <w:rsid w:val="00100724"/>
    <w:rsid w:val="001225E9"/>
    <w:rsid w:val="00137DC3"/>
    <w:rsid w:val="001746F8"/>
    <w:rsid w:val="00176344"/>
    <w:rsid w:val="00177EDB"/>
    <w:rsid w:val="001A6469"/>
    <w:rsid w:val="001C21BE"/>
    <w:rsid w:val="00210097"/>
    <w:rsid w:val="00211E27"/>
    <w:rsid w:val="002465DB"/>
    <w:rsid w:val="00273601"/>
    <w:rsid w:val="002938D0"/>
    <w:rsid w:val="002D45FB"/>
    <w:rsid w:val="002F1F48"/>
    <w:rsid w:val="00307DDC"/>
    <w:rsid w:val="00311619"/>
    <w:rsid w:val="00330939"/>
    <w:rsid w:val="00332FD8"/>
    <w:rsid w:val="00336522"/>
    <w:rsid w:val="0034546B"/>
    <w:rsid w:val="003B1A37"/>
    <w:rsid w:val="003C008D"/>
    <w:rsid w:val="003D535B"/>
    <w:rsid w:val="003F1422"/>
    <w:rsid w:val="003F5590"/>
    <w:rsid w:val="00460F75"/>
    <w:rsid w:val="004B2607"/>
    <w:rsid w:val="004B6550"/>
    <w:rsid w:val="005008A7"/>
    <w:rsid w:val="005241C1"/>
    <w:rsid w:val="005503EB"/>
    <w:rsid w:val="00550C09"/>
    <w:rsid w:val="00557C26"/>
    <w:rsid w:val="00574210"/>
    <w:rsid w:val="005B2F18"/>
    <w:rsid w:val="005D2FB1"/>
    <w:rsid w:val="005E388B"/>
    <w:rsid w:val="00605F2E"/>
    <w:rsid w:val="006148D6"/>
    <w:rsid w:val="0062072C"/>
    <w:rsid w:val="006228F1"/>
    <w:rsid w:val="00670E04"/>
    <w:rsid w:val="00691E65"/>
    <w:rsid w:val="00693769"/>
    <w:rsid w:val="006A28EE"/>
    <w:rsid w:val="006A7F9D"/>
    <w:rsid w:val="006D3176"/>
    <w:rsid w:val="006E2396"/>
    <w:rsid w:val="0071007F"/>
    <w:rsid w:val="00731100"/>
    <w:rsid w:val="0077007D"/>
    <w:rsid w:val="00791847"/>
    <w:rsid w:val="00796985"/>
    <w:rsid w:val="00796C6E"/>
    <w:rsid w:val="007D7409"/>
    <w:rsid w:val="007E5AD3"/>
    <w:rsid w:val="008553E4"/>
    <w:rsid w:val="00860BEC"/>
    <w:rsid w:val="0087328E"/>
    <w:rsid w:val="008B6630"/>
    <w:rsid w:val="008E3416"/>
    <w:rsid w:val="008F68AD"/>
    <w:rsid w:val="00901657"/>
    <w:rsid w:val="0091429E"/>
    <w:rsid w:val="00927E3E"/>
    <w:rsid w:val="00940C47"/>
    <w:rsid w:val="00942AFE"/>
    <w:rsid w:val="0095082A"/>
    <w:rsid w:val="009713B3"/>
    <w:rsid w:val="00972CAB"/>
    <w:rsid w:val="009774C8"/>
    <w:rsid w:val="009D08E5"/>
    <w:rsid w:val="009E3387"/>
    <w:rsid w:val="00A32BFB"/>
    <w:rsid w:val="00A34D75"/>
    <w:rsid w:val="00A74EB6"/>
    <w:rsid w:val="00AC445A"/>
    <w:rsid w:val="00AD128B"/>
    <w:rsid w:val="00AE13A3"/>
    <w:rsid w:val="00AE2280"/>
    <w:rsid w:val="00AE50A4"/>
    <w:rsid w:val="00B03686"/>
    <w:rsid w:val="00B33E13"/>
    <w:rsid w:val="00B40C27"/>
    <w:rsid w:val="00C25661"/>
    <w:rsid w:val="00C57964"/>
    <w:rsid w:val="00C611AF"/>
    <w:rsid w:val="00C633B8"/>
    <w:rsid w:val="00C63661"/>
    <w:rsid w:val="00C714C2"/>
    <w:rsid w:val="00C80050"/>
    <w:rsid w:val="00C90813"/>
    <w:rsid w:val="00CE16E9"/>
    <w:rsid w:val="00CE52B7"/>
    <w:rsid w:val="00D2012F"/>
    <w:rsid w:val="00D742DF"/>
    <w:rsid w:val="00D854C8"/>
    <w:rsid w:val="00D919CB"/>
    <w:rsid w:val="00D97F0B"/>
    <w:rsid w:val="00DA355E"/>
    <w:rsid w:val="00DA71F8"/>
    <w:rsid w:val="00DC52CA"/>
    <w:rsid w:val="00DD2EF0"/>
    <w:rsid w:val="00E16BFC"/>
    <w:rsid w:val="00E3122B"/>
    <w:rsid w:val="00E51A72"/>
    <w:rsid w:val="00E52A78"/>
    <w:rsid w:val="00E5377C"/>
    <w:rsid w:val="00E57C7D"/>
    <w:rsid w:val="00E9250D"/>
    <w:rsid w:val="00ED0A9A"/>
    <w:rsid w:val="00ED5420"/>
    <w:rsid w:val="00EE32BC"/>
    <w:rsid w:val="00F16A94"/>
    <w:rsid w:val="00F265A6"/>
    <w:rsid w:val="00F47E7C"/>
    <w:rsid w:val="00F61E9E"/>
    <w:rsid w:val="00F6356E"/>
    <w:rsid w:val="00F63AB7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* Mecanismos de participación ciudadana desarrollados</a:t>
            </a:r>
          </a:p>
        </c:rich>
      </c:tx>
      <c:layout>
        <c:manualLayout>
          <c:xMode val="edge"/>
          <c:yMode val="edge"/>
          <c:x val="0.18693482309124779"/>
          <c:y val="3.571426811085234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Audiencia ciudadana con titulares </c:v>
                </c:pt>
                <c:pt idx="1">
                  <c:v>Teléfono Abierto</c:v>
                </c:pt>
                <c:pt idx="2">
                  <c:v>Asambleas comunitarias informativas y resolutivas </c:v>
                </c:pt>
                <c:pt idx="3">
                  <c:v>Visitas de campo técnicas/sociales  </c:v>
                </c:pt>
                <c:pt idx="4">
                  <c:v>Atención personalizada en oficina y territorio</c:v>
                </c:pt>
                <c:pt idx="5">
                  <c:v>Rendiciones de cuenta (en entrega de obras)</c:v>
                </c:pt>
              </c:strCache>
            </c:strRef>
          </c:cat>
          <c:val>
            <c:numRef>
              <c:f>Hoja1!$B$2:$B$7</c:f>
              <c:numCache>
                <c:formatCode>#,##0</c:formatCode>
                <c:ptCount val="6"/>
                <c:pt idx="0" formatCode="General">
                  <c:v>26</c:v>
                </c:pt>
                <c:pt idx="1">
                  <c:v>1500</c:v>
                </c:pt>
                <c:pt idx="2" formatCode="General">
                  <c:v>28</c:v>
                </c:pt>
                <c:pt idx="3" formatCode="General">
                  <c:v>15</c:v>
                </c:pt>
                <c:pt idx="4" formatCode="General">
                  <c:v>70</c:v>
                </c:pt>
                <c:pt idx="5" formatCode="General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8442240"/>
        <c:axId val="607552640"/>
      </c:barChart>
      <c:catAx>
        <c:axId val="138442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7552640"/>
        <c:crosses val="autoZero"/>
        <c:auto val="1"/>
        <c:lblAlgn val="ctr"/>
        <c:lblOffset val="100"/>
        <c:noMultiLvlLbl val="0"/>
      </c:catAx>
      <c:valAx>
        <c:axId val="6075526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844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*Participación en Gabinete de Gestión Departamental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Frecuencia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Hoja1!$A$2:$A$20</c:f>
              <c:strCache>
                <c:ptCount val="19"/>
                <c:pt idx="0">
                  <c:v>Ahuachapán</c:v>
                </c:pt>
                <c:pt idx="1">
                  <c:v>Sonsonate</c:v>
                </c:pt>
                <c:pt idx="2">
                  <c:v>Santa Ana</c:v>
                </c:pt>
                <c:pt idx="3">
                  <c:v>Chalatenango</c:v>
                </c:pt>
                <c:pt idx="4">
                  <c:v>Cabañas</c:v>
                </c:pt>
                <c:pt idx="5">
                  <c:v>La Libertad</c:v>
                </c:pt>
                <c:pt idx="6">
                  <c:v>San Salvador</c:v>
                </c:pt>
                <c:pt idx="7">
                  <c:v>La Paz</c:v>
                </c:pt>
                <c:pt idx="8">
                  <c:v>Cuscatlán</c:v>
                </c:pt>
                <c:pt idx="9">
                  <c:v>San Vicente</c:v>
                </c:pt>
                <c:pt idx="10">
                  <c:v>Morazán</c:v>
                </c:pt>
                <c:pt idx="16">
                  <c:v>Usulután</c:v>
                </c:pt>
                <c:pt idx="17">
                  <c:v>San Miguel</c:v>
                </c:pt>
                <c:pt idx="18">
                  <c:v>La Unión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07627776"/>
        <c:axId val="607554368"/>
      </c:barChart>
      <c:catAx>
        <c:axId val="607627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7554368"/>
        <c:crosses val="autoZero"/>
        <c:auto val="1"/>
        <c:lblAlgn val="ctr"/>
        <c:lblOffset val="100"/>
        <c:noMultiLvlLbl val="0"/>
      </c:catAx>
      <c:valAx>
        <c:axId val="6075543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0762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*Participación en programa Gobernando con la Gente y Festivales del Buen Vivir</a:t>
            </a:r>
          </a:p>
        </c:rich>
      </c:tx>
      <c:layout>
        <c:manualLayout>
          <c:xMode val="edge"/>
          <c:yMode val="edge"/>
          <c:x val="0.12473842409043133"/>
          <c:y val="2.231520223152022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1599895137959121E-2"/>
          <c:y val="0.21619800326254038"/>
          <c:w val="0.94096054877801394"/>
          <c:h val="0.619040177871192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Frecuencia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Nuevo Cuscatlán (28 enero), La Libertad</c:v>
                </c:pt>
                <c:pt idx="1">
                  <c:v>Soyapango/Panchimalco (11 Feb-25marzo), San Salvador</c:v>
                </c:pt>
                <c:pt idx="2">
                  <c:v>Acajutla (25 Feb) / Sonsonate</c:v>
                </c:pt>
                <c:pt idx="3">
                  <c:v>San Bartolome Perulapia (25 marzo)/Cuscatlan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Nuevo Cuscatlán (28 enero), La Libertad</c:v>
                </c:pt>
                <c:pt idx="1">
                  <c:v>Soyapango/Panchimalco (11 Feb-25marzo), San Salvador</c:v>
                </c:pt>
                <c:pt idx="2">
                  <c:v>Acajutla (25 Feb) / Sonsonate</c:v>
                </c:pt>
                <c:pt idx="3">
                  <c:v>San Bartolome Perulapia (25 marzo)/Cuscatlan</c:v>
                </c:pt>
              </c:strCache>
            </c:strRef>
          </c:cat>
          <c:val>
            <c:numRef>
              <c:f>Hoja1!$C$2:$C$5</c:f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Nuevo Cuscatlán (28 enero), La Libertad</c:v>
                </c:pt>
                <c:pt idx="1">
                  <c:v>Soyapango/Panchimalco (11 Feb-25marzo), San Salvador</c:v>
                </c:pt>
                <c:pt idx="2">
                  <c:v>Acajutla (25 Feb) / Sonsonate</c:v>
                </c:pt>
                <c:pt idx="3">
                  <c:v>San Bartolome Perulapia (25 marzo)/Cuscatlan</c:v>
                </c:pt>
              </c:strCache>
            </c:strRef>
          </c:cat>
          <c:val>
            <c:numRef>
              <c:f>Hoja1!$D$2:$D$5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38442752"/>
        <c:axId val="607556096"/>
      </c:barChart>
      <c:catAx>
        <c:axId val="138442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7556096"/>
        <c:crosses val="autoZero"/>
        <c:auto val="1"/>
        <c:lblAlgn val="ctr"/>
        <c:lblOffset val="100"/>
        <c:noMultiLvlLbl val="0"/>
      </c:catAx>
      <c:valAx>
        <c:axId val="607556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844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Frecuencia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fld id="{A1C4A522-69FC-4F51-8A92-D61B433D7A14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A33C72BA-D923-47EC-AD60-B2E3548636CB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00F7770-6143-477E-8496-1469DC24BE39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CAA0861A-372A-45A1-A0BB-B1B4132DB447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45E2DF8-55A6-4ABA-BE93-F734B6271E1E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DBD3EFB7-60AE-46A5-A619-62629E31AB19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CFE7535-3026-4179-9E44-3359FCCA0064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2A978F3E-0EE8-4571-80FF-0C753FEED416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E34CCE09-3A0E-421A-84C3-2D84A3C1867A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BAD88243-4A6A-4F6B-A996-566CB4CC4EF1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1"/>
            <c:showVal val="0"/>
            <c:showCatName val="0"/>
            <c:showSerName val="1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Hoja1!$A$2:$A$6</c:f>
              <c:strCache>
                <c:ptCount val="5"/>
                <c:pt idx="0">
                  <c:v>Ayutuxtepeque, San Salvador</c:v>
                </c:pt>
                <c:pt idx="1">
                  <c:v>Candelaria La Frontera, Santa Ana</c:v>
                </c:pt>
                <c:pt idx="2">
                  <c:v>San Isidro, Cabañas</c:v>
                </c:pt>
                <c:pt idx="3">
                  <c:v>Santiago Nonualco, La Paz</c:v>
                </c:pt>
                <c:pt idx="4">
                  <c:v>San José Guayabal, Cuscatlán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Hoja1!$B$2:$B$6</c15:f>
                <c15:dlblRangeCache>
                  <c:ptCount val="5"/>
                  <c:pt idx="0">
                    <c:v>1</c:v>
                  </c:pt>
                  <c:pt idx="1">
                    <c:v>1</c:v>
                  </c:pt>
                  <c:pt idx="2">
                    <c:v>1</c:v>
                  </c:pt>
                  <c:pt idx="3">
                    <c:v>1</c:v>
                  </c:pt>
                  <c:pt idx="4">
                    <c:v>1</c:v>
                  </c:pt>
                </c15:dlblRangeCache>
              </c15:datalabelsRange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794284955625678"/>
          <c:y val="0.27787434705304193"/>
          <c:w val="0.2416810155539896"/>
          <c:h val="0.5087674349261741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3467-45AF-413D-95F4-4E485667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Obras Publicas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gabriela.tobar</dc:creator>
  <cp:lastModifiedBy>NACH</cp:lastModifiedBy>
  <cp:revision>3</cp:revision>
  <dcterms:created xsi:type="dcterms:W3CDTF">2018-01-08T20:39:00Z</dcterms:created>
  <dcterms:modified xsi:type="dcterms:W3CDTF">2018-01-08T20:42:00Z</dcterms:modified>
</cp:coreProperties>
</file>