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207DC4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B741F1" w:rsidRPr="00B741F1" w:rsidRDefault="0063417F" w:rsidP="00B741F1">
            <w:pPr>
              <w:pStyle w:val="Ttulo2"/>
              <w:shd w:val="clear" w:color="auto" w:fill="FEFEFE"/>
              <w:spacing w:before="0" w:beforeAutospacing="0" w:after="240" w:afterAutospacing="0"/>
              <w:rPr>
                <w:rFonts w:asciiTheme="minorHAnsi" w:hAnsiTheme="minorHAnsi" w:cs="Arial"/>
                <w:b w:val="0"/>
                <w:bCs w:val="0"/>
                <w:caps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María del Carmen Ayala Hernández</w:t>
            </w:r>
          </w:p>
          <w:p w:rsidR="00664A3B" w:rsidRPr="00E551A2" w:rsidRDefault="00664A3B" w:rsidP="00E551A2">
            <w:pPr>
              <w:pStyle w:val="Prrafodelista"/>
              <w:ind w:left="0"/>
            </w:pP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63417F" w:rsidRDefault="0063417F" w:rsidP="00E551A2">
            <w:pPr>
              <w:pStyle w:val="Prrafodelista"/>
              <w:ind w:left="0"/>
            </w:pPr>
            <w:r w:rsidRPr="0063417F">
              <w:rPr>
                <w:rFonts w:cs="Arial"/>
                <w:sz w:val="20"/>
                <w:szCs w:val="20"/>
                <w:shd w:val="clear" w:color="auto" w:fill="FEFEFE"/>
              </w:rPr>
              <w:t>Jefe División de Recursos Humanos.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3417F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3417F"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63417F" w:rsidRDefault="0063417F" w:rsidP="00E551A2">
            <w:pPr>
              <w:pStyle w:val="Prrafodelista"/>
              <w:ind w:left="0"/>
            </w:pPr>
            <w:r w:rsidRPr="0063417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Final 1° Avenida Norte, 13 Calle </w:t>
            </w:r>
            <w:proofErr w:type="spellStart"/>
            <w:r w:rsidRPr="0063417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Ote</w:t>
            </w:r>
            <w:proofErr w:type="spellEnd"/>
            <w:r w:rsidRPr="0063417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63417F" w:rsidP="0063417F">
            <w:pPr>
              <w:pStyle w:val="Prrafodelista"/>
              <w:ind w:left="0"/>
            </w:pPr>
            <w:hyperlink r:id="rId8" w:history="1">
              <w:r w:rsidRPr="00864F51">
                <w:rPr>
                  <w:rStyle w:val="Hipervnculo"/>
                  <w:rFonts w:ascii="Arial" w:hAnsi="Arial" w:cs="Arial"/>
                  <w:sz w:val="19"/>
                  <w:szCs w:val="19"/>
                  <w:shd w:val="clear" w:color="auto" w:fill="FEFEFE"/>
                </w:rPr>
                <w:t>carmen.ayala@mag.gob.sv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B741F1" w:rsidRDefault="0063417F" w:rsidP="00E551A2">
            <w:pPr>
              <w:pStyle w:val="Prrafodelista"/>
              <w:ind w:left="0"/>
            </w:pPr>
            <w:r>
              <w:rPr>
                <w:rFonts w:cs="Arial"/>
                <w:sz w:val="20"/>
                <w:szCs w:val="20"/>
                <w:shd w:val="clear" w:color="auto" w:fill="FEFEFE"/>
              </w:rPr>
              <w:t>2210-1916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63417F" w:rsidRDefault="0063417F" w:rsidP="0063417F">
      <w:pPr>
        <w:spacing w:after="0" w:line="240" w:lineRule="auto"/>
        <w:jc w:val="both"/>
        <w:rPr>
          <w:rFonts w:cs="Arial"/>
          <w:sz w:val="20"/>
          <w:szCs w:val="20"/>
          <w:shd w:val="clear" w:color="auto" w:fill="FEFEFE"/>
        </w:rPr>
      </w:pPr>
      <w:r w:rsidRPr="0063417F">
        <w:rPr>
          <w:rFonts w:cs="Arial"/>
          <w:sz w:val="20"/>
          <w:szCs w:val="20"/>
          <w:shd w:val="clear" w:color="auto" w:fill="FEFEFE"/>
        </w:rPr>
        <w:t xml:space="preserve">Licenciada en Economía y Psicología: </w:t>
      </w:r>
    </w:p>
    <w:p w:rsidR="0063417F" w:rsidRDefault="0063417F" w:rsidP="0063417F">
      <w:pPr>
        <w:spacing w:after="0" w:line="240" w:lineRule="auto"/>
        <w:jc w:val="both"/>
        <w:rPr>
          <w:rFonts w:cs="Arial"/>
          <w:sz w:val="20"/>
          <w:szCs w:val="20"/>
          <w:shd w:val="clear" w:color="auto" w:fill="FEFEFE"/>
        </w:rPr>
      </w:pPr>
      <w:bookmarkStart w:id="0" w:name="_GoBack"/>
      <w:bookmarkEnd w:id="0"/>
    </w:p>
    <w:p w:rsidR="0063417F" w:rsidRDefault="0063417F" w:rsidP="0063417F">
      <w:pPr>
        <w:spacing w:after="0" w:line="240" w:lineRule="auto"/>
        <w:jc w:val="both"/>
        <w:rPr>
          <w:rFonts w:cs="Arial"/>
          <w:sz w:val="20"/>
          <w:szCs w:val="20"/>
          <w:shd w:val="clear" w:color="auto" w:fill="FEFEFE"/>
        </w:rPr>
      </w:pPr>
      <w:r w:rsidRPr="0063417F">
        <w:rPr>
          <w:rFonts w:cs="Arial"/>
          <w:sz w:val="20"/>
          <w:szCs w:val="20"/>
          <w:shd w:val="clear" w:color="auto" w:fill="FEFEFE"/>
        </w:rPr>
        <w:t>1.</w:t>
      </w:r>
      <w:r>
        <w:rPr>
          <w:rFonts w:cs="Arial"/>
          <w:sz w:val="20"/>
          <w:szCs w:val="20"/>
          <w:shd w:val="clear" w:color="auto" w:fill="FEFEFE"/>
        </w:rPr>
        <w:t xml:space="preserve"> </w:t>
      </w:r>
      <w:r w:rsidRPr="0063417F">
        <w:rPr>
          <w:rFonts w:cs="Arial"/>
          <w:sz w:val="20"/>
          <w:szCs w:val="20"/>
          <w:shd w:val="clear" w:color="auto" w:fill="FEFEFE"/>
        </w:rPr>
        <w:t xml:space="preserve">Universidad Tecnológica de El Salvador, Diplomado en: </w:t>
      </w:r>
      <w:proofErr w:type="spellStart"/>
      <w:r w:rsidRPr="0063417F">
        <w:rPr>
          <w:rFonts w:cs="Arial"/>
          <w:sz w:val="20"/>
          <w:szCs w:val="20"/>
          <w:shd w:val="clear" w:color="auto" w:fill="FEFEFE"/>
        </w:rPr>
        <w:t>Bateria</w:t>
      </w:r>
      <w:proofErr w:type="spellEnd"/>
      <w:r w:rsidRPr="0063417F">
        <w:rPr>
          <w:rFonts w:cs="Arial"/>
          <w:sz w:val="20"/>
          <w:szCs w:val="20"/>
          <w:shd w:val="clear" w:color="auto" w:fill="FEFEFE"/>
        </w:rPr>
        <w:t xml:space="preserve"> en test de evaluación de inteligencia, maduración neurológica y programa de intervención en situaciones de pérdida y duelo.-2009 </w:t>
      </w:r>
    </w:p>
    <w:p w:rsidR="0063417F" w:rsidRDefault="0063417F" w:rsidP="0063417F">
      <w:pPr>
        <w:spacing w:after="0" w:line="240" w:lineRule="auto"/>
        <w:jc w:val="both"/>
        <w:rPr>
          <w:rFonts w:cs="Arial"/>
          <w:sz w:val="20"/>
          <w:szCs w:val="20"/>
          <w:shd w:val="clear" w:color="auto" w:fill="FEFEFE"/>
        </w:rPr>
      </w:pPr>
      <w:r w:rsidRPr="0063417F">
        <w:rPr>
          <w:rFonts w:cs="Arial"/>
          <w:sz w:val="20"/>
          <w:szCs w:val="20"/>
          <w:shd w:val="clear" w:color="auto" w:fill="FEFEFE"/>
        </w:rPr>
        <w:t xml:space="preserve">2. INCAE, Seminario: Evaluación de proyectos e Impacto Ambiental-1993 </w:t>
      </w:r>
    </w:p>
    <w:p w:rsidR="0063417F" w:rsidRDefault="0063417F" w:rsidP="0063417F">
      <w:pPr>
        <w:spacing w:after="0" w:line="240" w:lineRule="auto"/>
        <w:jc w:val="both"/>
        <w:rPr>
          <w:rFonts w:cs="Arial"/>
          <w:sz w:val="20"/>
          <w:szCs w:val="20"/>
          <w:shd w:val="clear" w:color="auto" w:fill="FEFEFE"/>
        </w:rPr>
      </w:pPr>
      <w:r w:rsidRPr="0063417F">
        <w:rPr>
          <w:rFonts w:cs="Arial"/>
          <w:sz w:val="20"/>
          <w:szCs w:val="20"/>
          <w:shd w:val="clear" w:color="auto" w:fill="FEFEFE"/>
        </w:rPr>
        <w:t>3.</w:t>
      </w:r>
      <w:r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63417F">
        <w:rPr>
          <w:rFonts w:cs="Arial"/>
          <w:sz w:val="20"/>
          <w:szCs w:val="20"/>
          <w:shd w:val="clear" w:color="auto" w:fill="FEFEFE"/>
        </w:rPr>
        <w:t>Washigton</w:t>
      </w:r>
      <w:proofErr w:type="spellEnd"/>
      <w:r w:rsidRPr="0063417F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63417F">
        <w:rPr>
          <w:rFonts w:cs="Arial"/>
          <w:sz w:val="20"/>
          <w:szCs w:val="20"/>
          <w:shd w:val="clear" w:color="auto" w:fill="FEFEFE"/>
        </w:rPr>
        <w:t>Heigths-Inwood</w:t>
      </w:r>
      <w:proofErr w:type="spellEnd"/>
      <w:r w:rsidRPr="0063417F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63417F">
        <w:rPr>
          <w:rFonts w:cs="Arial"/>
          <w:sz w:val="20"/>
          <w:szCs w:val="20"/>
          <w:shd w:val="clear" w:color="auto" w:fill="FEFEFE"/>
        </w:rPr>
        <w:t>coalition</w:t>
      </w:r>
      <w:proofErr w:type="spellEnd"/>
      <w:r w:rsidRPr="0063417F">
        <w:rPr>
          <w:rFonts w:cs="Arial"/>
          <w:sz w:val="20"/>
          <w:szCs w:val="20"/>
          <w:shd w:val="clear" w:color="auto" w:fill="FEFEFE"/>
        </w:rPr>
        <w:t xml:space="preserve"> programa entretenimiento de mediación Nueva York, Estados Unidos-1984</w:t>
      </w:r>
    </w:p>
    <w:p w:rsidR="00B741F1" w:rsidRPr="00B741F1" w:rsidRDefault="0063417F" w:rsidP="0063417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3417F">
        <w:rPr>
          <w:rFonts w:cs="Arial"/>
          <w:sz w:val="20"/>
          <w:szCs w:val="20"/>
          <w:shd w:val="clear" w:color="auto" w:fill="FEFEFE"/>
        </w:rPr>
        <w:t xml:space="preserve"> 4.</w:t>
      </w:r>
      <w:r>
        <w:rPr>
          <w:rFonts w:cs="Arial"/>
          <w:sz w:val="20"/>
          <w:szCs w:val="20"/>
          <w:shd w:val="clear" w:color="auto" w:fill="FEFEFE"/>
        </w:rPr>
        <w:t xml:space="preserve"> </w:t>
      </w:r>
      <w:r w:rsidRPr="0063417F">
        <w:rPr>
          <w:rFonts w:cs="Arial"/>
          <w:sz w:val="20"/>
          <w:szCs w:val="20"/>
          <w:shd w:val="clear" w:color="auto" w:fill="FEFEFE"/>
        </w:rPr>
        <w:t xml:space="preserve">Ministerio de Educación, Proyecto especial de </w:t>
      </w:r>
      <w:r w:rsidRPr="0063417F">
        <w:rPr>
          <w:rFonts w:cs="Arial"/>
          <w:sz w:val="20"/>
          <w:szCs w:val="20"/>
          <w:shd w:val="clear" w:color="auto" w:fill="FEFEFE"/>
        </w:rPr>
        <w:t>educación</w:t>
      </w:r>
      <w:r w:rsidRPr="0063417F">
        <w:rPr>
          <w:rFonts w:cs="Arial"/>
          <w:sz w:val="20"/>
          <w:szCs w:val="20"/>
          <w:shd w:val="clear" w:color="auto" w:fill="FEFEFE"/>
        </w:rPr>
        <w:t xml:space="preserve"> de adultos para el desarrollo rural integrado-1981 5. Ejecución de Proyecto de relaciones comunales-1985-1992</w:t>
      </w:r>
    </w:p>
    <w:p w:rsidR="00B741F1" w:rsidRPr="00B741F1" w:rsidRDefault="00B741F1" w:rsidP="00B741F1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B741F1">
        <w:rPr>
          <w:rFonts w:ascii="Arial" w:eastAsia="Times New Roman" w:hAnsi="Arial" w:cs="Arial"/>
          <w:color w:val="4D4D4D"/>
          <w:sz w:val="19"/>
          <w:szCs w:val="19"/>
        </w:rPr>
        <w:t> </w:t>
      </w:r>
    </w:p>
    <w:p w:rsidR="002F1DEB" w:rsidRPr="003322EC" w:rsidRDefault="002F1DEB" w:rsidP="00B741F1">
      <w:pPr>
        <w:spacing w:line="240" w:lineRule="auto"/>
        <w:jc w:val="both"/>
        <w:rPr>
          <w:rFonts w:cs="Arial"/>
          <w:sz w:val="20"/>
          <w:szCs w:val="20"/>
          <w:shd w:val="clear" w:color="auto" w:fill="FEFEFE"/>
        </w:rPr>
      </w:pPr>
    </w:p>
    <w:sectPr w:rsidR="002F1DEB" w:rsidRPr="003322E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14" w:rsidRDefault="00BD7A14" w:rsidP="00BB2620">
      <w:pPr>
        <w:spacing w:after="0" w:line="240" w:lineRule="auto"/>
      </w:pPr>
      <w:r>
        <w:separator/>
      </w:r>
    </w:p>
  </w:endnote>
  <w:endnote w:type="continuationSeparator" w:id="0">
    <w:p w:rsidR="00BD7A14" w:rsidRDefault="00BD7A1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3417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3417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14" w:rsidRDefault="00BD7A14" w:rsidP="00BB2620">
      <w:pPr>
        <w:spacing w:after="0" w:line="240" w:lineRule="auto"/>
      </w:pPr>
      <w:r>
        <w:separator/>
      </w:r>
    </w:p>
  </w:footnote>
  <w:footnote w:type="continuationSeparator" w:id="0">
    <w:p w:rsidR="00BD7A14" w:rsidRDefault="00BD7A1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64"/>
    <w:multiLevelType w:val="hybridMultilevel"/>
    <w:tmpl w:val="464C58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A60E2"/>
    <w:multiLevelType w:val="multilevel"/>
    <w:tmpl w:val="095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5C4"/>
    <w:multiLevelType w:val="multilevel"/>
    <w:tmpl w:val="81B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18102A"/>
    <w:multiLevelType w:val="hybridMultilevel"/>
    <w:tmpl w:val="23500A38"/>
    <w:lvl w:ilvl="0" w:tplc="EF6CA284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07DC4"/>
    <w:rsid w:val="002F1DEB"/>
    <w:rsid w:val="003322EC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3417F"/>
    <w:rsid w:val="00664A3B"/>
    <w:rsid w:val="0067562F"/>
    <w:rsid w:val="00681E9E"/>
    <w:rsid w:val="006A432C"/>
    <w:rsid w:val="006B2F69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741F1"/>
    <w:rsid w:val="00BB2620"/>
    <w:rsid w:val="00BD7A14"/>
    <w:rsid w:val="00C027D2"/>
    <w:rsid w:val="00C3587C"/>
    <w:rsid w:val="00C46B17"/>
    <w:rsid w:val="00D44D9A"/>
    <w:rsid w:val="00DE437F"/>
    <w:rsid w:val="00E551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3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2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4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3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2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4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ayal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2019-05-16T20:48:00Z</dcterms:created>
  <dcterms:modified xsi:type="dcterms:W3CDTF">2019-05-16T20:48:00Z</dcterms:modified>
</cp:coreProperties>
</file>