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98" w:rsidRDefault="00823898" w:rsidP="005A622F">
      <w:pPr>
        <w:pStyle w:val="Ttulo"/>
        <w:jc w:val="center"/>
        <w:rPr>
          <w:rStyle w:val="nfasissutil"/>
          <w:b/>
          <w:i w:val="0"/>
          <w:color w:val="17365D" w:themeColor="text2" w:themeShade="BF"/>
          <w:sz w:val="24"/>
        </w:rPr>
      </w:pPr>
    </w:p>
    <w:p w:rsidR="00BB2620" w:rsidRDefault="00BB2620" w:rsidP="005A622F">
      <w:pPr>
        <w:pStyle w:val="Ttulo"/>
        <w:jc w:val="center"/>
        <w:rPr>
          <w:rStyle w:val="nfasissutil"/>
          <w:b/>
          <w:i w:val="0"/>
          <w:color w:val="17365D" w:themeColor="text2" w:themeShade="BF"/>
          <w:sz w:val="24"/>
        </w:rPr>
      </w:pPr>
    </w:p>
    <w:p w:rsidR="00681E9E" w:rsidRDefault="00681E9E" w:rsidP="005A622F">
      <w:pPr>
        <w:pStyle w:val="Ttulo"/>
        <w:jc w:val="center"/>
        <w:rPr>
          <w:rStyle w:val="nfasissutil"/>
          <w:rFonts w:asciiTheme="minorHAnsi" w:hAnsiTheme="minorHAnsi"/>
          <w:b/>
          <w:i w:val="0"/>
          <w:color w:val="17365D" w:themeColor="text2" w:themeShade="BF"/>
          <w:sz w:val="24"/>
        </w:rPr>
      </w:pPr>
    </w:p>
    <w:p w:rsidR="00823898" w:rsidRPr="00BB2620" w:rsidRDefault="005A622F" w:rsidP="005A622F">
      <w:pPr>
        <w:pStyle w:val="Ttulo"/>
        <w:jc w:val="center"/>
        <w:rPr>
          <w:rStyle w:val="nfasissutil"/>
          <w:rFonts w:asciiTheme="minorHAnsi" w:hAnsiTheme="minorHAnsi"/>
          <w:b/>
          <w:i w:val="0"/>
          <w:color w:val="17365D" w:themeColor="text2" w:themeShade="BF"/>
          <w:sz w:val="24"/>
        </w:rPr>
      </w:pPr>
      <w:r w:rsidRPr="00BB2620">
        <w:rPr>
          <w:rStyle w:val="nfasissutil"/>
          <w:rFonts w:asciiTheme="minorHAnsi" w:hAnsiTheme="minorHAnsi"/>
          <w:b/>
          <w:i w:val="0"/>
          <w:color w:val="17365D" w:themeColor="text2" w:themeShade="BF"/>
          <w:sz w:val="24"/>
        </w:rPr>
        <w:t xml:space="preserve">CURRICULO VITAE FUNCIONARIOS </w:t>
      </w:r>
    </w:p>
    <w:p w:rsidR="0005046B" w:rsidRPr="00681E9E" w:rsidRDefault="005A622F" w:rsidP="005A622F">
      <w:pPr>
        <w:pStyle w:val="Ttulo"/>
        <w:jc w:val="center"/>
        <w:rPr>
          <w:rStyle w:val="nfasissutil"/>
          <w:rFonts w:asciiTheme="minorHAnsi" w:hAnsiTheme="minorHAnsi"/>
          <w:b/>
          <w:i w:val="0"/>
          <w:color w:val="17365D" w:themeColor="text2" w:themeShade="BF"/>
          <w:sz w:val="24"/>
          <w:u w:val="single"/>
        </w:rPr>
      </w:pPr>
      <w:r w:rsidRPr="00BB2620">
        <w:rPr>
          <w:rStyle w:val="nfasissutil"/>
          <w:rFonts w:asciiTheme="minorHAnsi" w:hAnsiTheme="minorHAnsi"/>
          <w:b/>
          <w:i w:val="0"/>
          <w:color w:val="17365D" w:themeColor="text2" w:themeShade="BF"/>
          <w:sz w:val="24"/>
        </w:rPr>
        <w:t>MINISTERIO DE AGRICULTURA Y GANADERIA</w:t>
      </w:r>
      <w:r w:rsidR="00BB2620">
        <w:rPr>
          <w:rStyle w:val="nfasissutil"/>
          <w:rFonts w:asciiTheme="minorHAnsi" w:hAnsiTheme="minorHAnsi"/>
          <w:b/>
          <w:i w:val="0"/>
          <w:color w:val="17365D" w:themeColor="text2" w:themeShade="BF"/>
          <w:sz w:val="24"/>
        </w:rPr>
        <w:t xml:space="preserve"> AÑO </w:t>
      </w:r>
      <w:r w:rsidR="00B159EC">
        <w:rPr>
          <w:rStyle w:val="nfasissutil"/>
          <w:rFonts w:asciiTheme="minorHAnsi" w:hAnsiTheme="minorHAnsi"/>
          <w:b/>
          <w:i w:val="0"/>
          <w:color w:val="0000CC"/>
          <w:sz w:val="24"/>
        </w:rPr>
        <w:t>2018</w:t>
      </w:r>
      <w:bookmarkStart w:id="0" w:name="_GoBack"/>
      <w:bookmarkEnd w:id="0"/>
    </w:p>
    <w:tbl>
      <w:tblPr>
        <w:tblStyle w:val="Tablaconcuadrcula"/>
        <w:tblW w:w="5000" w:type="pct"/>
        <w:tblLook w:val="04A0" w:firstRow="1" w:lastRow="0" w:firstColumn="1" w:lastColumn="0" w:noHBand="0" w:noVBand="1"/>
      </w:tblPr>
      <w:tblGrid>
        <w:gridCol w:w="4581"/>
        <w:gridCol w:w="4473"/>
      </w:tblGrid>
      <w:tr w:rsidR="00664A3B" w:rsidTr="00A740C3">
        <w:trPr>
          <w:trHeight w:val="397"/>
        </w:trPr>
        <w:tc>
          <w:tcPr>
            <w:tcW w:w="2530" w:type="pct"/>
            <w:shd w:val="clear" w:color="auto" w:fill="DBE5F1" w:themeFill="accent1" w:themeFillTint="33"/>
            <w:vAlign w:val="center"/>
          </w:tcPr>
          <w:p w:rsidR="00664A3B" w:rsidRPr="00664A3B" w:rsidRDefault="005A622F" w:rsidP="005A622F">
            <w:pPr>
              <w:pStyle w:val="Prrafodelista"/>
              <w:numPr>
                <w:ilvl w:val="0"/>
                <w:numId w:val="6"/>
              </w:numPr>
              <w:rPr>
                <w:b/>
              </w:rPr>
            </w:pPr>
            <w:r>
              <w:rPr>
                <w:b/>
              </w:rPr>
              <w:t>NOMBRE DEL FUNCIONARIO</w:t>
            </w:r>
          </w:p>
        </w:tc>
        <w:tc>
          <w:tcPr>
            <w:tcW w:w="2470" w:type="pct"/>
            <w:vAlign w:val="center"/>
          </w:tcPr>
          <w:p w:rsidR="00664A3B" w:rsidRPr="00BB2933" w:rsidRDefault="00BB2933" w:rsidP="00BB2933">
            <w:pPr>
              <w:pStyle w:val="Prrafodelista"/>
              <w:ind w:left="0"/>
            </w:pPr>
            <w:proofErr w:type="spellStart"/>
            <w:r w:rsidRPr="00BB2933">
              <w:t>Denys</w:t>
            </w:r>
            <w:proofErr w:type="spellEnd"/>
            <w:r w:rsidRPr="00BB2933">
              <w:t xml:space="preserve"> Alexander Pérez Alarcón </w:t>
            </w:r>
          </w:p>
        </w:tc>
      </w:tr>
      <w:tr w:rsidR="005A622F" w:rsidTr="00A740C3">
        <w:trPr>
          <w:trHeight w:val="397"/>
        </w:trPr>
        <w:tc>
          <w:tcPr>
            <w:tcW w:w="2530" w:type="pct"/>
            <w:shd w:val="clear" w:color="auto" w:fill="DBE5F1" w:themeFill="accent1" w:themeFillTint="33"/>
            <w:vAlign w:val="center"/>
          </w:tcPr>
          <w:p w:rsidR="005A622F" w:rsidRDefault="005A622F" w:rsidP="002F1DEB">
            <w:pPr>
              <w:pStyle w:val="Prrafodelista"/>
              <w:numPr>
                <w:ilvl w:val="0"/>
                <w:numId w:val="6"/>
              </w:numPr>
              <w:rPr>
                <w:b/>
              </w:rPr>
            </w:pPr>
            <w:r>
              <w:rPr>
                <w:b/>
              </w:rPr>
              <w:t>CARGO FUNCIONAL ACTUAL</w:t>
            </w:r>
          </w:p>
        </w:tc>
        <w:tc>
          <w:tcPr>
            <w:tcW w:w="2470" w:type="pct"/>
            <w:vAlign w:val="center"/>
          </w:tcPr>
          <w:p w:rsidR="005A622F" w:rsidRPr="00BB2933" w:rsidRDefault="00BB2933" w:rsidP="00BB2933">
            <w:pPr>
              <w:pStyle w:val="Prrafodelista"/>
              <w:ind w:left="0"/>
            </w:pPr>
            <w:r w:rsidRPr="00BB2933">
              <w:rPr>
                <w:rFonts w:ascii="Arial" w:hAnsi="Arial" w:cs="Arial"/>
                <w:sz w:val="19"/>
                <w:szCs w:val="19"/>
                <w:shd w:val="clear" w:color="auto" w:fill="FEFEFE"/>
              </w:rPr>
              <w:t>Jefe División de Informática.</w:t>
            </w:r>
          </w:p>
        </w:tc>
      </w:tr>
      <w:tr w:rsidR="00A740C3" w:rsidTr="00A740C3">
        <w:trPr>
          <w:trHeight w:val="397"/>
        </w:trPr>
        <w:tc>
          <w:tcPr>
            <w:tcW w:w="2530" w:type="pct"/>
            <w:shd w:val="clear" w:color="auto" w:fill="DBE5F1" w:themeFill="accent1" w:themeFillTint="33"/>
            <w:vAlign w:val="center"/>
          </w:tcPr>
          <w:p w:rsidR="00A740C3" w:rsidRDefault="00A740C3" w:rsidP="00A740C3">
            <w:pPr>
              <w:pStyle w:val="Prrafodelista"/>
              <w:numPr>
                <w:ilvl w:val="0"/>
                <w:numId w:val="6"/>
              </w:numPr>
              <w:rPr>
                <w:b/>
              </w:rPr>
            </w:pPr>
            <w:r>
              <w:rPr>
                <w:b/>
              </w:rPr>
              <w:t>DIRECCIÓN LABORAL</w:t>
            </w:r>
          </w:p>
        </w:tc>
        <w:tc>
          <w:tcPr>
            <w:tcW w:w="2470" w:type="pct"/>
            <w:vAlign w:val="center"/>
          </w:tcPr>
          <w:p w:rsidR="00A740C3" w:rsidRPr="00BB2933" w:rsidRDefault="00BB2933" w:rsidP="00BB2933">
            <w:pPr>
              <w:pStyle w:val="Prrafodelista"/>
              <w:ind w:left="0"/>
            </w:pPr>
            <w:r w:rsidRPr="00BB2933">
              <w:rPr>
                <w:rFonts w:ascii="Arial" w:hAnsi="Arial" w:cs="Arial"/>
                <w:sz w:val="19"/>
                <w:szCs w:val="19"/>
                <w:shd w:val="clear" w:color="auto" w:fill="FEFEFE"/>
              </w:rPr>
              <w:t xml:space="preserve">Final 1° Avenida Norte, 13 Calle </w:t>
            </w:r>
            <w:proofErr w:type="spellStart"/>
            <w:r w:rsidRPr="00BB2933">
              <w:rPr>
                <w:rFonts w:ascii="Arial" w:hAnsi="Arial" w:cs="Arial"/>
                <w:sz w:val="19"/>
                <w:szCs w:val="19"/>
                <w:shd w:val="clear" w:color="auto" w:fill="FEFEFE"/>
              </w:rPr>
              <w:t>Ote</w:t>
            </w:r>
            <w:proofErr w:type="spellEnd"/>
            <w:r w:rsidRPr="00BB2933">
              <w:rPr>
                <w:rFonts w:ascii="Arial" w:hAnsi="Arial" w:cs="Arial"/>
                <w:sz w:val="19"/>
                <w:szCs w:val="19"/>
                <w:shd w:val="clear" w:color="auto" w:fill="FEFEFE"/>
              </w:rPr>
              <w:t>. y Av. Manuel Gallardo, Santa Tecla, La Libertad, El Salvador, C.A.</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CORREO ELECTRÓNICO INSTITUCIONAL</w:t>
            </w:r>
          </w:p>
        </w:tc>
        <w:tc>
          <w:tcPr>
            <w:tcW w:w="2470" w:type="pct"/>
            <w:vAlign w:val="center"/>
          </w:tcPr>
          <w:p w:rsidR="00A740C3" w:rsidRPr="00BB2933" w:rsidRDefault="0044783C" w:rsidP="00BB2933">
            <w:pPr>
              <w:pStyle w:val="Prrafodelista"/>
              <w:ind w:left="0"/>
              <w:rPr>
                <w:color w:val="0070C0"/>
              </w:rPr>
            </w:pPr>
            <w:hyperlink r:id="rId8" w:history="1">
              <w:r w:rsidR="00BB2933" w:rsidRPr="00BB2933">
                <w:rPr>
                  <w:rStyle w:val="Hipervnculo"/>
                  <w:rFonts w:ascii="Arial" w:hAnsi="Arial" w:cs="Arial"/>
                  <w:color w:val="0070C0"/>
                  <w:sz w:val="19"/>
                  <w:szCs w:val="19"/>
                  <w:shd w:val="clear" w:color="auto" w:fill="FEFEFE"/>
                </w:rPr>
                <w:t>denys.alacon@mag.gob.sv</w:t>
              </w:r>
            </w:hyperlink>
            <w:r w:rsidR="00BB2933" w:rsidRPr="00BB2933">
              <w:rPr>
                <w:color w:val="0070C0"/>
              </w:rPr>
              <w:t xml:space="preserve"> </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Pr>
                <w:b/>
              </w:rPr>
              <w:t>TELÉFONO FIJO INSTITUCIONAL</w:t>
            </w:r>
          </w:p>
        </w:tc>
        <w:tc>
          <w:tcPr>
            <w:tcW w:w="2470" w:type="pct"/>
            <w:vAlign w:val="center"/>
          </w:tcPr>
          <w:p w:rsidR="00A740C3" w:rsidRPr="00BB2933" w:rsidRDefault="00BB2933" w:rsidP="00BB2933">
            <w:pPr>
              <w:pStyle w:val="Prrafodelista"/>
              <w:ind w:left="0"/>
            </w:pPr>
            <w:r w:rsidRPr="00BB2933">
              <w:rPr>
                <w:rFonts w:ascii="Arial" w:hAnsi="Arial" w:cs="Arial"/>
                <w:sz w:val="19"/>
                <w:szCs w:val="19"/>
                <w:shd w:val="clear" w:color="auto" w:fill="FEFEFE"/>
              </w:rPr>
              <w:t>2210-1887</w:t>
            </w:r>
          </w:p>
        </w:tc>
      </w:tr>
      <w:tr w:rsidR="00A740C3" w:rsidTr="00A740C3">
        <w:trPr>
          <w:trHeight w:val="397"/>
        </w:trPr>
        <w:tc>
          <w:tcPr>
            <w:tcW w:w="2530" w:type="pct"/>
            <w:shd w:val="clear" w:color="auto" w:fill="DBE5F1" w:themeFill="accent1" w:themeFillTint="33"/>
            <w:vAlign w:val="center"/>
          </w:tcPr>
          <w:p w:rsidR="00A740C3" w:rsidRPr="00664A3B" w:rsidRDefault="00A740C3" w:rsidP="002F1DEB">
            <w:pPr>
              <w:pStyle w:val="Prrafodelista"/>
              <w:numPr>
                <w:ilvl w:val="0"/>
                <w:numId w:val="6"/>
              </w:numPr>
              <w:rPr>
                <w:b/>
              </w:rPr>
            </w:pPr>
            <w:r w:rsidRPr="00664A3B">
              <w:rPr>
                <w:b/>
              </w:rPr>
              <w:t>TELÉFONO MÓVIL INSTITUCIONAL</w:t>
            </w:r>
          </w:p>
        </w:tc>
        <w:tc>
          <w:tcPr>
            <w:tcW w:w="2470" w:type="pct"/>
            <w:vAlign w:val="center"/>
          </w:tcPr>
          <w:p w:rsidR="00A740C3" w:rsidRPr="00BB2933" w:rsidRDefault="00A740C3" w:rsidP="00BB2933">
            <w:pPr>
              <w:pStyle w:val="Prrafodelista"/>
              <w:ind w:left="0"/>
            </w:pPr>
          </w:p>
        </w:tc>
      </w:tr>
      <w:tr w:rsidR="00A740C3" w:rsidTr="00A740C3">
        <w:trPr>
          <w:trHeight w:val="397"/>
        </w:trPr>
        <w:tc>
          <w:tcPr>
            <w:tcW w:w="2530" w:type="pct"/>
            <w:shd w:val="clear" w:color="auto" w:fill="DBE5F1" w:themeFill="accent1" w:themeFillTint="33"/>
            <w:vAlign w:val="center"/>
          </w:tcPr>
          <w:p w:rsidR="00A740C3" w:rsidRPr="00664A3B" w:rsidRDefault="009C7D07" w:rsidP="002F1DEB">
            <w:pPr>
              <w:pStyle w:val="Prrafodelista"/>
              <w:numPr>
                <w:ilvl w:val="0"/>
                <w:numId w:val="6"/>
              </w:numPr>
              <w:rPr>
                <w:b/>
              </w:rPr>
            </w:pPr>
            <w:r>
              <w:rPr>
                <w:b/>
              </w:rPr>
              <w:t>FUNCIÓN</w:t>
            </w:r>
            <w:r w:rsidR="00A740C3">
              <w:rPr>
                <w:b/>
              </w:rPr>
              <w:t xml:space="preserve"> PRINCIPAL DEL CARGO</w:t>
            </w:r>
          </w:p>
        </w:tc>
        <w:tc>
          <w:tcPr>
            <w:tcW w:w="2470" w:type="pct"/>
            <w:vAlign w:val="center"/>
          </w:tcPr>
          <w:p w:rsidR="00A740C3" w:rsidRPr="00BB2933" w:rsidRDefault="00A740C3" w:rsidP="00BB2933">
            <w:pPr>
              <w:pStyle w:val="Prrafodelista"/>
              <w:ind w:left="0"/>
            </w:pPr>
          </w:p>
        </w:tc>
      </w:tr>
    </w:tbl>
    <w:p w:rsidR="00664A3B" w:rsidRDefault="00664A3B" w:rsidP="00664A3B">
      <w:pPr>
        <w:pStyle w:val="Prrafodelista"/>
      </w:pPr>
    </w:p>
    <w:p w:rsidR="00BB2933" w:rsidRPr="00BB2933" w:rsidRDefault="006A432C" w:rsidP="00BB2933">
      <w:pPr>
        <w:pStyle w:val="Prrafodelista"/>
        <w:numPr>
          <w:ilvl w:val="0"/>
          <w:numId w:val="6"/>
        </w:numPr>
        <w:spacing w:line="240" w:lineRule="auto"/>
        <w:jc w:val="both"/>
        <w:rPr>
          <w:b/>
          <w:lang w:val="es-ES"/>
        </w:rPr>
      </w:pPr>
      <w:r w:rsidRPr="0091482A">
        <w:rPr>
          <w:b/>
          <w:lang w:val="es-ES"/>
        </w:rPr>
        <w:t>FORMACIÓN ACADÉMICA</w:t>
      </w:r>
      <w:r w:rsidR="00557F66">
        <w:rPr>
          <w:b/>
          <w:lang w:val="es-ES"/>
        </w:rPr>
        <w:t xml:space="preserve"> ACTUALIZADA</w:t>
      </w:r>
    </w:p>
    <w:p w:rsidR="00BB2933" w:rsidRDefault="00BB2933" w:rsidP="0091482A">
      <w:pPr>
        <w:pStyle w:val="Prrafodelista"/>
        <w:spacing w:line="240" w:lineRule="auto"/>
        <w:ind w:left="360"/>
        <w:jc w:val="both"/>
        <w:rPr>
          <w:rFonts w:ascii="Arial" w:hAnsi="Arial" w:cs="Arial"/>
          <w:color w:val="4D4D4D"/>
          <w:sz w:val="19"/>
          <w:szCs w:val="19"/>
          <w:shd w:val="clear" w:color="auto" w:fill="FEFEFE"/>
        </w:rPr>
      </w:pPr>
    </w:p>
    <w:p w:rsidR="0091482A" w:rsidRPr="00BB2933" w:rsidRDefault="00BB2933" w:rsidP="00BB2933">
      <w:pPr>
        <w:pStyle w:val="Prrafodelista"/>
        <w:spacing w:line="240" w:lineRule="auto"/>
        <w:ind w:left="360"/>
        <w:rPr>
          <w:rFonts w:ascii="Arial" w:hAnsi="Arial" w:cs="Arial"/>
          <w:sz w:val="19"/>
          <w:szCs w:val="19"/>
          <w:shd w:val="clear" w:color="auto" w:fill="FEFEFE"/>
        </w:rPr>
      </w:pPr>
      <w:r w:rsidRPr="00BB2933">
        <w:rPr>
          <w:rFonts w:ascii="Arial" w:hAnsi="Arial" w:cs="Arial"/>
          <w:sz w:val="19"/>
          <w:szCs w:val="19"/>
          <w:shd w:val="clear" w:color="auto" w:fill="FEFEFE"/>
        </w:rPr>
        <w:t>Ingeniero en Ciencias de la Computación. </w:t>
      </w:r>
      <w:r w:rsidRPr="00BB2933">
        <w:rPr>
          <w:rFonts w:ascii="Arial" w:hAnsi="Arial" w:cs="Arial"/>
          <w:sz w:val="19"/>
          <w:szCs w:val="19"/>
        </w:rPr>
        <w:br/>
      </w:r>
      <w:proofErr w:type="spellStart"/>
      <w:r w:rsidRPr="00BB2933">
        <w:rPr>
          <w:rFonts w:ascii="Arial" w:hAnsi="Arial" w:cs="Arial"/>
          <w:sz w:val="19"/>
          <w:szCs w:val="19"/>
          <w:shd w:val="clear" w:color="auto" w:fill="FEFEFE"/>
        </w:rPr>
        <w:t>Atlantic</w:t>
      </w:r>
      <w:proofErr w:type="spellEnd"/>
      <w:r w:rsidRPr="00BB2933">
        <w:rPr>
          <w:rFonts w:ascii="Arial" w:hAnsi="Arial" w:cs="Arial"/>
          <w:sz w:val="19"/>
          <w:szCs w:val="19"/>
          <w:shd w:val="clear" w:color="auto" w:fill="FEFEFE"/>
        </w:rPr>
        <w:t xml:space="preserve"> International </w:t>
      </w:r>
      <w:proofErr w:type="spellStart"/>
      <w:r w:rsidRPr="00BB2933">
        <w:rPr>
          <w:rFonts w:ascii="Arial" w:hAnsi="Arial" w:cs="Arial"/>
          <w:sz w:val="19"/>
          <w:szCs w:val="19"/>
          <w:shd w:val="clear" w:color="auto" w:fill="FEFEFE"/>
        </w:rPr>
        <w:t>University</w:t>
      </w:r>
      <w:proofErr w:type="spellEnd"/>
      <w:r w:rsidRPr="00BB2933">
        <w:rPr>
          <w:rFonts w:ascii="Arial" w:hAnsi="Arial" w:cs="Arial"/>
          <w:sz w:val="19"/>
          <w:szCs w:val="19"/>
          <w:shd w:val="clear" w:color="auto" w:fill="FEFEFE"/>
        </w:rPr>
        <w:t>. Estado de la Florida E.E.U.U. </w:t>
      </w:r>
      <w:r w:rsidRPr="00BB2933">
        <w:rPr>
          <w:rFonts w:ascii="Arial" w:hAnsi="Arial" w:cs="Arial"/>
          <w:sz w:val="19"/>
          <w:szCs w:val="19"/>
        </w:rPr>
        <w:br/>
      </w:r>
      <w:proofErr w:type="spellStart"/>
      <w:r w:rsidRPr="00BB2933">
        <w:rPr>
          <w:rFonts w:ascii="Arial" w:hAnsi="Arial" w:cs="Arial"/>
          <w:sz w:val="19"/>
          <w:szCs w:val="19"/>
          <w:shd w:val="clear" w:color="auto" w:fill="FEFEFE"/>
          <w:lang w:val="en-US"/>
        </w:rPr>
        <w:t>Titulo</w:t>
      </w:r>
      <w:proofErr w:type="spellEnd"/>
      <w:r w:rsidRPr="00BB2933">
        <w:rPr>
          <w:rFonts w:ascii="Arial" w:hAnsi="Arial" w:cs="Arial"/>
          <w:sz w:val="19"/>
          <w:szCs w:val="19"/>
          <w:shd w:val="clear" w:color="auto" w:fill="FEFEFE"/>
          <w:lang w:val="en-US"/>
        </w:rPr>
        <w:t xml:space="preserve">: Bachelor of Science with a major in Computer Engineering. </w:t>
      </w:r>
      <w:proofErr w:type="spellStart"/>
      <w:proofErr w:type="gramStart"/>
      <w:r w:rsidRPr="00BB2933">
        <w:rPr>
          <w:rFonts w:ascii="Arial" w:hAnsi="Arial" w:cs="Arial"/>
          <w:sz w:val="19"/>
          <w:szCs w:val="19"/>
          <w:shd w:val="clear" w:color="auto" w:fill="FEFEFE"/>
          <w:lang w:val="en-US"/>
        </w:rPr>
        <w:t>Graduado</w:t>
      </w:r>
      <w:proofErr w:type="spellEnd"/>
      <w:r w:rsidRPr="00BB2933">
        <w:rPr>
          <w:rFonts w:ascii="Arial" w:hAnsi="Arial" w:cs="Arial"/>
          <w:sz w:val="19"/>
          <w:szCs w:val="19"/>
          <w:shd w:val="clear" w:color="auto" w:fill="FEFEFE"/>
          <w:lang w:val="en-US"/>
        </w:rPr>
        <w:t xml:space="preserve"> </w:t>
      </w:r>
      <w:proofErr w:type="spellStart"/>
      <w:r w:rsidRPr="00BB2933">
        <w:rPr>
          <w:rFonts w:ascii="Arial" w:hAnsi="Arial" w:cs="Arial"/>
          <w:sz w:val="19"/>
          <w:szCs w:val="19"/>
          <w:shd w:val="clear" w:color="auto" w:fill="FEFEFE"/>
          <w:lang w:val="en-US"/>
        </w:rPr>
        <w:t>año</w:t>
      </w:r>
      <w:proofErr w:type="spellEnd"/>
      <w:r w:rsidRPr="00BB2933">
        <w:rPr>
          <w:rFonts w:ascii="Arial" w:hAnsi="Arial" w:cs="Arial"/>
          <w:sz w:val="19"/>
          <w:szCs w:val="19"/>
          <w:shd w:val="clear" w:color="auto" w:fill="FEFEFE"/>
          <w:lang w:val="en-US"/>
        </w:rPr>
        <w:t xml:space="preserve"> 2006 </w:t>
      </w:r>
      <w:r w:rsidRPr="00BB2933">
        <w:rPr>
          <w:rFonts w:ascii="Arial" w:hAnsi="Arial" w:cs="Arial"/>
          <w:sz w:val="19"/>
          <w:szCs w:val="19"/>
          <w:lang w:val="en-US"/>
        </w:rPr>
        <w:br/>
      </w:r>
      <w:r w:rsidRPr="00BB2933">
        <w:rPr>
          <w:rFonts w:ascii="Arial" w:hAnsi="Arial" w:cs="Arial"/>
          <w:sz w:val="19"/>
          <w:szCs w:val="19"/>
          <w:shd w:val="clear" w:color="auto" w:fill="FEFEFE"/>
          <w:lang w:val="en-US"/>
        </w:rPr>
        <w:t xml:space="preserve">Universidad Francisco </w:t>
      </w:r>
      <w:proofErr w:type="spellStart"/>
      <w:r w:rsidRPr="00BB2933">
        <w:rPr>
          <w:rFonts w:ascii="Arial" w:hAnsi="Arial" w:cs="Arial"/>
          <w:sz w:val="19"/>
          <w:szCs w:val="19"/>
          <w:shd w:val="clear" w:color="auto" w:fill="FEFEFE"/>
          <w:lang w:val="en-US"/>
        </w:rPr>
        <w:t>Gavidia</w:t>
      </w:r>
      <w:proofErr w:type="spellEnd"/>
      <w:r w:rsidRPr="00BB2933">
        <w:rPr>
          <w:rFonts w:ascii="Arial" w:hAnsi="Arial" w:cs="Arial"/>
          <w:sz w:val="19"/>
          <w:szCs w:val="19"/>
          <w:shd w:val="clear" w:color="auto" w:fill="FEFEFE"/>
          <w:lang w:val="en-US"/>
        </w:rPr>
        <w:t>.</w:t>
      </w:r>
      <w:proofErr w:type="gramEnd"/>
      <w:r w:rsidRPr="00BB2933">
        <w:rPr>
          <w:rFonts w:ascii="Arial" w:hAnsi="Arial" w:cs="Arial"/>
          <w:sz w:val="19"/>
          <w:szCs w:val="19"/>
          <w:shd w:val="clear" w:color="auto" w:fill="FEFEFE"/>
          <w:lang w:val="en-US"/>
        </w:rPr>
        <w:t xml:space="preserve"> </w:t>
      </w:r>
      <w:r w:rsidRPr="00BB2933">
        <w:rPr>
          <w:rFonts w:ascii="Arial" w:hAnsi="Arial" w:cs="Arial"/>
          <w:sz w:val="19"/>
          <w:szCs w:val="19"/>
          <w:shd w:val="clear" w:color="auto" w:fill="FEFEFE"/>
        </w:rPr>
        <w:t>San Salvador, El Salvador. </w:t>
      </w:r>
      <w:r w:rsidRPr="00BB2933">
        <w:rPr>
          <w:rFonts w:ascii="Arial" w:hAnsi="Arial" w:cs="Arial"/>
          <w:sz w:val="19"/>
          <w:szCs w:val="19"/>
        </w:rPr>
        <w:br/>
      </w:r>
      <w:proofErr w:type="spellStart"/>
      <w:r w:rsidRPr="00BB2933">
        <w:rPr>
          <w:rFonts w:ascii="Arial" w:hAnsi="Arial" w:cs="Arial"/>
          <w:sz w:val="19"/>
          <w:szCs w:val="19"/>
          <w:shd w:val="clear" w:color="auto" w:fill="FEFEFE"/>
        </w:rPr>
        <w:t>Titulo</w:t>
      </w:r>
      <w:proofErr w:type="spellEnd"/>
      <w:r w:rsidRPr="00BB2933">
        <w:rPr>
          <w:rFonts w:ascii="Arial" w:hAnsi="Arial" w:cs="Arial"/>
          <w:sz w:val="19"/>
          <w:szCs w:val="19"/>
          <w:shd w:val="clear" w:color="auto" w:fill="FEFEFE"/>
        </w:rPr>
        <w:t>: Ingeniería en Ciencias de la computación. Graduado Año 2004.</w:t>
      </w:r>
    </w:p>
    <w:p w:rsidR="00BB2933" w:rsidRPr="00BB2933" w:rsidRDefault="00BB2933" w:rsidP="0091482A">
      <w:pPr>
        <w:pStyle w:val="Prrafodelista"/>
        <w:spacing w:line="240" w:lineRule="auto"/>
        <w:ind w:left="360"/>
        <w:jc w:val="both"/>
        <w:rPr>
          <w:b/>
          <w:lang w:val="es-ES"/>
        </w:rPr>
      </w:pPr>
    </w:p>
    <w:p w:rsidR="0091482A" w:rsidRDefault="0091482A" w:rsidP="0091482A">
      <w:pPr>
        <w:pStyle w:val="Prrafodelista"/>
        <w:numPr>
          <w:ilvl w:val="0"/>
          <w:numId w:val="6"/>
        </w:numPr>
        <w:spacing w:line="240" w:lineRule="auto"/>
        <w:jc w:val="both"/>
        <w:rPr>
          <w:b/>
          <w:lang w:val="es-ES"/>
        </w:rPr>
      </w:pPr>
      <w:r>
        <w:rPr>
          <w:b/>
          <w:lang w:val="es-ES"/>
        </w:rPr>
        <w:t xml:space="preserve">EXPERIENCIA </w:t>
      </w:r>
      <w:r w:rsidR="0038050F">
        <w:rPr>
          <w:b/>
          <w:lang w:val="es-ES"/>
        </w:rPr>
        <w:t>LABORAL Y/O PROFESIO</w:t>
      </w:r>
      <w:r>
        <w:rPr>
          <w:b/>
          <w:lang w:val="es-ES"/>
        </w:rPr>
        <w:t>NAL</w:t>
      </w:r>
      <w:r w:rsidR="00557F66">
        <w:rPr>
          <w:b/>
          <w:lang w:val="es-ES"/>
        </w:rPr>
        <w:t xml:space="preserve"> PREVIA</w:t>
      </w:r>
    </w:p>
    <w:p w:rsidR="0091482A" w:rsidRPr="0091482A" w:rsidRDefault="0091482A" w:rsidP="0091482A">
      <w:pPr>
        <w:pStyle w:val="Prrafodelista"/>
        <w:spacing w:line="240" w:lineRule="auto"/>
        <w:ind w:left="360"/>
        <w:jc w:val="both"/>
        <w:rPr>
          <w:b/>
          <w:lang w:val="es-ES"/>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Empresa: Lotería Nacional de Beneficencia de El Salvador </w:t>
      </w:r>
      <w:r w:rsidRPr="00BB2933">
        <w:rPr>
          <w:rFonts w:ascii="Arial" w:hAnsi="Arial" w:cs="Arial"/>
          <w:sz w:val="19"/>
          <w:szCs w:val="19"/>
        </w:rPr>
        <w:br/>
      </w:r>
      <w:r w:rsidRPr="00BB2933">
        <w:rPr>
          <w:rFonts w:ascii="Arial" w:hAnsi="Arial" w:cs="Arial"/>
          <w:sz w:val="19"/>
          <w:szCs w:val="19"/>
          <w:shd w:val="clear" w:color="auto" w:fill="FEFEFE"/>
        </w:rPr>
        <w:t>Giro: Gobierno </w:t>
      </w:r>
      <w:r w:rsidRPr="00BB2933">
        <w:rPr>
          <w:rFonts w:ascii="Arial" w:hAnsi="Arial" w:cs="Arial"/>
          <w:sz w:val="19"/>
          <w:szCs w:val="19"/>
        </w:rPr>
        <w:br/>
      </w:r>
      <w:r w:rsidRPr="00BB2933">
        <w:rPr>
          <w:rFonts w:ascii="Arial" w:hAnsi="Arial" w:cs="Arial"/>
          <w:sz w:val="19"/>
          <w:szCs w:val="19"/>
          <w:shd w:val="clear" w:color="auto" w:fill="FEFEFE"/>
        </w:rPr>
        <w:t>Cargo: Gerente de Desarrollo Institucional. </w:t>
      </w:r>
      <w:r w:rsidRPr="00BB2933">
        <w:rPr>
          <w:rFonts w:ascii="Arial" w:hAnsi="Arial" w:cs="Arial"/>
          <w:sz w:val="19"/>
          <w:szCs w:val="19"/>
        </w:rPr>
        <w:br/>
      </w:r>
      <w:r w:rsidRPr="00BB2933">
        <w:rPr>
          <w:rFonts w:ascii="Arial" w:hAnsi="Arial" w:cs="Arial"/>
          <w:sz w:val="19"/>
          <w:szCs w:val="19"/>
          <w:shd w:val="clear" w:color="auto" w:fill="FEFEFE"/>
        </w:rPr>
        <w:t>Tiempo de servicio: Desde Marzo de 2012 a la actualidad. </w:t>
      </w:r>
      <w:r w:rsidRPr="00BB2933">
        <w:rPr>
          <w:rFonts w:ascii="Arial" w:hAnsi="Arial" w:cs="Arial"/>
          <w:sz w:val="19"/>
          <w:szCs w:val="19"/>
        </w:rPr>
        <w:br/>
      </w:r>
      <w:r w:rsidRPr="00BB2933">
        <w:rPr>
          <w:rFonts w:ascii="Arial" w:hAnsi="Arial" w:cs="Arial"/>
          <w:sz w:val="19"/>
          <w:szCs w:val="19"/>
          <w:shd w:val="clear" w:color="auto" w:fill="FEFEFE"/>
        </w:rPr>
        <w:t>Beneficios: Salario superior a $1,500, seguro médico y dental, medicamentos, 14 sueldos al año, ahorro programado del 20% del salario mensual, medicamentos, despensa, seguro médico, capacitación permanente, etc. Contacto: Lie. Jorge Merino, Gerente de Recursos Humanos. Teléfono 2520-5200 Rol: </w:t>
      </w:r>
      <w:r w:rsidRPr="00BB2933">
        <w:rPr>
          <w:rFonts w:ascii="Arial" w:hAnsi="Arial" w:cs="Arial"/>
          <w:sz w:val="19"/>
          <w:szCs w:val="19"/>
        </w:rPr>
        <w:br/>
      </w:r>
      <w:r w:rsidRPr="00BB2933">
        <w:rPr>
          <w:rFonts w:ascii="Arial" w:hAnsi="Arial" w:cs="Arial"/>
          <w:sz w:val="19"/>
          <w:szCs w:val="19"/>
          <w:shd w:val="clear" w:color="auto" w:fill="FEFEFE"/>
        </w:rPr>
        <w:t>• Control, supervisión y dirección de los departamentos de Informática, Planificación y desarrollo. </w:t>
      </w:r>
      <w:r w:rsidRPr="00BB2933">
        <w:rPr>
          <w:rFonts w:ascii="Arial" w:hAnsi="Arial" w:cs="Arial"/>
          <w:sz w:val="19"/>
          <w:szCs w:val="19"/>
        </w:rPr>
        <w:br/>
      </w:r>
      <w:r w:rsidRPr="00BB2933">
        <w:rPr>
          <w:rFonts w:ascii="Arial" w:hAnsi="Arial" w:cs="Arial"/>
          <w:sz w:val="19"/>
          <w:szCs w:val="19"/>
          <w:shd w:val="clear" w:color="auto" w:fill="FEFEFE"/>
        </w:rPr>
        <w:t>• Gestor de la tecnología institucional y la modernización de los procesos. </w:t>
      </w:r>
      <w:r w:rsidRPr="00BB2933">
        <w:rPr>
          <w:rFonts w:ascii="Arial" w:hAnsi="Arial" w:cs="Arial"/>
          <w:sz w:val="19"/>
          <w:szCs w:val="19"/>
        </w:rPr>
        <w:br/>
      </w:r>
      <w:r w:rsidRPr="00BB2933">
        <w:rPr>
          <w:rFonts w:ascii="Arial" w:hAnsi="Arial" w:cs="Arial"/>
          <w:sz w:val="19"/>
          <w:szCs w:val="19"/>
          <w:shd w:val="clear" w:color="auto" w:fill="FEFEFE"/>
        </w:rPr>
        <w:t>• Dirección del proceso de formulación, seguimiento y evaluación planificación estratégica institucional </w:t>
      </w:r>
      <w:r w:rsidRPr="00BB2933">
        <w:rPr>
          <w:rFonts w:ascii="Arial" w:hAnsi="Arial" w:cs="Arial"/>
          <w:sz w:val="19"/>
          <w:szCs w:val="19"/>
        </w:rPr>
        <w:br/>
      </w:r>
      <w:r w:rsidRPr="00BB2933">
        <w:rPr>
          <w:rFonts w:ascii="Arial" w:hAnsi="Arial" w:cs="Arial"/>
          <w:sz w:val="19"/>
          <w:szCs w:val="19"/>
          <w:shd w:val="clear" w:color="auto" w:fill="FEFEFE"/>
        </w:rPr>
        <w:t>• Desarrollo de proyectos de cooperación con organismos internacionales para desarrollo de la institución. </w:t>
      </w:r>
      <w:r w:rsidRPr="00BB2933">
        <w:rPr>
          <w:rFonts w:ascii="Arial" w:hAnsi="Arial" w:cs="Arial"/>
          <w:sz w:val="19"/>
          <w:szCs w:val="19"/>
        </w:rPr>
        <w:br/>
      </w:r>
      <w:r w:rsidRPr="00BB2933">
        <w:rPr>
          <w:rFonts w:ascii="Arial" w:hAnsi="Arial" w:cs="Arial"/>
          <w:sz w:val="19"/>
          <w:szCs w:val="19"/>
          <w:shd w:val="clear" w:color="auto" w:fill="FEFEFE"/>
        </w:rPr>
        <w:t>• Asesor de la alta dirección en temas de modernización y desarrollo institucional.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Empresa: DEAL Tecnología y Desarrollo </w:t>
      </w:r>
      <w:r w:rsidRPr="00BB2933">
        <w:rPr>
          <w:rFonts w:ascii="Arial" w:hAnsi="Arial" w:cs="Arial"/>
          <w:sz w:val="19"/>
          <w:szCs w:val="19"/>
        </w:rPr>
        <w:br/>
      </w:r>
      <w:r w:rsidRPr="00BB2933">
        <w:rPr>
          <w:rFonts w:ascii="Arial" w:hAnsi="Arial" w:cs="Arial"/>
          <w:sz w:val="19"/>
          <w:szCs w:val="19"/>
          <w:shd w:val="clear" w:color="auto" w:fill="FEFEFE"/>
        </w:rPr>
        <w:t>Giro: Tecnología de Información/Consultoría y asesoría/Modernización Innovación Empresarial. </w:t>
      </w:r>
      <w:r w:rsidRPr="00BB2933">
        <w:rPr>
          <w:rFonts w:ascii="Arial" w:hAnsi="Arial" w:cs="Arial"/>
          <w:sz w:val="19"/>
          <w:szCs w:val="19"/>
        </w:rPr>
        <w:br/>
      </w:r>
      <w:r w:rsidRPr="00BB2933">
        <w:rPr>
          <w:rFonts w:ascii="Arial" w:hAnsi="Arial" w:cs="Arial"/>
          <w:sz w:val="19"/>
          <w:szCs w:val="19"/>
          <w:shd w:val="clear" w:color="auto" w:fill="FEFEFE"/>
        </w:rPr>
        <w:t>Cargo desempeñado: Director y Consultor. </w:t>
      </w:r>
      <w:r w:rsidRPr="00BB2933">
        <w:rPr>
          <w:rFonts w:ascii="Arial" w:hAnsi="Arial" w:cs="Arial"/>
          <w:sz w:val="19"/>
          <w:szCs w:val="19"/>
        </w:rPr>
        <w:br/>
      </w:r>
      <w:r w:rsidRPr="00BB2933">
        <w:rPr>
          <w:rFonts w:ascii="Arial" w:hAnsi="Arial" w:cs="Arial"/>
          <w:sz w:val="19"/>
          <w:szCs w:val="19"/>
          <w:shd w:val="clear" w:color="auto" w:fill="FEFEFE"/>
        </w:rPr>
        <w:t>Tiempo de servicio: Desde Enero de 2009 a la actualidad. </w:t>
      </w:r>
      <w:r w:rsidRPr="00BB2933">
        <w:rPr>
          <w:rFonts w:ascii="Arial" w:hAnsi="Arial" w:cs="Arial"/>
          <w:sz w:val="19"/>
          <w:szCs w:val="19"/>
        </w:rPr>
        <w:br/>
      </w:r>
      <w:r w:rsidRPr="00BB2933">
        <w:rPr>
          <w:rFonts w:ascii="Arial" w:hAnsi="Arial" w:cs="Arial"/>
          <w:sz w:val="19"/>
          <w:szCs w:val="19"/>
          <w:shd w:val="clear" w:color="auto" w:fill="FEFEFE"/>
        </w:rPr>
        <w:t>Beneficios: por proyectos. </w:t>
      </w:r>
      <w:r w:rsidRPr="00BB2933">
        <w:rPr>
          <w:rFonts w:ascii="Arial" w:hAnsi="Arial" w:cs="Arial"/>
          <w:sz w:val="19"/>
          <w:szCs w:val="19"/>
        </w:rPr>
        <w:br/>
      </w:r>
      <w:r w:rsidRPr="00BB2933">
        <w:rPr>
          <w:rFonts w:ascii="Arial" w:hAnsi="Arial" w:cs="Arial"/>
          <w:sz w:val="19"/>
          <w:szCs w:val="19"/>
          <w:shd w:val="clear" w:color="auto" w:fill="FEFEFE"/>
        </w:rPr>
        <w:t>Personal subordinado: Depende de los proyectos. </w:t>
      </w:r>
      <w:r w:rsidRPr="00BB2933">
        <w:rPr>
          <w:rFonts w:ascii="Arial" w:hAnsi="Arial" w:cs="Arial"/>
          <w:sz w:val="19"/>
          <w:szCs w:val="19"/>
        </w:rPr>
        <w:br/>
      </w:r>
      <w:r w:rsidRPr="00BB2933">
        <w:rPr>
          <w:rFonts w:ascii="Arial" w:hAnsi="Arial" w:cs="Arial"/>
          <w:sz w:val="19"/>
          <w:szCs w:val="19"/>
          <w:shd w:val="clear" w:color="auto" w:fill="FEFEFE"/>
        </w:rPr>
        <w:t>Rol y algunos proyectos desarrollados: </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 Gestión Gerencial, estratégica, administrativa y dirección de tecnología de información. </w:t>
      </w:r>
      <w:r w:rsidRPr="00BB2933">
        <w:rPr>
          <w:rFonts w:ascii="Arial" w:hAnsi="Arial" w:cs="Arial"/>
          <w:sz w:val="19"/>
          <w:szCs w:val="19"/>
        </w:rPr>
        <w:br/>
      </w:r>
      <w:r w:rsidRPr="00BB2933">
        <w:rPr>
          <w:rFonts w:ascii="Arial" w:hAnsi="Arial" w:cs="Arial"/>
          <w:sz w:val="19"/>
          <w:szCs w:val="19"/>
          <w:shd w:val="clear" w:color="auto" w:fill="FEFEFE"/>
        </w:rPr>
        <w:t>• Planificación, monitoreo y presupuestos en proyectos diversos: Administración de personal subcontratado. </w:t>
      </w:r>
      <w:r w:rsidRPr="00BB2933">
        <w:rPr>
          <w:rFonts w:ascii="Arial" w:hAnsi="Arial" w:cs="Arial"/>
          <w:sz w:val="19"/>
          <w:szCs w:val="19"/>
        </w:rPr>
        <w:br/>
      </w:r>
      <w:r w:rsidRPr="00BB2933">
        <w:rPr>
          <w:rFonts w:ascii="Arial" w:hAnsi="Arial" w:cs="Arial"/>
          <w:sz w:val="19"/>
          <w:szCs w:val="19"/>
          <w:shd w:val="clear" w:color="auto" w:fill="FEFEFE"/>
        </w:rPr>
        <w:t>• Asesor técnico en el traspaso de la división de Informática del MAG al nuevo gobierno. Año 2009. </w:t>
      </w:r>
      <w:r w:rsidRPr="00BB2933">
        <w:rPr>
          <w:rFonts w:ascii="Arial" w:hAnsi="Arial" w:cs="Arial"/>
          <w:sz w:val="19"/>
          <w:szCs w:val="19"/>
        </w:rPr>
        <w:br/>
      </w:r>
      <w:r w:rsidRPr="00BB2933">
        <w:rPr>
          <w:rFonts w:ascii="Arial" w:hAnsi="Arial" w:cs="Arial"/>
          <w:sz w:val="19"/>
          <w:szCs w:val="19"/>
          <w:shd w:val="clear" w:color="auto" w:fill="FEFEFE"/>
        </w:rPr>
        <w:t>• Asesor y apoyo en el proceso de recepción del área de informática en Alcaldía de Ciudad Arce al nuevo gobierno local. Año 2009 Contacto: Lie. Manuel Calderón Síndico Municipal de Ciudad Arce. </w:t>
      </w:r>
      <w:r w:rsidRPr="00BB2933">
        <w:rPr>
          <w:rFonts w:ascii="Arial" w:hAnsi="Arial" w:cs="Arial"/>
          <w:sz w:val="19"/>
          <w:szCs w:val="19"/>
        </w:rPr>
        <w:br/>
      </w:r>
      <w:r w:rsidRPr="00BB2933">
        <w:rPr>
          <w:rFonts w:ascii="Arial" w:hAnsi="Arial" w:cs="Arial"/>
          <w:sz w:val="19"/>
          <w:szCs w:val="19"/>
          <w:shd w:val="clear" w:color="auto" w:fill="FEFEFE"/>
        </w:rPr>
        <w:t xml:space="preserve">• Apoyo técnico en el proceso de recepción de Alcaldía de </w:t>
      </w:r>
      <w:proofErr w:type="spellStart"/>
      <w:r w:rsidRPr="00BB2933">
        <w:rPr>
          <w:rFonts w:ascii="Arial" w:hAnsi="Arial" w:cs="Arial"/>
          <w:sz w:val="19"/>
          <w:szCs w:val="19"/>
          <w:shd w:val="clear" w:color="auto" w:fill="FEFEFE"/>
        </w:rPr>
        <w:t>Izalco</w:t>
      </w:r>
      <w:proofErr w:type="spellEnd"/>
      <w:r w:rsidRPr="00BB2933">
        <w:rPr>
          <w:rFonts w:ascii="Arial" w:hAnsi="Arial" w:cs="Arial"/>
          <w:sz w:val="19"/>
          <w:szCs w:val="19"/>
          <w:shd w:val="clear" w:color="auto" w:fill="FEFEFE"/>
        </w:rPr>
        <w:t xml:space="preserve"> al nuevo gobierno local. Año 2009. </w:t>
      </w:r>
      <w:r w:rsidRPr="00BB2933">
        <w:rPr>
          <w:rFonts w:ascii="Arial" w:hAnsi="Arial" w:cs="Arial"/>
          <w:sz w:val="19"/>
          <w:szCs w:val="19"/>
        </w:rPr>
        <w:br/>
      </w:r>
      <w:r w:rsidRPr="00BB2933">
        <w:rPr>
          <w:rFonts w:ascii="Arial" w:hAnsi="Arial" w:cs="Arial"/>
          <w:sz w:val="19"/>
          <w:szCs w:val="19"/>
          <w:shd w:val="clear" w:color="auto" w:fill="FEFEFE"/>
        </w:rPr>
        <w:t>• Consultor en el Instituto para el Desarrollo Local de Centro América IDELCA. Año 2008 y 2009. </w:t>
      </w:r>
      <w:r w:rsidRPr="00BB2933">
        <w:rPr>
          <w:rFonts w:ascii="Arial" w:hAnsi="Arial" w:cs="Arial"/>
          <w:sz w:val="19"/>
          <w:szCs w:val="19"/>
        </w:rPr>
        <w:br/>
      </w:r>
      <w:r w:rsidRPr="00BB2933">
        <w:rPr>
          <w:rFonts w:ascii="Arial" w:hAnsi="Arial" w:cs="Arial"/>
          <w:sz w:val="19"/>
          <w:szCs w:val="19"/>
          <w:shd w:val="clear" w:color="auto" w:fill="FEFEFE"/>
        </w:rPr>
        <w:t>• Asesor técnico para el desarrollo de sistema informático del Foro de Autoridades locales de C. A., específicamente en el proyecto: SIG de Actores políticos del área Centro Americana y Caribe Año 2008.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Empresa: Universidad Tecnológica. </w:t>
      </w:r>
      <w:r w:rsidRPr="00BB2933">
        <w:rPr>
          <w:rFonts w:ascii="Arial" w:hAnsi="Arial" w:cs="Arial"/>
          <w:sz w:val="19"/>
          <w:szCs w:val="19"/>
        </w:rPr>
        <w:br/>
      </w:r>
      <w:r w:rsidRPr="00BB2933">
        <w:rPr>
          <w:rFonts w:ascii="Arial" w:hAnsi="Arial" w:cs="Arial"/>
          <w:sz w:val="19"/>
          <w:szCs w:val="19"/>
          <w:shd w:val="clear" w:color="auto" w:fill="FEFEFE"/>
        </w:rPr>
        <w:t>Giro: Educación </w:t>
      </w:r>
      <w:r w:rsidRPr="00BB2933">
        <w:rPr>
          <w:rFonts w:ascii="Arial" w:hAnsi="Arial" w:cs="Arial"/>
          <w:sz w:val="19"/>
          <w:szCs w:val="19"/>
        </w:rPr>
        <w:br/>
      </w:r>
      <w:r w:rsidRPr="00BB2933">
        <w:rPr>
          <w:rFonts w:ascii="Arial" w:hAnsi="Arial" w:cs="Arial"/>
          <w:sz w:val="19"/>
          <w:szCs w:val="19"/>
          <w:shd w:val="clear" w:color="auto" w:fill="FEFEFE"/>
        </w:rPr>
        <w:t>Cargo: Actualmente Docente Hora clase para estudiantes de fin de carrera de Ingeniería y Lie. En Sistemas. Tiempo de servicio: Desde Julio de 2011 a Junio 2012 Beneficios: Remuneración por hora clase. </w:t>
      </w:r>
      <w:r w:rsidRPr="00BB2933">
        <w:rPr>
          <w:rFonts w:ascii="Arial" w:hAnsi="Arial" w:cs="Arial"/>
          <w:sz w:val="19"/>
          <w:szCs w:val="19"/>
        </w:rPr>
        <w:br/>
      </w:r>
      <w:r w:rsidRPr="00BB2933">
        <w:rPr>
          <w:rFonts w:ascii="Arial" w:hAnsi="Arial" w:cs="Arial"/>
          <w:sz w:val="19"/>
          <w:szCs w:val="19"/>
          <w:shd w:val="clear" w:color="auto" w:fill="FEFEFE"/>
        </w:rPr>
        <w:t>Contacto: Ing. María Eva Carranza. </w:t>
      </w:r>
      <w:r w:rsidRPr="00BB2933">
        <w:rPr>
          <w:rFonts w:ascii="Arial" w:hAnsi="Arial" w:cs="Arial"/>
          <w:sz w:val="19"/>
          <w:szCs w:val="19"/>
        </w:rPr>
        <w:br/>
      </w:r>
      <w:r w:rsidRPr="00BB2933">
        <w:rPr>
          <w:rFonts w:ascii="Arial" w:hAnsi="Arial" w:cs="Arial"/>
          <w:sz w:val="19"/>
          <w:szCs w:val="19"/>
          <w:shd w:val="clear" w:color="auto" w:fill="FEFEFE"/>
        </w:rPr>
        <w:t>Rol: </w:t>
      </w:r>
      <w:r w:rsidRPr="00BB2933">
        <w:rPr>
          <w:rFonts w:ascii="Arial" w:hAnsi="Arial" w:cs="Arial"/>
          <w:sz w:val="19"/>
          <w:szCs w:val="19"/>
        </w:rPr>
        <w:br/>
      </w:r>
      <w:r w:rsidRPr="00BB2933">
        <w:rPr>
          <w:rFonts w:ascii="Arial" w:hAnsi="Arial" w:cs="Arial"/>
          <w:sz w:val="19"/>
          <w:szCs w:val="19"/>
          <w:shd w:val="clear" w:color="auto" w:fill="FEFEFE"/>
        </w:rPr>
        <w:t>• Docente de materias Administración de Recursos Tecnológicos y Tecnología de información en las comunicaciones, impartiendo temáticas relacionadas con gestión de Riesgos Informáticos, Gestión de la calidad de sistemas de información, Dirección estratégica en tecnologías de información, tendencias modernas en la gestión de las TIC </w:t>
      </w:r>
      <w:r w:rsidRPr="00BB2933">
        <w:rPr>
          <w:rFonts w:ascii="Arial" w:hAnsi="Arial" w:cs="Arial"/>
          <w:sz w:val="19"/>
          <w:szCs w:val="19"/>
        </w:rPr>
        <w:br/>
      </w:r>
      <w:r w:rsidRPr="00BB2933">
        <w:rPr>
          <w:rFonts w:ascii="Arial" w:hAnsi="Arial" w:cs="Arial"/>
          <w:sz w:val="19"/>
          <w:szCs w:val="19"/>
          <w:shd w:val="clear" w:color="auto" w:fill="FEFEFE"/>
        </w:rPr>
        <w:t xml:space="preserve">• Re formulación del contenido programático (diseño instruccional) de las materias antes mencionadas, de un </w:t>
      </w:r>
      <w:proofErr w:type="spellStart"/>
      <w:r w:rsidRPr="00BB2933">
        <w:rPr>
          <w:rFonts w:ascii="Arial" w:hAnsi="Arial" w:cs="Arial"/>
          <w:sz w:val="19"/>
          <w:szCs w:val="19"/>
          <w:shd w:val="clear" w:color="auto" w:fill="FEFEFE"/>
        </w:rPr>
        <w:t>enfoque.eminentemente</w:t>
      </w:r>
      <w:proofErr w:type="spellEnd"/>
      <w:r w:rsidRPr="00BB2933">
        <w:rPr>
          <w:rFonts w:ascii="Arial" w:hAnsi="Arial" w:cs="Arial"/>
          <w:sz w:val="19"/>
          <w:szCs w:val="19"/>
          <w:shd w:val="clear" w:color="auto" w:fill="FEFEFE"/>
        </w:rPr>
        <w:t xml:space="preserve"> teórico administrativo a uno estratégico Gerencial de SI/TIC.</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Empresa: Gobierno Municipal de Santa Tecla. </w:t>
      </w:r>
      <w:r w:rsidRPr="00BB2933">
        <w:rPr>
          <w:rFonts w:ascii="Arial" w:hAnsi="Arial" w:cs="Arial"/>
          <w:sz w:val="19"/>
          <w:szCs w:val="19"/>
        </w:rPr>
        <w:br/>
      </w:r>
      <w:r w:rsidRPr="00BB2933">
        <w:rPr>
          <w:rFonts w:ascii="Arial" w:hAnsi="Arial" w:cs="Arial"/>
          <w:sz w:val="19"/>
          <w:szCs w:val="19"/>
          <w:shd w:val="clear" w:color="auto" w:fill="FEFEFE"/>
        </w:rPr>
        <w:t>Giro: Gobiernos Municipales. </w:t>
      </w:r>
      <w:r w:rsidRPr="00BB2933">
        <w:rPr>
          <w:rFonts w:ascii="Arial" w:hAnsi="Arial" w:cs="Arial"/>
          <w:sz w:val="19"/>
          <w:szCs w:val="19"/>
        </w:rPr>
        <w:br/>
      </w:r>
      <w:r w:rsidRPr="00BB2933">
        <w:rPr>
          <w:rFonts w:ascii="Arial" w:hAnsi="Arial" w:cs="Arial"/>
          <w:sz w:val="19"/>
          <w:szCs w:val="19"/>
          <w:shd w:val="clear" w:color="auto" w:fill="FEFEFE"/>
        </w:rPr>
        <w:t>Cargo: Jefe de Tecnología de Información Municipal (Informática). </w:t>
      </w:r>
      <w:r w:rsidRPr="00BB2933">
        <w:rPr>
          <w:rFonts w:ascii="Arial" w:hAnsi="Arial" w:cs="Arial"/>
          <w:sz w:val="19"/>
          <w:szCs w:val="19"/>
        </w:rPr>
        <w:br/>
      </w:r>
      <w:r w:rsidRPr="00BB2933">
        <w:rPr>
          <w:rFonts w:ascii="Arial" w:hAnsi="Arial" w:cs="Arial"/>
          <w:sz w:val="19"/>
          <w:szCs w:val="19"/>
          <w:shd w:val="clear" w:color="auto" w:fill="FEFEFE"/>
        </w:rPr>
        <w:t>Tiempo de Servicio: Desde Julio de 2002 a la actualidad. </w:t>
      </w:r>
      <w:r w:rsidRPr="00BB2933">
        <w:rPr>
          <w:rFonts w:ascii="Arial" w:hAnsi="Arial" w:cs="Arial"/>
          <w:sz w:val="19"/>
          <w:szCs w:val="19"/>
        </w:rPr>
        <w:br/>
      </w:r>
      <w:r w:rsidRPr="00BB2933">
        <w:rPr>
          <w:rFonts w:ascii="Arial" w:hAnsi="Arial" w:cs="Arial"/>
          <w:sz w:val="19"/>
          <w:szCs w:val="19"/>
          <w:shd w:val="clear" w:color="auto" w:fill="FEFEFE"/>
        </w:rPr>
        <w:t>Beneficios: Promedio $1000 mensuales, capacitación permanente, teléfono móvil, seguro de vida colectivo, </w:t>
      </w:r>
      <w:r w:rsidRPr="00BB2933">
        <w:rPr>
          <w:rFonts w:ascii="Arial" w:hAnsi="Arial" w:cs="Arial"/>
          <w:sz w:val="19"/>
          <w:szCs w:val="19"/>
        </w:rPr>
        <w:br/>
      </w:r>
      <w:r w:rsidRPr="00BB2933">
        <w:rPr>
          <w:rFonts w:ascii="Arial" w:hAnsi="Arial" w:cs="Arial"/>
          <w:sz w:val="19"/>
          <w:szCs w:val="19"/>
          <w:shd w:val="clear" w:color="auto" w:fill="FEFEFE"/>
        </w:rPr>
        <w:t>prestaciones de ley, bono alimenticio. </w:t>
      </w:r>
      <w:r w:rsidRPr="00BB2933">
        <w:rPr>
          <w:rFonts w:ascii="Arial" w:hAnsi="Arial" w:cs="Arial"/>
          <w:sz w:val="19"/>
          <w:szCs w:val="19"/>
        </w:rPr>
        <w:br/>
      </w:r>
      <w:r w:rsidRPr="00BB2933">
        <w:rPr>
          <w:rFonts w:ascii="Arial" w:hAnsi="Arial" w:cs="Arial"/>
          <w:sz w:val="19"/>
          <w:szCs w:val="19"/>
          <w:shd w:val="clear" w:color="auto" w:fill="FEFEFE"/>
        </w:rPr>
        <w:t>Teléfonos de contacto: Conmutador: 2500-1300, directo 2500-1350</w:t>
      </w:r>
      <w:proofErr w:type="gramStart"/>
      <w:r w:rsidRPr="00BB2933">
        <w:rPr>
          <w:rFonts w:ascii="Arial" w:hAnsi="Arial" w:cs="Arial"/>
          <w:sz w:val="19"/>
          <w:szCs w:val="19"/>
          <w:shd w:val="clear" w:color="auto" w:fill="FEFEFE"/>
        </w:rPr>
        <w:t>;.</w:t>
      </w:r>
      <w:proofErr w:type="gram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Contacto: Licda. Jessica Bautista, Jefa de Recursos Humanos. </w:t>
      </w:r>
      <w:r w:rsidRPr="00BB2933">
        <w:rPr>
          <w:rFonts w:ascii="Arial" w:hAnsi="Arial" w:cs="Arial"/>
          <w:sz w:val="19"/>
          <w:szCs w:val="19"/>
        </w:rPr>
        <w:br/>
      </w:r>
      <w:r w:rsidRPr="00BB2933">
        <w:rPr>
          <w:rFonts w:ascii="Arial" w:hAnsi="Arial" w:cs="Arial"/>
          <w:sz w:val="19"/>
          <w:szCs w:val="19"/>
          <w:shd w:val="clear" w:color="auto" w:fill="FEFEFE"/>
        </w:rPr>
        <w:t>Personal subordinado: Promedio 10 personas.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Desarrollo del plan de modernización institucional, planes estratégicos y operativos anuales con sus respectivos presupuestos de toda la institución, relacionada con el área de TI. </w:t>
      </w:r>
      <w:r w:rsidRPr="00BB2933">
        <w:rPr>
          <w:rFonts w:ascii="Arial" w:hAnsi="Arial" w:cs="Arial"/>
          <w:sz w:val="19"/>
          <w:szCs w:val="19"/>
        </w:rPr>
        <w:br/>
      </w:r>
      <w:r w:rsidRPr="00BB2933">
        <w:rPr>
          <w:rFonts w:ascii="Arial" w:hAnsi="Arial" w:cs="Arial"/>
          <w:sz w:val="19"/>
          <w:szCs w:val="19"/>
          <w:shd w:val="clear" w:color="auto" w:fill="FEFEFE"/>
        </w:rPr>
        <w:t>• Coordinación, monitoreo, supervisión del área de tecnología en las unidades de Redes, soporte técnico, desarrollo de sistemas, Sistema de información territorial. </w:t>
      </w:r>
      <w:r w:rsidRPr="00BB2933">
        <w:rPr>
          <w:rFonts w:ascii="Arial" w:hAnsi="Arial" w:cs="Arial"/>
          <w:sz w:val="19"/>
          <w:szCs w:val="19"/>
        </w:rPr>
        <w:br/>
      </w:r>
      <w:r w:rsidRPr="00BB2933">
        <w:rPr>
          <w:rFonts w:ascii="Arial" w:hAnsi="Arial" w:cs="Arial"/>
          <w:sz w:val="19"/>
          <w:szCs w:val="19"/>
          <w:shd w:val="clear" w:color="auto" w:fill="FEFEFE"/>
        </w:rPr>
        <w:t>• Gestión de todos los recursos tecnológicos informáticos. Servidores: Dominio, Bases de datos, Correo electrónico, WEB; Redes; telefonía IP y sistemas en producción tanto local como en otras ubicaciones. </w:t>
      </w:r>
      <w:r w:rsidRPr="00BB2933">
        <w:rPr>
          <w:rFonts w:ascii="Arial" w:hAnsi="Arial" w:cs="Arial"/>
          <w:sz w:val="19"/>
          <w:szCs w:val="19"/>
        </w:rPr>
        <w:br/>
      </w:r>
      <w:r w:rsidRPr="00BB2933">
        <w:rPr>
          <w:rFonts w:ascii="Arial" w:hAnsi="Arial" w:cs="Arial"/>
          <w:sz w:val="19"/>
          <w:szCs w:val="19"/>
          <w:shd w:val="clear" w:color="auto" w:fill="FEFEFE"/>
        </w:rPr>
        <w:t>• Desarrollo y modernización los procesos administrativos por medio de reingeniería de los mismos y desarrollo de sistemas de información como: Sistema de gestión municipal (ERP-CRM: Presupuesto, tesorería, compras, planificación estratégica y sistema de información gerencia</w:t>
      </w:r>
      <w:proofErr w:type="gramStart"/>
      <w:r w:rsidRPr="00BB2933">
        <w:rPr>
          <w:rFonts w:ascii="Arial" w:hAnsi="Arial" w:cs="Arial"/>
          <w:sz w:val="19"/>
          <w:szCs w:val="19"/>
          <w:shd w:val="clear" w:color="auto" w:fill="FEFEFE"/>
        </w:rPr>
        <w:t>!</w:t>
      </w:r>
      <w:proofErr w:type="gramEnd"/>
      <w:r w:rsidRPr="00BB2933">
        <w:rPr>
          <w:rFonts w:ascii="Arial" w:hAnsi="Arial" w:cs="Arial"/>
          <w:sz w:val="19"/>
          <w:szCs w:val="19"/>
          <w:shd w:val="clear" w:color="auto" w:fill="FEFEFE"/>
        </w:rPr>
        <w:t xml:space="preserve"> y gestión financiera).</w:t>
      </w:r>
      <w:r w:rsidRPr="00BB2933">
        <w:rPr>
          <w:rFonts w:ascii="Arial" w:hAnsi="Arial" w:cs="Arial"/>
          <w:sz w:val="19"/>
          <w:szCs w:val="19"/>
        </w:rPr>
        <w:br/>
      </w:r>
      <w:r w:rsidRPr="00BB2933">
        <w:rPr>
          <w:rFonts w:ascii="Arial" w:hAnsi="Arial" w:cs="Arial"/>
          <w:sz w:val="19"/>
          <w:szCs w:val="19"/>
          <w:shd w:val="clear" w:color="auto" w:fill="FEFEFE"/>
        </w:rPr>
        <w:t>• Desarrollo de sistemas de Gestión pública: Participación ciudadana, plan estratégico participativo, plan estratégico institucional, bolsa de empleo municipal, registro municipal de información ciudadana, Mercados municipales, cementerios, administración de recursos humanos, etc. </w:t>
      </w:r>
      <w:r w:rsidRPr="00BB2933">
        <w:rPr>
          <w:rFonts w:ascii="Arial" w:hAnsi="Arial" w:cs="Arial"/>
          <w:sz w:val="19"/>
          <w:szCs w:val="19"/>
        </w:rPr>
        <w:br/>
      </w:r>
      <w:r w:rsidRPr="00BB2933">
        <w:rPr>
          <w:rFonts w:ascii="Arial" w:hAnsi="Arial" w:cs="Arial"/>
          <w:sz w:val="19"/>
          <w:szCs w:val="19"/>
          <w:shd w:val="clear" w:color="auto" w:fill="FEFEFE"/>
        </w:rPr>
        <w:t>• Desarrollo del sistema integral de gestión tributaria: Control y administración de Inmuebles y establecimientos, además del manejo de la cartera de cuentas corrientes como sistema para la gestión de la mora entre otros. </w:t>
      </w:r>
      <w:r w:rsidRPr="00BB2933">
        <w:rPr>
          <w:rFonts w:ascii="Arial" w:hAnsi="Arial" w:cs="Arial"/>
          <w:sz w:val="19"/>
          <w:szCs w:val="19"/>
        </w:rPr>
        <w:br/>
      </w:r>
      <w:r w:rsidRPr="00BB2933">
        <w:rPr>
          <w:rFonts w:ascii="Arial" w:hAnsi="Arial" w:cs="Arial"/>
          <w:sz w:val="19"/>
          <w:szCs w:val="19"/>
          <w:shd w:val="clear" w:color="auto" w:fill="FEFEFE"/>
        </w:rPr>
        <w:t xml:space="preserve">• Apoyo y asesoría </w:t>
      </w:r>
      <w:proofErr w:type="spellStart"/>
      <w:r w:rsidRPr="00BB2933">
        <w:rPr>
          <w:rFonts w:ascii="Arial" w:hAnsi="Arial" w:cs="Arial"/>
          <w:sz w:val="19"/>
          <w:szCs w:val="19"/>
          <w:shd w:val="clear" w:color="auto" w:fill="FEFEFE"/>
        </w:rPr>
        <w:t>gerenciaI</w:t>
      </w:r>
      <w:proofErr w:type="spellEnd"/>
      <w:r w:rsidRPr="00BB2933">
        <w:rPr>
          <w:rFonts w:ascii="Arial" w:hAnsi="Arial" w:cs="Arial"/>
          <w:sz w:val="19"/>
          <w:szCs w:val="19"/>
          <w:shd w:val="clear" w:color="auto" w:fill="FEFEFE"/>
        </w:rPr>
        <w:t xml:space="preserve"> a las altas autoridades de la institución en materia de desarrollo tecnológico como adquisiciones y desarrollo de políticas relacionadas</w:t>
      </w:r>
      <w:r>
        <w:rPr>
          <w:rFonts w:ascii="Arial" w:hAnsi="Arial" w:cs="Arial"/>
          <w:sz w:val="19"/>
          <w:szCs w:val="19"/>
          <w:shd w:val="clear" w:color="auto" w:fill="FEFEFE"/>
        </w:rPr>
        <w:t xml:space="preserve"> con los servicios informáticos.</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OPERADORA DELSUR. Grupo la Fragua. País de El Salvador </w:t>
      </w:r>
      <w:r w:rsidRPr="00BB2933">
        <w:rPr>
          <w:rFonts w:ascii="Arial" w:hAnsi="Arial" w:cs="Arial"/>
          <w:sz w:val="19"/>
          <w:szCs w:val="19"/>
        </w:rPr>
        <w:br/>
      </w:r>
      <w:r w:rsidRPr="00BB2933">
        <w:rPr>
          <w:rFonts w:ascii="Arial" w:hAnsi="Arial" w:cs="Arial"/>
          <w:sz w:val="19"/>
          <w:szCs w:val="19"/>
          <w:shd w:val="clear" w:color="auto" w:fill="FEFEFE"/>
        </w:rPr>
        <w:t>Giro: Consumo masivo. </w:t>
      </w:r>
      <w:r w:rsidRPr="00BB2933">
        <w:rPr>
          <w:rFonts w:ascii="Arial" w:hAnsi="Arial" w:cs="Arial"/>
          <w:sz w:val="19"/>
          <w:szCs w:val="19"/>
        </w:rPr>
        <w:br/>
      </w:r>
      <w:r w:rsidRPr="00BB2933">
        <w:rPr>
          <w:rFonts w:ascii="Arial" w:hAnsi="Arial" w:cs="Arial"/>
          <w:sz w:val="19"/>
          <w:szCs w:val="19"/>
          <w:shd w:val="clear" w:color="auto" w:fill="FEFEFE"/>
        </w:rPr>
        <w:t>Cargo: Analista programador RETAIL. </w:t>
      </w:r>
      <w:r w:rsidRPr="00BB2933">
        <w:rPr>
          <w:rFonts w:ascii="Arial" w:hAnsi="Arial" w:cs="Arial"/>
          <w:sz w:val="19"/>
          <w:szCs w:val="19"/>
        </w:rPr>
        <w:br/>
      </w:r>
      <w:r w:rsidRPr="00BB2933">
        <w:rPr>
          <w:rFonts w:ascii="Arial" w:hAnsi="Arial" w:cs="Arial"/>
          <w:sz w:val="19"/>
          <w:szCs w:val="19"/>
          <w:shd w:val="clear" w:color="auto" w:fill="FEFEFE"/>
        </w:rPr>
        <w:t>Tiempo de servicio: De Abril a Julio de 2002. Retiro voluntario por incumplimiento de parte del patrono. </w:t>
      </w:r>
      <w:r w:rsidRPr="00BB2933">
        <w:rPr>
          <w:rFonts w:ascii="Arial" w:hAnsi="Arial" w:cs="Arial"/>
          <w:sz w:val="19"/>
          <w:szCs w:val="19"/>
        </w:rPr>
        <w:br/>
      </w:r>
      <w:r w:rsidRPr="00BB2933">
        <w:rPr>
          <w:rFonts w:ascii="Arial" w:hAnsi="Arial" w:cs="Arial"/>
          <w:sz w:val="19"/>
          <w:szCs w:val="19"/>
          <w:shd w:val="clear" w:color="auto" w:fill="FEFEFE"/>
        </w:rPr>
        <w:t>Beneficios: De $700 Mensuales promedio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Administración, configuración, mantenimiento, soporte técnico local y remoto para la tecnología de información de al menos 20 salas de ventas en El Salvador, tanto servidores, equipo de oficina y puntos de ventas (cajas POS). </w:t>
      </w:r>
      <w:r w:rsidRPr="00BB2933">
        <w:rPr>
          <w:rFonts w:ascii="Arial" w:hAnsi="Arial" w:cs="Arial"/>
          <w:sz w:val="19"/>
          <w:szCs w:val="19"/>
        </w:rPr>
        <w:br/>
      </w:r>
      <w:r w:rsidRPr="00BB2933">
        <w:rPr>
          <w:rFonts w:ascii="Arial" w:hAnsi="Arial" w:cs="Arial"/>
          <w:sz w:val="19"/>
          <w:szCs w:val="19"/>
          <w:shd w:val="clear" w:color="auto" w:fill="FEFEFE"/>
        </w:rPr>
        <w:t>• Apoyo, corrección de cierres diarios del sistema y corrección de fallas y soporte técnico diverso.</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Asociación Cooperativa de Ahorro crédito y consumo de la Policía Nacional Civil de El Salvador. </w:t>
      </w:r>
      <w:r w:rsidRPr="00BB2933">
        <w:rPr>
          <w:rFonts w:ascii="Arial" w:hAnsi="Arial" w:cs="Arial"/>
          <w:sz w:val="19"/>
          <w:szCs w:val="19"/>
        </w:rPr>
        <w:br/>
      </w:r>
      <w:r w:rsidRPr="00BB2933">
        <w:rPr>
          <w:rFonts w:ascii="Arial" w:hAnsi="Arial" w:cs="Arial"/>
          <w:sz w:val="19"/>
          <w:szCs w:val="19"/>
          <w:shd w:val="clear" w:color="auto" w:fill="FEFEFE"/>
        </w:rPr>
        <w:t>Giro: Banca / Financieras / Cooperativas. </w:t>
      </w:r>
      <w:r w:rsidRPr="00BB2933">
        <w:rPr>
          <w:rFonts w:ascii="Arial" w:hAnsi="Arial" w:cs="Arial"/>
          <w:sz w:val="19"/>
          <w:szCs w:val="19"/>
        </w:rPr>
        <w:br/>
      </w:r>
      <w:r w:rsidRPr="00BB2933">
        <w:rPr>
          <w:rFonts w:ascii="Arial" w:hAnsi="Arial" w:cs="Arial"/>
          <w:sz w:val="19"/>
          <w:szCs w:val="19"/>
          <w:shd w:val="clear" w:color="auto" w:fill="FEFEFE"/>
        </w:rPr>
        <w:t>Cargo: Analista programador de sistemas. </w:t>
      </w:r>
      <w:r w:rsidRPr="00BB2933">
        <w:rPr>
          <w:rFonts w:ascii="Arial" w:hAnsi="Arial" w:cs="Arial"/>
          <w:sz w:val="19"/>
          <w:szCs w:val="19"/>
        </w:rPr>
        <w:br/>
      </w:r>
      <w:r w:rsidRPr="00BB2933">
        <w:rPr>
          <w:rFonts w:ascii="Arial" w:hAnsi="Arial" w:cs="Arial"/>
          <w:sz w:val="19"/>
          <w:szCs w:val="19"/>
          <w:shd w:val="clear" w:color="auto" w:fill="FEFEFE"/>
        </w:rPr>
        <w:t>Tiempo de servicio: De Enero 2001 a Abril 2002. </w:t>
      </w:r>
      <w:r w:rsidRPr="00BB2933">
        <w:rPr>
          <w:rFonts w:ascii="Arial" w:hAnsi="Arial" w:cs="Arial"/>
          <w:sz w:val="19"/>
          <w:szCs w:val="19"/>
        </w:rPr>
        <w:br/>
      </w:r>
      <w:r w:rsidRPr="00BB2933">
        <w:rPr>
          <w:rFonts w:ascii="Arial" w:hAnsi="Arial" w:cs="Arial"/>
          <w:sz w:val="19"/>
          <w:szCs w:val="19"/>
          <w:shd w:val="clear" w:color="auto" w:fill="FEFEFE"/>
        </w:rPr>
        <w:t>Beneficios: de $600 Mensuales promedio Teléfono Contacto: 22820025. </w:t>
      </w:r>
      <w:r w:rsidRPr="00BB2933">
        <w:rPr>
          <w:rFonts w:ascii="Arial" w:hAnsi="Arial" w:cs="Arial"/>
          <w:sz w:val="19"/>
          <w:szCs w:val="19"/>
        </w:rPr>
        <w:br/>
      </w:r>
      <w:r w:rsidRPr="00BB2933">
        <w:rPr>
          <w:rFonts w:ascii="Arial" w:hAnsi="Arial" w:cs="Arial"/>
          <w:sz w:val="19"/>
          <w:szCs w:val="19"/>
          <w:shd w:val="clear" w:color="auto" w:fill="FEFEFE"/>
        </w:rPr>
        <w:t>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xml:space="preserve">• Desarrollo de Sistemas financieros de tasas activas: </w:t>
      </w:r>
      <w:proofErr w:type="spellStart"/>
      <w:r w:rsidRPr="00BB2933">
        <w:rPr>
          <w:rFonts w:ascii="Arial" w:hAnsi="Arial" w:cs="Arial"/>
          <w:sz w:val="19"/>
          <w:szCs w:val="19"/>
          <w:shd w:val="clear" w:color="auto" w:fill="FEFEFE"/>
        </w:rPr>
        <w:t>Prestamos</w:t>
      </w:r>
      <w:proofErr w:type="spellEnd"/>
      <w:r w:rsidRPr="00BB2933">
        <w:rPr>
          <w:rFonts w:ascii="Arial" w:hAnsi="Arial" w:cs="Arial"/>
          <w:sz w:val="19"/>
          <w:szCs w:val="19"/>
          <w:shd w:val="clear" w:color="auto" w:fill="FEFEFE"/>
        </w:rPr>
        <w:t xml:space="preserve"> personales, préstamos de emergencia, préstamos hipotecarios (análisis), órdenes de compra (consumo). </w:t>
      </w:r>
      <w:r w:rsidRPr="00BB2933">
        <w:rPr>
          <w:rFonts w:ascii="Arial" w:hAnsi="Arial" w:cs="Arial"/>
          <w:sz w:val="19"/>
          <w:szCs w:val="19"/>
        </w:rPr>
        <w:br/>
      </w:r>
      <w:r w:rsidRPr="00BB2933">
        <w:rPr>
          <w:rFonts w:ascii="Arial" w:hAnsi="Arial" w:cs="Arial"/>
          <w:sz w:val="19"/>
          <w:szCs w:val="19"/>
          <w:shd w:val="clear" w:color="auto" w:fill="FEFEFE"/>
        </w:rPr>
        <w:t>• Mantenimiento del sistema, </w:t>
      </w:r>
      <w:r w:rsidRPr="00BB2933">
        <w:rPr>
          <w:rFonts w:ascii="Arial" w:hAnsi="Arial" w:cs="Arial"/>
          <w:sz w:val="19"/>
          <w:szCs w:val="19"/>
        </w:rPr>
        <w:br/>
      </w:r>
      <w:r w:rsidRPr="00BB2933">
        <w:rPr>
          <w:rFonts w:ascii="Arial" w:hAnsi="Arial" w:cs="Arial"/>
          <w:sz w:val="19"/>
          <w:szCs w:val="19"/>
          <w:shd w:val="clear" w:color="auto" w:fill="FEFEFE"/>
        </w:rPr>
        <w:t>• Soporte técnico </w:t>
      </w:r>
      <w:r w:rsidRPr="00BB2933">
        <w:rPr>
          <w:rFonts w:ascii="Arial" w:hAnsi="Arial" w:cs="Arial"/>
          <w:sz w:val="19"/>
          <w:szCs w:val="19"/>
        </w:rPr>
        <w:br/>
      </w:r>
      <w:r w:rsidRPr="00BB2933">
        <w:rPr>
          <w:rFonts w:ascii="Arial" w:hAnsi="Arial" w:cs="Arial"/>
          <w:sz w:val="19"/>
          <w:szCs w:val="19"/>
          <w:shd w:val="clear" w:color="auto" w:fill="FEFEFE"/>
        </w:rPr>
        <w:t>• Asesoría al Jefe del departamento y altas autoridades de la institución. </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rPr>
        <w:br/>
      </w:r>
      <w:r w:rsidRPr="00BB2933">
        <w:rPr>
          <w:rFonts w:ascii="Arial" w:hAnsi="Arial" w:cs="Arial"/>
          <w:sz w:val="19"/>
          <w:szCs w:val="19"/>
          <w:shd w:val="clear" w:color="auto" w:fill="FEFEFE"/>
        </w:rPr>
        <w:t>Alcaldía Municipal de Soyapango. </w:t>
      </w:r>
      <w:r w:rsidRPr="00BB2933">
        <w:rPr>
          <w:rFonts w:ascii="Arial" w:hAnsi="Arial" w:cs="Arial"/>
          <w:sz w:val="19"/>
          <w:szCs w:val="19"/>
        </w:rPr>
        <w:br/>
      </w:r>
      <w:r w:rsidRPr="00BB2933">
        <w:rPr>
          <w:rFonts w:ascii="Arial" w:hAnsi="Arial" w:cs="Arial"/>
          <w:sz w:val="19"/>
          <w:szCs w:val="19"/>
          <w:shd w:val="clear" w:color="auto" w:fill="FEFEFE"/>
        </w:rPr>
        <w:t>Giro: Gobiernos Municipales. </w:t>
      </w:r>
      <w:r w:rsidRPr="00BB2933">
        <w:rPr>
          <w:rFonts w:ascii="Arial" w:hAnsi="Arial" w:cs="Arial"/>
          <w:sz w:val="19"/>
          <w:szCs w:val="19"/>
        </w:rPr>
        <w:br/>
      </w:r>
      <w:r w:rsidRPr="00BB2933">
        <w:rPr>
          <w:rFonts w:ascii="Arial" w:hAnsi="Arial" w:cs="Arial"/>
          <w:sz w:val="19"/>
          <w:szCs w:val="19"/>
          <w:shd w:val="clear" w:color="auto" w:fill="FEFEFE"/>
        </w:rPr>
        <w:t>Cargo: Analista programador de sistemas. De Junio de 1999 a Enero de 2001 Teléfono Contacto: 2277-5500. Funciones y proyectos desarrollados: </w:t>
      </w:r>
      <w:r w:rsidRPr="00BB2933">
        <w:rPr>
          <w:rFonts w:ascii="Arial" w:hAnsi="Arial" w:cs="Arial"/>
          <w:sz w:val="19"/>
          <w:szCs w:val="19"/>
        </w:rPr>
        <w:br/>
      </w:r>
      <w:r w:rsidRPr="00BB2933">
        <w:rPr>
          <w:rFonts w:ascii="Arial" w:hAnsi="Arial" w:cs="Arial"/>
          <w:sz w:val="19"/>
          <w:szCs w:val="19"/>
          <w:shd w:val="clear" w:color="auto" w:fill="FEFEFE"/>
        </w:rPr>
        <w:t>• Asesoría a la Gerencia de Informática de la municipalidad. </w:t>
      </w:r>
      <w:r w:rsidRPr="00BB2933">
        <w:rPr>
          <w:rFonts w:ascii="Arial" w:hAnsi="Arial" w:cs="Arial"/>
          <w:sz w:val="19"/>
          <w:szCs w:val="19"/>
        </w:rPr>
        <w:br/>
      </w:r>
      <w:r w:rsidRPr="00BB2933">
        <w:rPr>
          <w:rFonts w:ascii="Arial" w:hAnsi="Arial" w:cs="Arial"/>
          <w:sz w:val="19"/>
          <w:szCs w:val="19"/>
          <w:shd w:val="clear" w:color="auto" w:fill="FEFEFE"/>
        </w:rPr>
        <w:t>Desarrollo de sistemas para gestión tributaria y administrativa como por ejemplo: Gestión de cobro por CAESS, catastro, colecturía, Cabildos abiertos, mercados, presupuesto, etc. </w:t>
      </w:r>
      <w:r w:rsidRPr="00BB2933">
        <w:rPr>
          <w:rFonts w:ascii="Arial" w:hAnsi="Arial" w:cs="Arial"/>
          <w:sz w:val="19"/>
          <w:szCs w:val="19"/>
        </w:rPr>
        <w:br/>
      </w:r>
      <w:r w:rsidRPr="00BB2933">
        <w:rPr>
          <w:rFonts w:ascii="Arial" w:hAnsi="Arial" w:cs="Arial"/>
          <w:sz w:val="19"/>
          <w:szCs w:val="19"/>
          <w:shd w:val="clear" w:color="auto" w:fill="FEFEFE"/>
        </w:rPr>
        <w:t>« Análisis de sistema financiera municipal y creación de directivas para desarrollo de sistemas. </w:t>
      </w:r>
      <w:r w:rsidRPr="00BB2933">
        <w:rPr>
          <w:rFonts w:ascii="Arial" w:hAnsi="Arial" w:cs="Arial"/>
          <w:sz w:val="19"/>
          <w:szCs w:val="19"/>
        </w:rPr>
        <w:br/>
      </w:r>
      <w:r w:rsidRPr="00BB2933">
        <w:rPr>
          <w:rFonts w:ascii="Arial" w:hAnsi="Arial" w:cs="Arial"/>
          <w:sz w:val="19"/>
          <w:szCs w:val="19"/>
          <w:shd w:val="clear" w:color="auto" w:fill="FEFEFE"/>
        </w:rPr>
        <w:t>Año 2011. </w:t>
      </w:r>
      <w:r w:rsidRPr="00BB2933">
        <w:rPr>
          <w:rFonts w:ascii="Arial" w:hAnsi="Arial" w:cs="Arial"/>
          <w:sz w:val="19"/>
          <w:szCs w:val="19"/>
        </w:rPr>
        <w:br/>
      </w:r>
      <w:r w:rsidRPr="00BB2933">
        <w:rPr>
          <w:rFonts w:ascii="Arial" w:hAnsi="Arial" w:cs="Arial"/>
          <w:sz w:val="19"/>
          <w:szCs w:val="19"/>
          <w:shd w:val="clear" w:color="auto" w:fill="FEFEFE"/>
        </w:rPr>
        <w:t>Secretaría de Asuntos Estratégicos del Estado Salvadoreño </w:t>
      </w:r>
      <w:r w:rsidRPr="00BB2933">
        <w:rPr>
          <w:rFonts w:ascii="Arial" w:hAnsi="Arial" w:cs="Arial"/>
          <w:sz w:val="19"/>
          <w:szCs w:val="19"/>
        </w:rPr>
        <w:br/>
      </w:r>
      <w:r w:rsidRPr="00BB2933">
        <w:rPr>
          <w:rFonts w:ascii="Arial" w:hAnsi="Arial" w:cs="Arial"/>
          <w:sz w:val="19"/>
          <w:szCs w:val="19"/>
          <w:shd w:val="clear" w:color="auto" w:fill="FEFEFE"/>
        </w:rPr>
        <w:t>• Formación de: Evaluador del premio nacional la calidad Empresarial bajo el modelo Salvadoreño para la Gestión de la Excelencia. </w:t>
      </w:r>
      <w:r w:rsidRPr="00BB2933">
        <w:rPr>
          <w:rFonts w:ascii="Arial" w:hAnsi="Arial" w:cs="Arial"/>
          <w:sz w:val="19"/>
          <w:szCs w:val="19"/>
        </w:rPr>
        <w:br/>
      </w:r>
      <w:r w:rsidRPr="00BB2933">
        <w:rPr>
          <w:rFonts w:ascii="Arial" w:hAnsi="Arial" w:cs="Arial"/>
          <w:sz w:val="19"/>
          <w:szCs w:val="19"/>
          <w:shd w:val="clear" w:color="auto" w:fill="FEFEFE"/>
        </w:rPr>
        <w:t>Asociación Salvadoreña de Industriales ASI. Formación en Calidad y mejora Continua. </w:t>
      </w:r>
      <w:r w:rsidRPr="00BB2933">
        <w:rPr>
          <w:rFonts w:ascii="Arial" w:hAnsi="Arial" w:cs="Arial"/>
          <w:sz w:val="19"/>
          <w:szCs w:val="19"/>
        </w:rPr>
        <w:br/>
      </w:r>
      <w:r w:rsidRPr="00BB2933">
        <w:rPr>
          <w:rFonts w:ascii="Arial" w:hAnsi="Arial" w:cs="Arial"/>
          <w:sz w:val="19"/>
          <w:szCs w:val="19"/>
          <w:shd w:val="clear" w:color="auto" w:fill="FEFEFE"/>
        </w:rPr>
        <w:t>• Seminario sobre Gestión de la Excelencia. </w:t>
      </w:r>
      <w:r w:rsidRPr="00BB2933">
        <w:rPr>
          <w:rFonts w:ascii="Arial" w:hAnsi="Arial" w:cs="Arial"/>
          <w:sz w:val="19"/>
          <w:szCs w:val="19"/>
        </w:rPr>
        <w:br/>
      </w:r>
      <w:r w:rsidRPr="00BB2933">
        <w:rPr>
          <w:rFonts w:ascii="Arial" w:hAnsi="Arial" w:cs="Arial"/>
          <w:sz w:val="19"/>
          <w:szCs w:val="19"/>
          <w:shd w:val="clear" w:color="auto" w:fill="FEFEFE"/>
        </w:rPr>
        <w:t>• 3 Seminarios sobre ISO: Fundamentos de la Norma ISO 9001 2008; Interpretación técnica de la norma ISO 9001 2008 y Formación de Auditor de ISO 9001 </w:t>
      </w:r>
      <w:r w:rsidRPr="00BB2933">
        <w:rPr>
          <w:rFonts w:ascii="Arial" w:hAnsi="Arial" w:cs="Arial"/>
          <w:sz w:val="19"/>
          <w:szCs w:val="19"/>
        </w:rPr>
        <w:br/>
      </w:r>
      <w:r w:rsidRPr="00BB2933">
        <w:rPr>
          <w:rFonts w:ascii="Arial" w:hAnsi="Arial" w:cs="Arial"/>
          <w:sz w:val="19"/>
          <w:szCs w:val="19"/>
          <w:shd w:val="clear" w:color="auto" w:fill="FEFEFE"/>
        </w:rPr>
        <w:t>Año 2010. </w:t>
      </w:r>
      <w:r w:rsidRPr="00BB2933">
        <w:rPr>
          <w:rFonts w:ascii="Arial" w:hAnsi="Arial" w:cs="Arial"/>
          <w:sz w:val="19"/>
          <w:szCs w:val="19"/>
        </w:rPr>
        <w:br/>
      </w:r>
      <w:proofErr w:type="spellStart"/>
      <w:r w:rsidRPr="00BB2933">
        <w:rPr>
          <w:rFonts w:ascii="Arial" w:hAnsi="Arial" w:cs="Arial"/>
          <w:sz w:val="19"/>
          <w:szCs w:val="19"/>
          <w:shd w:val="clear" w:color="auto" w:fill="FEFEFE"/>
        </w:rPr>
        <w:t>Corporate</w:t>
      </w:r>
      <w:proofErr w:type="spellEnd"/>
      <w:r w:rsidRPr="00BB2933">
        <w:rPr>
          <w:rFonts w:ascii="Arial" w:hAnsi="Arial" w:cs="Arial"/>
          <w:sz w:val="19"/>
          <w:szCs w:val="19"/>
          <w:shd w:val="clear" w:color="auto" w:fill="FEFEFE"/>
        </w:rPr>
        <w:t xml:space="preserve"> </w:t>
      </w:r>
      <w:proofErr w:type="spellStart"/>
      <w:r w:rsidRPr="00BB2933">
        <w:rPr>
          <w:rFonts w:ascii="Arial" w:hAnsi="Arial" w:cs="Arial"/>
          <w:sz w:val="19"/>
          <w:szCs w:val="19"/>
          <w:shd w:val="clear" w:color="auto" w:fill="FEFEFE"/>
        </w:rPr>
        <w:t>Solutions</w:t>
      </w:r>
      <w:proofErr w:type="spellEnd"/>
      <w:r w:rsidRPr="00BB2933">
        <w:rPr>
          <w:rFonts w:ascii="Arial" w:hAnsi="Arial" w:cs="Arial"/>
          <w:sz w:val="19"/>
          <w:szCs w:val="19"/>
          <w:shd w:val="clear" w:color="auto" w:fill="FEFEFE"/>
        </w:rPr>
        <w:t xml:space="preserve"> Training </w:t>
      </w:r>
      <w:r w:rsidRPr="00BB2933">
        <w:rPr>
          <w:rFonts w:ascii="Arial" w:hAnsi="Arial" w:cs="Arial"/>
          <w:sz w:val="19"/>
          <w:szCs w:val="19"/>
        </w:rPr>
        <w:br/>
      </w:r>
      <w:r w:rsidRPr="00BB2933">
        <w:rPr>
          <w:rFonts w:ascii="Arial" w:hAnsi="Arial" w:cs="Arial"/>
          <w:sz w:val="19"/>
          <w:szCs w:val="19"/>
          <w:shd w:val="clear" w:color="auto" w:fill="FEFEFE"/>
        </w:rPr>
        <w:t>• Seminario: Herramientas de Liderazgo productivo y Humanizado. </w:t>
      </w:r>
      <w:r w:rsidRPr="00BB2933">
        <w:rPr>
          <w:rFonts w:ascii="Arial" w:hAnsi="Arial" w:cs="Arial"/>
          <w:sz w:val="19"/>
          <w:szCs w:val="19"/>
        </w:rPr>
        <w:br/>
      </w:r>
      <w:r w:rsidRPr="00BB2933">
        <w:rPr>
          <w:rFonts w:ascii="Arial" w:hAnsi="Arial" w:cs="Arial"/>
          <w:sz w:val="19"/>
          <w:szCs w:val="19"/>
          <w:shd w:val="clear" w:color="auto" w:fill="FEFEFE"/>
        </w:rPr>
        <w:t>Centro de Formación empresarial de la Cámara de Comercio e Industria de El Salvador. </w:t>
      </w:r>
      <w:r w:rsidRPr="00BB2933">
        <w:rPr>
          <w:rFonts w:ascii="Arial" w:hAnsi="Arial" w:cs="Arial"/>
          <w:sz w:val="19"/>
          <w:szCs w:val="19"/>
        </w:rPr>
        <w:br/>
      </w:r>
      <w:r w:rsidRPr="00BB2933">
        <w:rPr>
          <w:rFonts w:ascii="Arial" w:hAnsi="Arial" w:cs="Arial"/>
          <w:sz w:val="19"/>
          <w:szCs w:val="19"/>
          <w:shd w:val="clear" w:color="auto" w:fill="FEFEFE"/>
        </w:rPr>
        <w:t>® Seminario sobre: Herramientas prácticas para el manejo de Reuniones. </w:t>
      </w:r>
      <w:r w:rsidRPr="00BB2933">
        <w:rPr>
          <w:rFonts w:ascii="Arial" w:hAnsi="Arial" w:cs="Arial"/>
          <w:sz w:val="19"/>
          <w:szCs w:val="19"/>
        </w:rPr>
        <w:br/>
      </w:r>
      <w:r w:rsidRPr="00BB2933">
        <w:rPr>
          <w:rFonts w:ascii="Arial" w:hAnsi="Arial" w:cs="Arial"/>
          <w:sz w:val="19"/>
          <w:szCs w:val="19"/>
          <w:shd w:val="clear" w:color="auto" w:fill="FEFEFE"/>
        </w:rPr>
        <w:t>• Seminario de Formulación de indicadores de gestión para la toma de decisiones. </w:t>
      </w:r>
      <w:r w:rsidRPr="00BB2933">
        <w:rPr>
          <w:rFonts w:ascii="Arial" w:hAnsi="Arial" w:cs="Arial"/>
          <w:sz w:val="19"/>
          <w:szCs w:val="19"/>
        </w:rPr>
        <w:br/>
      </w:r>
      <w:r w:rsidRPr="00BB2933">
        <w:rPr>
          <w:rFonts w:ascii="Arial" w:hAnsi="Arial" w:cs="Arial"/>
          <w:sz w:val="19"/>
          <w:szCs w:val="19"/>
          <w:shd w:val="clear" w:color="auto" w:fill="FEFEFE"/>
        </w:rPr>
        <w:t xml:space="preserve">• Seminario sobre: </w:t>
      </w:r>
      <w:proofErr w:type="spellStart"/>
      <w:r w:rsidRPr="00BB2933">
        <w:rPr>
          <w:rFonts w:ascii="Arial" w:hAnsi="Arial" w:cs="Arial"/>
          <w:sz w:val="19"/>
          <w:szCs w:val="19"/>
          <w:shd w:val="clear" w:color="auto" w:fill="FEFEFE"/>
        </w:rPr>
        <w:t>Reinaeniería</w:t>
      </w:r>
      <w:proofErr w:type="spellEnd"/>
      <w:r w:rsidRPr="00BB2933">
        <w:rPr>
          <w:rFonts w:ascii="Arial" w:hAnsi="Arial" w:cs="Arial"/>
          <w:sz w:val="19"/>
          <w:szCs w:val="19"/>
          <w:shd w:val="clear" w:color="auto" w:fill="FEFEFE"/>
        </w:rPr>
        <w:t xml:space="preserve"> e Innovación. </w:t>
      </w:r>
      <w:r w:rsidRPr="00BB2933">
        <w:rPr>
          <w:rFonts w:ascii="Arial" w:hAnsi="Arial" w:cs="Arial"/>
          <w:sz w:val="19"/>
          <w:szCs w:val="19"/>
        </w:rPr>
        <w:br/>
      </w:r>
      <w:r w:rsidRPr="00BB2933">
        <w:rPr>
          <w:rFonts w:ascii="Arial" w:hAnsi="Arial" w:cs="Arial"/>
          <w:sz w:val="19"/>
          <w:szCs w:val="19"/>
          <w:shd w:val="clear" w:color="auto" w:fill="FEFEFE"/>
        </w:rPr>
        <w:t xml:space="preserve">Ing. </w:t>
      </w:r>
      <w:proofErr w:type="spellStart"/>
      <w:r w:rsidRPr="00BB2933">
        <w:rPr>
          <w:rFonts w:ascii="Arial" w:hAnsi="Arial" w:cs="Arial"/>
          <w:sz w:val="19"/>
          <w:szCs w:val="19"/>
          <w:shd w:val="clear" w:color="auto" w:fill="FEFEFE"/>
        </w:rPr>
        <w:t>Denys</w:t>
      </w:r>
      <w:proofErr w:type="spellEnd"/>
      <w:r w:rsidRPr="00BB2933">
        <w:rPr>
          <w:rFonts w:ascii="Arial" w:hAnsi="Arial" w:cs="Arial"/>
          <w:sz w:val="19"/>
          <w:szCs w:val="19"/>
          <w:shd w:val="clear" w:color="auto" w:fill="FEFEFE"/>
        </w:rPr>
        <w:t xml:space="preserve"> Alexander Alarcón. Teléfonos: Residencia (503) 2228-4452, móvil (503)7450-7982 </w:t>
      </w:r>
      <w:r w:rsidRPr="00BB2933">
        <w:rPr>
          <w:rFonts w:ascii="Arial" w:hAnsi="Arial" w:cs="Arial"/>
          <w:sz w:val="19"/>
          <w:szCs w:val="19"/>
        </w:rPr>
        <w:br/>
      </w:r>
      <w:r w:rsidRPr="00BB2933">
        <w:rPr>
          <w:rFonts w:ascii="Arial" w:hAnsi="Arial" w:cs="Arial"/>
          <w:sz w:val="19"/>
          <w:szCs w:val="19"/>
          <w:shd w:val="clear" w:color="auto" w:fill="FEFEFE"/>
        </w:rPr>
        <w:t>Año 2009.</w:t>
      </w: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Centro de Enseñanza Técnica Certificada por Microsoft: Orbital. </w:t>
      </w:r>
      <w:r w:rsidRPr="00BB2933">
        <w:rPr>
          <w:rFonts w:ascii="Arial" w:hAnsi="Arial" w:cs="Arial"/>
          <w:sz w:val="19"/>
          <w:szCs w:val="19"/>
        </w:rPr>
        <w:br/>
      </w:r>
      <w:r w:rsidRPr="00BB2933">
        <w:rPr>
          <w:rFonts w:ascii="Arial" w:hAnsi="Arial" w:cs="Arial"/>
          <w:sz w:val="19"/>
          <w:szCs w:val="19"/>
          <w:shd w:val="clear" w:color="auto" w:fill="FEFEFE"/>
        </w:rPr>
        <w:t xml:space="preserve">• Infraestructura Tecnológica de Portales WEB. Dos Cursos oficiales Microsoft en </w:t>
      </w:r>
      <w:proofErr w:type="spellStart"/>
      <w:r w:rsidRPr="00BB2933">
        <w:rPr>
          <w:rFonts w:ascii="Arial" w:hAnsi="Arial" w:cs="Arial"/>
          <w:sz w:val="19"/>
          <w:szCs w:val="19"/>
          <w:shd w:val="clear" w:color="auto" w:fill="FEFEFE"/>
        </w:rPr>
        <w:t>SnarePoint</w:t>
      </w:r>
      <w:proofErr w:type="spellEnd"/>
      <w:r w:rsidRPr="00BB2933">
        <w:rPr>
          <w:rFonts w:ascii="Arial" w:hAnsi="Arial" w:cs="Arial"/>
          <w:sz w:val="19"/>
          <w:szCs w:val="19"/>
          <w:shd w:val="clear" w:color="auto" w:fill="FEFEFE"/>
        </w:rPr>
        <w:t xml:space="preserve"> con enfoque de Comercio y Gobierno electrónico. </w:t>
      </w:r>
      <w:r w:rsidRPr="00BB2933">
        <w:rPr>
          <w:rFonts w:ascii="Arial" w:hAnsi="Arial" w:cs="Arial"/>
          <w:sz w:val="19"/>
          <w:szCs w:val="19"/>
        </w:rPr>
        <w:br/>
      </w:r>
      <w:r w:rsidRPr="00BB2933">
        <w:rPr>
          <w:rFonts w:ascii="Arial" w:hAnsi="Arial" w:cs="Arial"/>
          <w:sz w:val="19"/>
          <w:szCs w:val="19"/>
          <w:shd w:val="clear" w:color="auto" w:fill="FEFEFE"/>
        </w:rPr>
        <w:t>• Administración de Servidores: Dos cursos oficiales en Windows Server 2008. </w:t>
      </w:r>
      <w:r w:rsidRPr="00BB2933">
        <w:rPr>
          <w:rFonts w:ascii="Arial" w:hAnsi="Arial" w:cs="Arial"/>
          <w:sz w:val="19"/>
          <w:szCs w:val="19"/>
        </w:rPr>
        <w:br/>
      </w:r>
      <w:r w:rsidRPr="00BB2933">
        <w:rPr>
          <w:rFonts w:ascii="Arial" w:hAnsi="Arial" w:cs="Arial"/>
          <w:sz w:val="19"/>
          <w:szCs w:val="19"/>
          <w:shd w:val="clear" w:color="auto" w:fill="FEFEFE"/>
        </w:rPr>
        <w:t xml:space="preserve">• Inteligencia de Negocios. Tomando 2 Cursos Oficiales en dicha área con SQL Server 2005 y 2008. </w:t>
      </w:r>
    </w:p>
    <w:p w:rsidR="00BB2933" w:rsidRDefault="00BB2933" w:rsidP="00BB2933">
      <w:pPr>
        <w:spacing w:line="240" w:lineRule="auto"/>
        <w:rPr>
          <w:rFonts w:ascii="Arial" w:hAnsi="Arial" w:cs="Arial"/>
          <w:sz w:val="19"/>
          <w:szCs w:val="19"/>
          <w:shd w:val="clear" w:color="auto" w:fill="FEFEFE"/>
        </w:rPr>
      </w:pPr>
    </w:p>
    <w:p w:rsidR="00BB2933" w:rsidRDefault="00BB2933" w:rsidP="00BB2933">
      <w:pPr>
        <w:spacing w:line="240" w:lineRule="auto"/>
        <w:rPr>
          <w:rFonts w:ascii="Arial" w:hAnsi="Arial" w:cs="Arial"/>
          <w:sz w:val="19"/>
          <w:szCs w:val="19"/>
          <w:shd w:val="clear" w:color="auto" w:fill="FEFEFE"/>
        </w:rPr>
      </w:pPr>
      <w:r w:rsidRPr="00BB2933">
        <w:rPr>
          <w:rFonts w:ascii="Arial" w:hAnsi="Arial" w:cs="Arial"/>
          <w:sz w:val="19"/>
          <w:szCs w:val="19"/>
          <w:shd w:val="clear" w:color="auto" w:fill="FEFEFE"/>
        </w:rPr>
        <w:t>Microsoft ALM (Academia latinoamericana de Management de Microsoft). </w:t>
      </w:r>
      <w:r w:rsidRPr="00BB2933">
        <w:rPr>
          <w:rFonts w:ascii="Arial" w:hAnsi="Arial" w:cs="Arial"/>
          <w:sz w:val="19"/>
          <w:szCs w:val="19"/>
        </w:rPr>
        <w:br/>
      </w:r>
      <w:r w:rsidRPr="00BB2933">
        <w:rPr>
          <w:rFonts w:ascii="Arial" w:hAnsi="Arial" w:cs="Arial"/>
          <w:sz w:val="19"/>
          <w:szCs w:val="19"/>
          <w:shd w:val="clear" w:color="auto" w:fill="FEFEFE"/>
        </w:rPr>
        <w:t>• Completando estudios avanzados de ÜTL y gerenciamiento de empresas tecnológicas informáticas ALFA IT. </w:t>
      </w:r>
      <w:r w:rsidRPr="00BB2933">
        <w:rPr>
          <w:rFonts w:ascii="Arial" w:hAnsi="Arial" w:cs="Arial"/>
          <w:sz w:val="19"/>
          <w:szCs w:val="19"/>
        </w:rPr>
        <w:br/>
      </w:r>
      <w:r w:rsidRPr="00BB2933">
        <w:rPr>
          <w:rFonts w:ascii="Arial" w:hAnsi="Arial" w:cs="Arial"/>
          <w:sz w:val="19"/>
          <w:szCs w:val="19"/>
          <w:shd w:val="clear" w:color="auto" w:fill="FEFEFE"/>
        </w:rPr>
        <w:t xml:space="preserve">• Metodología para desarrollo de proyectos con la metodología de Microsoft </w:t>
      </w:r>
      <w:proofErr w:type="spellStart"/>
      <w:r w:rsidRPr="00BB2933">
        <w:rPr>
          <w:rFonts w:ascii="Arial" w:hAnsi="Arial" w:cs="Arial"/>
          <w:sz w:val="19"/>
          <w:szCs w:val="19"/>
          <w:shd w:val="clear" w:color="auto" w:fill="FEFEFE"/>
        </w:rPr>
        <w:t>Solution</w:t>
      </w:r>
      <w:proofErr w:type="spellEnd"/>
      <w:r w:rsidRPr="00BB2933">
        <w:rPr>
          <w:rFonts w:ascii="Arial" w:hAnsi="Arial" w:cs="Arial"/>
          <w:sz w:val="19"/>
          <w:szCs w:val="19"/>
          <w:shd w:val="clear" w:color="auto" w:fill="FEFEFE"/>
        </w:rPr>
        <w:t xml:space="preserve"> Framework. </w:t>
      </w:r>
      <w:r w:rsidRPr="00BB2933">
        <w:rPr>
          <w:rFonts w:ascii="Arial" w:hAnsi="Arial" w:cs="Arial"/>
          <w:sz w:val="19"/>
          <w:szCs w:val="19"/>
        </w:rPr>
        <w:br/>
      </w:r>
      <w:r w:rsidRPr="00BB2933">
        <w:rPr>
          <w:rFonts w:ascii="Arial" w:hAnsi="Arial" w:cs="Arial"/>
          <w:sz w:val="19"/>
          <w:szCs w:val="19"/>
          <w:shd w:val="clear" w:color="auto" w:fill="FEFEFE"/>
        </w:rPr>
        <w:t>Año 2008. </w:t>
      </w:r>
      <w:r w:rsidRPr="00BB2933">
        <w:rPr>
          <w:rFonts w:ascii="Arial" w:hAnsi="Arial" w:cs="Arial"/>
          <w:sz w:val="19"/>
          <w:szCs w:val="19"/>
        </w:rPr>
        <w:br/>
      </w:r>
      <w:r w:rsidRPr="00BB2933">
        <w:rPr>
          <w:rFonts w:ascii="Arial" w:hAnsi="Arial" w:cs="Arial"/>
          <w:sz w:val="19"/>
          <w:szCs w:val="19"/>
          <w:shd w:val="clear" w:color="auto" w:fill="FEFEFE"/>
        </w:rPr>
        <w:t xml:space="preserve">Capacitaciones técnicas auspiciadas por </w:t>
      </w:r>
      <w:proofErr w:type="spellStart"/>
      <w:r w:rsidRPr="00BB2933">
        <w:rPr>
          <w:rFonts w:ascii="Arial" w:hAnsi="Arial" w:cs="Arial"/>
          <w:sz w:val="19"/>
          <w:szCs w:val="19"/>
          <w:shd w:val="clear" w:color="auto" w:fill="FEFEFE"/>
        </w:rPr>
        <w:t>Insaforp</w:t>
      </w:r>
      <w:proofErr w:type="spellEnd"/>
      <w:r w:rsidRPr="00BB2933">
        <w:rPr>
          <w:rFonts w:ascii="Arial" w:hAnsi="Arial" w:cs="Arial"/>
          <w:sz w:val="19"/>
          <w:szCs w:val="19"/>
          <w:shd w:val="clear" w:color="auto" w:fill="FEFEFE"/>
        </w:rPr>
        <w:t>, empresas REGCAM y Dirección y Tecnología </w:t>
      </w:r>
      <w:r w:rsidRPr="00BB2933">
        <w:rPr>
          <w:rFonts w:ascii="Arial" w:hAnsi="Arial" w:cs="Arial"/>
          <w:sz w:val="19"/>
          <w:szCs w:val="19"/>
        </w:rPr>
        <w:br/>
      </w:r>
      <w:r w:rsidRPr="00BB2933">
        <w:rPr>
          <w:rFonts w:ascii="Arial" w:hAnsi="Arial" w:cs="Arial"/>
          <w:sz w:val="19"/>
          <w:szCs w:val="19"/>
          <w:shd w:val="clear" w:color="auto" w:fill="FEFEFE"/>
        </w:rPr>
        <w:t>• Costos para la toma de decisiones y Finanzas para no financieros. </w:t>
      </w:r>
      <w:r w:rsidRPr="00BB2933">
        <w:rPr>
          <w:rFonts w:ascii="Arial" w:hAnsi="Arial" w:cs="Arial"/>
          <w:sz w:val="19"/>
          <w:szCs w:val="19"/>
        </w:rPr>
        <w:br/>
      </w:r>
      <w:r w:rsidRPr="00BB2933">
        <w:rPr>
          <w:rFonts w:ascii="Arial" w:hAnsi="Arial" w:cs="Arial"/>
          <w:sz w:val="19"/>
          <w:szCs w:val="19"/>
          <w:shd w:val="clear" w:color="auto" w:fill="FEFEFE"/>
        </w:rPr>
        <w:t>• Elaboración de manuales de organización con enfoque de calidad </w:t>
      </w:r>
      <w:r w:rsidRPr="00BB2933">
        <w:rPr>
          <w:rFonts w:ascii="Arial" w:hAnsi="Arial" w:cs="Arial"/>
          <w:sz w:val="19"/>
          <w:szCs w:val="19"/>
        </w:rPr>
        <w:br/>
      </w:r>
      <w:r w:rsidRPr="00BB2933">
        <w:rPr>
          <w:rFonts w:ascii="Arial" w:hAnsi="Arial" w:cs="Arial"/>
          <w:sz w:val="19"/>
          <w:szCs w:val="19"/>
          <w:shd w:val="clear" w:color="auto" w:fill="FEFEFE"/>
        </w:rPr>
        <w:t>Año 2007. </w:t>
      </w:r>
      <w:r w:rsidRPr="00BB2933">
        <w:rPr>
          <w:rFonts w:ascii="Arial" w:hAnsi="Arial" w:cs="Arial"/>
          <w:sz w:val="19"/>
          <w:szCs w:val="19"/>
        </w:rPr>
        <w:br/>
      </w:r>
      <w:r w:rsidRPr="00BB2933">
        <w:rPr>
          <w:rFonts w:ascii="Arial" w:hAnsi="Arial" w:cs="Arial"/>
          <w:sz w:val="19"/>
          <w:szCs w:val="19"/>
          <w:shd w:val="clear" w:color="auto" w:fill="FEFEFE"/>
        </w:rPr>
        <w:t xml:space="preserve">Centro de Enseñanza Certificada por Microsoft: New </w:t>
      </w:r>
      <w:proofErr w:type="spellStart"/>
      <w:r w:rsidRPr="00BB2933">
        <w:rPr>
          <w:rFonts w:ascii="Arial" w:hAnsi="Arial" w:cs="Arial"/>
          <w:sz w:val="19"/>
          <w:szCs w:val="19"/>
          <w:shd w:val="clear" w:color="auto" w:fill="FEFEFE"/>
        </w:rPr>
        <w:t>Horizonts</w:t>
      </w:r>
      <w:proofErr w:type="spellEnd"/>
      <w:r w:rsidRPr="00BB2933">
        <w:rPr>
          <w:rFonts w:ascii="Arial" w:hAnsi="Arial" w:cs="Arial"/>
          <w:sz w:val="19"/>
          <w:szCs w:val="19"/>
          <w:shd w:val="clear" w:color="auto" w:fill="FEFEFE"/>
        </w:rPr>
        <w:t>. ES </w:t>
      </w:r>
      <w:r w:rsidRPr="00BB2933">
        <w:rPr>
          <w:rFonts w:ascii="Arial" w:hAnsi="Arial" w:cs="Arial"/>
          <w:sz w:val="19"/>
          <w:szCs w:val="19"/>
        </w:rPr>
        <w:br/>
      </w:r>
      <w:r w:rsidRPr="00BB2933">
        <w:rPr>
          <w:rFonts w:ascii="Arial" w:hAnsi="Arial" w:cs="Arial"/>
          <w:sz w:val="19"/>
          <w:szCs w:val="19"/>
          <w:shd w:val="clear" w:color="auto" w:fill="FEFEFE"/>
        </w:rPr>
        <w:t>• Desarrollo de software Empresarial con .Net 2005. Tomando 6 Cursos oficiales Microsoft para desarrollo de software desde nivel básico a avanzado y en tecnologías WEB como de escritorio </w:t>
      </w:r>
      <w:r w:rsidRPr="00BB2933">
        <w:rPr>
          <w:rFonts w:ascii="Arial" w:hAnsi="Arial" w:cs="Arial"/>
          <w:sz w:val="19"/>
          <w:szCs w:val="19"/>
        </w:rPr>
        <w:br/>
      </w:r>
      <w:r w:rsidRPr="00BB2933">
        <w:rPr>
          <w:rFonts w:ascii="Arial" w:hAnsi="Arial" w:cs="Arial"/>
          <w:sz w:val="19"/>
          <w:szCs w:val="19"/>
          <w:shd w:val="clear" w:color="auto" w:fill="FEFEFE"/>
        </w:rPr>
        <w:t>Años 2005-2007 </w:t>
      </w:r>
      <w:r w:rsidRPr="00BB2933">
        <w:rPr>
          <w:rFonts w:ascii="Arial" w:hAnsi="Arial" w:cs="Arial"/>
          <w:sz w:val="19"/>
          <w:szCs w:val="19"/>
        </w:rPr>
        <w:br/>
      </w:r>
      <w:r w:rsidRPr="00BB2933">
        <w:rPr>
          <w:rFonts w:ascii="Arial" w:hAnsi="Arial" w:cs="Arial"/>
          <w:sz w:val="19"/>
          <w:szCs w:val="19"/>
          <w:shd w:val="clear" w:color="auto" w:fill="FEFEFE"/>
        </w:rPr>
        <w:t xml:space="preserve">Centro de Enseñanza Certificada por Microsoft: </w:t>
      </w:r>
      <w:proofErr w:type="spellStart"/>
      <w:r w:rsidRPr="00BB2933">
        <w:rPr>
          <w:rFonts w:ascii="Arial" w:hAnsi="Arial" w:cs="Arial"/>
          <w:sz w:val="19"/>
          <w:szCs w:val="19"/>
          <w:shd w:val="clear" w:color="auto" w:fill="FEFEFE"/>
        </w:rPr>
        <w:t>Alpha</w:t>
      </w:r>
      <w:proofErr w:type="spellEnd"/>
      <w:r w:rsidRPr="00BB2933">
        <w:rPr>
          <w:rFonts w:ascii="Arial" w:hAnsi="Arial" w:cs="Arial"/>
          <w:sz w:val="19"/>
          <w:szCs w:val="19"/>
          <w:shd w:val="clear" w:color="auto" w:fill="FEFEFE"/>
        </w:rPr>
        <w:t xml:space="preserve"> IT. El Salvador. </w:t>
      </w:r>
      <w:r w:rsidRPr="00BB2933">
        <w:rPr>
          <w:rFonts w:ascii="Arial" w:hAnsi="Arial" w:cs="Arial"/>
          <w:sz w:val="19"/>
          <w:szCs w:val="19"/>
        </w:rPr>
        <w:br/>
      </w:r>
      <w:r w:rsidRPr="00BB2933">
        <w:rPr>
          <w:rFonts w:ascii="Arial" w:hAnsi="Arial" w:cs="Arial"/>
          <w:sz w:val="19"/>
          <w:szCs w:val="19"/>
          <w:shd w:val="clear" w:color="auto" w:fill="FEFEFE"/>
        </w:rPr>
        <w:t xml:space="preserve">» Desarrollo de Software con Tecnología de Microsoft .Net. 2003. 7 MOC oficiales Microsoft desde niveles básico </w:t>
      </w:r>
      <w:proofErr w:type="spellStart"/>
      <w:r w:rsidRPr="00BB2933">
        <w:rPr>
          <w:rFonts w:ascii="Arial" w:hAnsi="Arial" w:cs="Arial"/>
          <w:sz w:val="19"/>
          <w:szCs w:val="19"/>
          <w:shd w:val="clear" w:color="auto" w:fill="FEFEFE"/>
        </w:rPr>
        <w:t>a</w:t>
      </w:r>
      <w:proofErr w:type="spellEnd"/>
      <w:r w:rsidRPr="00BB2933">
        <w:rPr>
          <w:rFonts w:ascii="Arial" w:hAnsi="Arial" w:cs="Arial"/>
          <w:sz w:val="19"/>
          <w:szCs w:val="19"/>
          <w:shd w:val="clear" w:color="auto" w:fill="FEFEFE"/>
        </w:rPr>
        <w:t xml:space="preserve"> avanzado en tecnologías WEB y aplicaciones de escritorio. </w:t>
      </w:r>
      <w:r w:rsidRPr="00BB2933">
        <w:rPr>
          <w:rFonts w:ascii="Arial" w:hAnsi="Arial" w:cs="Arial"/>
          <w:sz w:val="19"/>
          <w:szCs w:val="19"/>
        </w:rPr>
        <w:br/>
      </w:r>
      <w:r w:rsidRPr="00BB2933">
        <w:rPr>
          <w:rFonts w:ascii="Arial" w:hAnsi="Arial" w:cs="Arial"/>
          <w:sz w:val="19"/>
          <w:szCs w:val="19"/>
          <w:shd w:val="clear" w:color="auto" w:fill="FEFEFE"/>
        </w:rPr>
        <w:t>• Base de Datos SQL Server 2005. 7 capacitaciones oficiales Microsoft en mantenimiento, diseño, </w:t>
      </w:r>
      <w:r w:rsidRPr="00BB2933">
        <w:rPr>
          <w:rFonts w:ascii="Arial" w:hAnsi="Arial" w:cs="Arial"/>
          <w:sz w:val="19"/>
          <w:szCs w:val="19"/>
        </w:rPr>
        <w:br/>
      </w:r>
      <w:r w:rsidRPr="00BB2933">
        <w:rPr>
          <w:rFonts w:ascii="Arial" w:hAnsi="Arial" w:cs="Arial"/>
          <w:sz w:val="19"/>
          <w:szCs w:val="19"/>
          <w:shd w:val="clear" w:color="auto" w:fill="FEFEFE"/>
        </w:rPr>
        <w:t>administración y optimización de base de datos relaciónales. </w:t>
      </w:r>
      <w:r w:rsidRPr="00BB2933">
        <w:rPr>
          <w:rFonts w:ascii="Arial" w:hAnsi="Arial" w:cs="Arial"/>
          <w:sz w:val="19"/>
          <w:szCs w:val="19"/>
        </w:rPr>
        <w:br/>
      </w:r>
      <w:r w:rsidRPr="00BB2933">
        <w:rPr>
          <w:rFonts w:ascii="Arial" w:hAnsi="Arial" w:cs="Arial"/>
          <w:sz w:val="19"/>
          <w:szCs w:val="19"/>
          <w:shd w:val="clear" w:color="auto" w:fill="FEFEFE"/>
        </w:rPr>
        <w:t>• Redes y su administración: Configuración de Redes Windows 2003, Servidor Proxy y de Internet ISA Server 2006, mensajería y colaboración con Exchange Server 2003. </w:t>
      </w:r>
      <w:r w:rsidRPr="00BB2933">
        <w:rPr>
          <w:rFonts w:ascii="Arial" w:hAnsi="Arial" w:cs="Arial"/>
          <w:sz w:val="19"/>
          <w:szCs w:val="19"/>
        </w:rPr>
        <w:br/>
      </w:r>
      <w:r w:rsidRPr="00BB2933">
        <w:rPr>
          <w:rFonts w:ascii="Arial" w:hAnsi="Arial" w:cs="Arial"/>
          <w:sz w:val="19"/>
          <w:szCs w:val="19"/>
          <w:shd w:val="clear" w:color="auto" w:fill="FEFEFE"/>
        </w:rPr>
        <w:t>Años 2004-2005</w:t>
      </w:r>
      <w:r>
        <w:rPr>
          <w:rFonts w:ascii="Arial" w:hAnsi="Arial" w:cs="Arial"/>
          <w:sz w:val="19"/>
          <w:szCs w:val="19"/>
          <w:shd w:val="clear" w:color="auto" w:fill="FEFEFE"/>
        </w:rPr>
        <w:t>.</w:t>
      </w:r>
    </w:p>
    <w:p w:rsidR="002F1DEB" w:rsidRPr="00BB2933" w:rsidRDefault="00BB2933" w:rsidP="00BB2933">
      <w:pPr>
        <w:spacing w:line="240" w:lineRule="auto"/>
        <w:rPr>
          <w:b/>
          <w:lang w:val="es-ES"/>
        </w:rPr>
      </w:pPr>
      <w:r w:rsidRPr="00BB2933">
        <w:rPr>
          <w:rFonts w:ascii="Arial" w:hAnsi="Arial" w:cs="Arial"/>
          <w:sz w:val="19"/>
          <w:szCs w:val="19"/>
        </w:rPr>
        <w:br/>
      </w:r>
      <w:r w:rsidRPr="00BB2933">
        <w:rPr>
          <w:rFonts w:ascii="Arial" w:hAnsi="Arial" w:cs="Arial"/>
          <w:sz w:val="19"/>
          <w:szCs w:val="19"/>
          <w:shd w:val="clear" w:color="auto" w:fill="FEFEFE"/>
        </w:rPr>
        <w:t xml:space="preserve">Escuela Superior de Economía y Negocios y Maxwell </w:t>
      </w:r>
      <w:proofErr w:type="spellStart"/>
      <w:r w:rsidRPr="00BB2933">
        <w:rPr>
          <w:rFonts w:ascii="Arial" w:hAnsi="Arial" w:cs="Arial"/>
          <w:sz w:val="19"/>
          <w:szCs w:val="19"/>
          <w:shd w:val="clear" w:color="auto" w:fill="FEFEFE"/>
        </w:rPr>
        <w:t>Scholl</w:t>
      </w:r>
      <w:proofErr w:type="spellEnd"/>
      <w:r w:rsidRPr="00BB2933">
        <w:rPr>
          <w:rFonts w:ascii="Arial" w:hAnsi="Arial" w:cs="Arial"/>
          <w:sz w:val="19"/>
          <w:szCs w:val="19"/>
          <w:shd w:val="clear" w:color="auto" w:fill="FEFEFE"/>
        </w:rPr>
        <w:t xml:space="preserve"> of Syracuse </w:t>
      </w:r>
      <w:proofErr w:type="spellStart"/>
      <w:r w:rsidRPr="00BB2933">
        <w:rPr>
          <w:rFonts w:ascii="Arial" w:hAnsi="Arial" w:cs="Arial"/>
          <w:sz w:val="19"/>
          <w:szCs w:val="19"/>
          <w:shd w:val="clear" w:color="auto" w:fill="FEFEFE"/>
        </w:rPr>
        <w:t>University</w:t>
      </w:r>
      <w:proofErr w:type="spell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 xml:space="preserve">• Conectividad y Desarrollo en El Salvador: Oportunidades y desafíos. Simposio sobre Gobierno electrónico. CPLS de Microsoft </w:t>
      </w:r>
      <w:proofErr w:type="spellStart"/>
      <w:r w:rsidRPr="00BB2933">
        <w:rPr>
          <w:rFonts w:ascii="Arial" w:hAnsi="Arial" w:cs="Arial"/>
          <w:sz w:val="19"/>
          <w:szCs w:val="19"/>
          <w:shd w:val="clear" w:color="auto" w:fill="FEFEFE"/>
        </w:rPr>
        <w:t>Excecutrain</w:t>
      </w:r>
      <w:proofErr w:type="spellEnd"/>
      <w:r w:rsidRPr="00BB2933">
        <w:rPr>
          <w:rFonts w:ascii="Arial" w:hAnsi="Arial" w:cs="Arial"/>
          <w:sz w:val="19"/>
          <w:szCs w:val="19"/>
          <w:shd w:val="clear" w:color="auto" w:fill="FEFEFE"/>
        </w:rPr>
        <w:t xml:space="preserve"> de El Salvador. De 2004 a 2005 </w:t>
      </w:r>
      <w:r w:rsidRPr="00BB2933">
        <w:rPr>
          <w:rFonts w:ascii="Arial" w:hAnsi="Arial" w:cs="Arial"/>
          <w:sz w:val="19"/>
          <w:szCs w:val="19"/>
        </w:rPr>
        <w:br/>
      </w:r>
      <w:r w:rsidRPr="00BB2933">
        <w:rPr>
          <w:rFonts w:ascii="Arial" w:hAnsi="Arial" w:cs="Arial"/>
          <w:sz w:val="19"/>
          <w:szCs w:val="19"/>
          <w:shd w:val="clear" w:color="auto" w:fill="FEFEFE"/>
        </w:rPr>
        <w:t>» Desarrollo de Software. 2 Capacitaciones avanzadas en JAVA </w:t>
      </w:r>
      <w:r w:rsidRPr="00BB2933">
        <w:rPr>
          <w:rFonts w:ascii="Arial" w:hAnsi="Arial" w:cs="Arial"/>
          <w:sz w:val="19"/>
          <w:szCs w:val="19"/>
        </w:rPr>
        <w:br/>
      </w:r>
      <w:r w:rsidRPr="00BB2933">
        <w:rPr>
          <w:rFonts w:ascii="Arial" w:hAnsi="Arial" w:cs="Arial"/>
          <w:sz w:val="19"/>
          <w:szCs w:val="19"/>
          <w:shd w:val="clear" w:color="auto" w:fill="FEFEFE"/>
        </w:rPr>
        <w:t xml:space="preserve">• Desarrollo Web. 3 </w:t>
      </w:r>
      <w:proofErr w:type="gramStart"/>
      <w:r w:rsidRPr="00BB2933">
        <w:rPr>
          <w:rFonts w:ascii="Arial" w:hAnsi="Arial" w:cs="Arial"/>
          <w:sz w:val="19"/>
          <w:szCs w:val="19"/>
          <w:shd w:val="clear" w:color="auto" w:fill="FEFEFE"/>
        </w:rPr>
        <w:t xml:space="preserve">capacitación para desarrollo Web con </w:t>
      </w:r>
      <w:proofErr w:type="spellStart"/>
      <w:r w:rsidRPr="00BB2933">
        <w:rPr>
          <w:rFonts w:ascii="Arial" w:hAnsi="Arial" w:cs="Arial"/>
          <w:sz w:val="19"/>
          <w:szCs w:val="19"/>
          <w:shd w:val="clear" w:color="auto" w:fill="FEFEFE"/>
        </w:rPr>
        <w:t>Dream</w:t>
      </w:r>
      <w:proofErr w:type="spellEnd"/>
      <w:r w:rsidRPr="00BB2933">
        <w:rPr>
          <w:rFonts w:ascii="Arial" w:hAnsi="Arial" w:cs="Arial"/>
          <w:sz w:val="19"/>
          <w:szCs w:val="19"/>
          <w:shd w:val="clear" w:color="auto" w:fill="FEFEFE"/>
        </w:rPr>
        <w:t xml:space="preserve"> </w:t>
      </w:r>
      <w:proofErr w:type="spellStart"/>
      <w:r w:rsidRPr="00BB2933">
        <w:rPr>
          <w:rFonts w:ascii="Arial" w:hAnsi="Arial" w:cs="Arial"/>
          <w:sz w:val="19"/>
          <w:szCs w:val="19"/>
          <w:shd w:val="clear" w:color="auto" w:fill="FEFEFE"/>
        </w:rPr>
        <w:t>Weaber</w:t>
      </w:r>
      <w:proofErr w:type="spellEnd"/>
      <w:r w:rsidRPr="00BB2933">
        <w:rPr>
          <w:rFonts w:ascii="Arial" w:hAnsi="Arial" w:cs="Arial"/>
          <w:sz w:val="19"/>
          <w:szCs w:val="19"/>
          <w:shd w:val="clear" w:color="auto" w:fill="FEFEFE"/>
        </w:rPr>
        <w:t> </w:t>
      </w:r>
      <w:r w:rsidRPr="00BB2933">
        <w:rPr>
          <w:rFonts w:ascii="Arial" w:hAnsi="Arial" w:cs="Arial"/>
          <w:sz w:val="19"/>
          <w:szCs w:val="19"/>
        </w:rPr>
        <w:br/>
      </w:r>
      <w:r w:rsidRPr="00BB2933">
        <w:rPr>
          <w:rFonts w:ascii="Arial" w:hAnsi="Arial" w:cs="Arial"/>
          <w:sz w:val="19"/>
          <w:szCs w:val="19"/>
          <w:shd w:val="clear" w:color="auto" w:fill="FEFEFE"/>
        </w:rPr>
        <w:t>Años</w:t>
      </w:r>
      <w:proofErr w:type="gramEnd"/>
      <w:r w:rsidRPr="00BB2933">
        <w:rPr>
          <w:rFonts w:ascii="Arial" w:hAnsi="Arial" w:cs="Arial"/>
          <w:sz w:val="19"/>
          <w:szCs w:val="19"/>
          <w:shd w:val="clear" w:color="auto" w:fill="FEFEFE"/>
        </w:rPr>
        <w:t xml:space="preserve"> 2002-2004 </w:t>
      </w:r>
    </w:p>
    <w:sectPr w:rsidR="002F1DEB" w:rsidRPr="00BB2933" w:rsidSect="00126FF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83C" w:rsidRDefault="0044783C" w:rsidP="00BB2620">
      <w:pPr>
        <w:spacing w:after="0" w:line="240" w:lineRule="auto"/>
      </w:pPr>
      <w:r>
        <w:separator/>
      </w:r>
    </w:p>
  </w:endnote>
  <w:endnote w:type="continuationSeparator" w:id="0">
    <w:p w:rsidR="0044783C" w:rsidRDefault="0044783C" w:rsidP="00BB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17365D" w:themeColor="text2" w:themeShade="BF"/>
        <w:sz w:val="16"/>
        <w:szCs w:val="16"/>
      </w:rPr>
      <w:id w:val="-293754649"/>
      <w:docPartObj>
        <w:docPartGallery w:val="Page Numbers (Bottom of Page)"/>
        <w:docPartUnique/>
      </w:docPartObj>
    </w:sdtPr>
    <w:sdtEndPr/>
    <w:sdtContent>
      <w:sdt>
        <w:sdtPr>
          <w:rPr>
            <w:color w:val="17365D" w:themeColor="text2" w:themeShade="BF"/>
            <w:sz w:val="16"/>
            <w:szCs w:val="16"/>
          </w:rPr>
          <w:id w:val="98381352"/>
          <w:docPartObj>
            <w:docPartGallery w:val="Page Numbers (Top of Page)"/>
            <w:docPartUnique/>
          </w:docPartObj>
        </w:sdtPr>
        <w:sdtEndPr/>
        <w:sdtContent>
          <w:p w:rsidR="00BB2620" w:rsidRPr="00BB2620" w:rsidRDefault="00BB2620" w:rsidP="00BB2620">
            <w:pPr>
              <w:pStyle w:val="Piedepgina"/>
              <w:jc w:val="right"/>
              <w:rPr>
                <w:color w:val="17365D" w:themeColor="text2" w:themeShade="BF"/>
                <w:sz w:val="16"/>
                <w:szCs w:val="16"/>
              </w:rPr>
            </w:pPr>
            <w:r w:rsidRPr="00BB2620">
              <w:rPr>
                <w:color w:val="17365D" w:themeColor="text2" w:themeShade="BF"/>
                <w:sz w:val="16"/>
                <w:szCs w:val="16"/>
                <w:lang w:val="es-ES"/>
              </w:rPr>
              <w:t xml:space="preserve">Pág.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PAGE</w:instrText>
            </w:r>
            <w:r w:rsidR="00F41F3D" w:rsidRPr="00BB2620">
              <w:rPr>
                <w:b/>
                <w:bCs/>
                <w:color w:val="17365D" w:themeColor="text2" w:themeShade="BF"/>
                <w:sz w:val="16"/>
                <w:szCs w:val="16"/>
              </w:rPr>
              <w:fldChar w:fldCharType="separate"/>
            </w:r>
            <w:r w:rsidR="00B159EC">
              <w:rPr>
                <w:b/>
                <w:bCs/>
                <w:noProof/>
                <w:color w:val="17365D" w:themeColor="text2" w:themeShade="BF"/>
                <w:sz w:val="16"/>
                <w:szCs w:val="16"/>
              </w:rPr>
              <w:t>1</w:t>
            </w:r>
            <w:r w:rsidR="00F41F3D" w:rsidRPr="00BB2620">
              <w:rPr>
                <w:b/>
                <w:bCs/>
                <w:color w:val="17365D" w:themeColor="text2" w:themeShade="BF"/>
                <w:sz w:val="16"/>
                <w:szCs w:val="16"/>
              </w:rPr>
              <w:fldChar w:fldCharType="end"/>
            </w:r>
            <w:r w:rsidRPr="00BB2620">
              <w:rPr>
                <w:color w:val="17365D" w:themeColor="text2" w:themeShade="BF"/>
                <w:sz w:val="16"/>
                <w:szCs w:val="16"/>
                <w:lang w:val="es-ES"/>
              </w:rPr>
              <w:t xml:space="preserve"> de </w:t>
            </w:r>
            <w:r w:rsidR="00F41F3D" w:rsidRPr="00BB2620">
              <w:rPr>
                <w:b/>
                <w:bCs/>
                <w:color w:val="17365D" w:themeColor="text2" w:themeShade="BF"/>
                <w:sz w:val="16"/>
                <w:szCs w:val="16"/>
              </w:rPr>
              <w:fldChar w:fldCharType="begin"/>
            </w:r>
            <w:r w:rsidRPr="00BB2620">
              <w:rPr>
                <w:b/>
                <w:bCs/>
                <w:color w:val="17365D" w:themeColor="text2" w:themeShade="BF"/>
                <w:sz w:val="16"/>
                <w:szCs w:val="16"/>
              </w:rPr>
              <w:instrText>NUMPAGES</w:instrText>
            </w:r>
            <w:r w:rsidR="00F41F3D" w:rsidRPr="00BB2620">
              <w:rPr>
                <w:b/>
                <w:bCs/>
                <w:color w:val="17365D" w:themeColor="text2" w:themeShade="BF"/>
                <w:sz w:val="16"/>
                <w:szCs w:val="16"/>
              </w:rPr>
              <w:fldChar w:fldCharType="separate"/>
            </w:r>
            <w:r w:rsidR="00B159EC">
              <w:rPr>
                <w:b/>
                <w:bCs/>
                <w:noProof/>
                <w:color w:val="17365D" w:themeColor="text2" w:themeShade="BF"/>
                <w:sz w:val="16"/>
                <w:szCs w:val="16"/>
              </w:rPr>
              <w:t>4</w:t>
            </w:r>
            <w:r w:rsidR="00F41F3D" w:rsidRPr="00BB2620">
              <w:rPr>
                <w:b/>
                <w:bCs/>
                <w:color w:val="17365D" w:themeColor="text2" w:themeShade="BF"/>
                <w:sz w:val="16"/>
                <w:szCs w:val="16"/>
              </w:rPr>
              <w:fldChar w:fldCharType="end"/>
            </w:r>
          </w:p>
        </w:sdtContent>
      </w:sdt>
    </w:sdtContent>
  </w:sdt>
  <w:p w:rsidR="00BB2620" w:rsidRDefault="00BB2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83C" w:rsidRDefault="0044783C" w:rsidP="00BB2620">
      <w:pPr>
        <w:spacing w:after="0" w:line="240" w:lineRule="auto"/>
      </w:pPr>
      <w:r>
        <w:separator/>
      </w:r>
    </w:p>
  </w:footnote>
  <w:footnote w:type="continuationSeparator" w:id="0">
    <w:p w:rsidR="0044783C" w:rsidRDefault="0044783C" w:rsidP="00BB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20" w:rsidRDefault="00681E9E">
    <w:pPr>
      <w:pStyle w:val="Encabezado"/>
    </w:pPr>
    <w:r>
      <w:rPr>
        <w:noProof/>
      </w:rPr>
      <w:drawing>
        <wp:anchor distT="0" distB="0" distL="114300" distR="114300" simplePos="0" relativeHeight="251658240" behindDoc="0" locked="0" layoutInCell="1" allowOverlap="1">
          <wp:simplePos x="0" y="0"/>
          <wp:positionH relativeFrom="column">
            <wp:posOffset>3836035</wp:posOffset>
          </wp:positionH>
          <wp:positionV relativeFrom="paragraph">
            <wp:posOffset>-217170</wp:posOffset>
          </wp:positionV>
          <wp:extent cx="1837055" cy="9747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974725"/>
                  </a:xfrm>
                  <a:prstGeom prst="rect">
                    <a:avLst/>
                  </a:prstGeom>
                  <a:noFill/>
                </pic:spPr>
              </pic:pic>
            </a:graphicData>
          </a:graphic>
        </wp:anchor>
      </w:drawing>
    </w:r>
    <w:r w:rsidR="00BB2620">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-269240</wp:posOffset>
          </wp:positionV>
          <wp:extent cx="1923415" cy="974725"/>
          <wp:effectExtent l="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3415" cy="9747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ogro"/>
      <w:lvlText w:val="*"/>
      <w:lvlJc w:val="left"/>
    </w:lvl>
  </w:abstractNum>
  <w:abstractNum w:abstractNumId="1">
    <w:nsid w:val="065803B3"/>
    <w:multiLevelType w:val="hybridMultilevel"/>
    <w:tmpl w:val="7B8E7F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063D54"/>
    <w:multiLevelType w:val="hybridMultilevel"/>
    <w:tmpl w:val="088A1174"/>
    <w:lvl w:ilvl="0" w:tplc="7BA6F072">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131598A"/>
    <w:multiLevelType w:val="hybridMultilevel"/>
    <w:tmpl w:val="BE8E035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4B821131"/>
    <w:multiLevelType w:val="hybridMultilevel"/>
    <w:tmpl w:val="A0EAD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4B32387"/>
    <w:multiLevelType w:val="hybridMultilevel"/>
    <w:tmpl w:val="FD1019C6"/>
    <w:lvl w:ilvl="0" w:tplc="7BA6F0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lvl w:ilvl="0">
        <w:start w:val="1"/>
        <w:numFmt w:val="bullet"/>
        <w:pStyle w:val="Logro"/>
        <w:lvlText w:val=""/>
        <w:legacy w:legacy="1" w:legacySpace="0" w:legacyIndent="240"/>
        <w:lvlJc w:val="left"/>
        <w:pPr>
          <w:ind w:left="240" w:hanging="240"/>
        </w:pPr>
        <w:rPr>
          <w:rFonts w:ascii="Wingdings" w:hAnsi="Wingdings"/>
          <w:sz w:val="12"/>
        </w:rPr>
      </w:lvl>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AC"/>
    <w:rsid w:val="0005046B"/>
    <w:rsid w:val="00126FF7"/>
    <w:rsid w:val="002F1DEB"/>
    <w:rsid w:val="0038050F"/>
    <w:rsid w:val="003C5DAB"/>
    <w:rsid w:val="004059AC"/>
    <w:rsid w:val="0044783C"/>
    <w:rsid w:val="004837DB"/>
    <w:rsid w:val="0049005D"/>
    <w:rsid w:val="00524A38"/>
    <w:rsid w:val="00557F66"/>
    <w:rsid w:val="00574F87"/>
    <w:rsid w:val="005A622F"/>
    <w:rsid w:val="005A74FC"/>
    <w:rsid w:val="00664A3B"/>
    <w:rsid w:val="00681E9E"/>
    <w:rsid w:val="006A432C"/>
    <w:rsid w:val="00705B97"/>
    <w:rsid w:val="00717E41"/>
    <w:rsid w:val="00784460"/>
    <w:rsid w:val="007A23FB"/>
    <w:rsid w:val="007E0A3E"/>
    <w:rsid w:val="00823898"/>
    <w:rsid w:val="00864E75"/>
    <w:rsid w:val="008A21A6"/>
    <w:rsid w:val="008F5DFC"/>
    <w:rsid w:val="0091482A"/>
    <w:rsid w:val="009C7C8B"/>
    <w:rsid w:val="009C7D07"/>
    <w:rsid w:val="00A740C3"/>
    <w:rsid w:val="00B159EC"/>
    <w:rsid w:val="00BB2620"/>
    <w:rsid w:val="00BB2933"/>
    <w:rsid w:val="00C027D2"/>
    <w:rsid w:val="00C3587C"/>
    <w:rsid w:val="00D44D9A"/>
    <w:rsid w:val="00D8418C"/>
    <w:rsid w:val="00DE437F"/>
    <w:rsid w:val="00F41F3D"/>
    <w:rsid w:val="00F57CB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BB2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ro">
    <w:name w:val="Logro"/>
    <w:basedOn w:val="Textoindependiente"/>
    <w:rsid w:val="006A432C"/>
    <w:pPr>
      <w:numPr>
        <w:numId w:val="1"/>
      </w:numPr>
      <w:spacing w:after="60" w:line="240" w:lineRule="atLeast"/>
      <w:jc w:val="both"/>
    </w:pPr>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6A432C"/>
    <w:pPr>
      <w:spacing w:after="120"/>
    </w:pPr>
  </w:style>
  <w:style w:type="character" w:customStyle="1" w:styleId="TextoindependienteCar">
    <w:name w:val="Texto independiente Car"/>
    <w:basedOn w:val="Fuentedeprrafopredeter"/>
    <w:link w:val="Textoindependiente"/>
    <w:uiPriority w:val="99"/>
    <w:semiHidden/>
    <w:rsid w:val="006A432C"/>
  </w:style>
  <w:style w:type="paragraph" w:styleId="Encabezado">
    <w:name w:val="header"/>
    <w:basedOn w:val="Normal"/>
    <w:link w:val="EncabezadoCar"/>
    <w:uiPriority w:val="99"/>
    <w:unhideWhenUsed/>
    <w:rsid w:val="006A432C"/>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A432C"/>
    <w:rPr>
      <w:rFonts w:ascii="Calibri" w:eastAsia="Calibri" w:hAnsi="Calibri" w:cs="Times New Roman"/>
    </w:rPr>
  </w:style>
  <w:style w:type="paragraph" w:styleId="Ttulo">
    <w:name w:val="Title"/>
    <w:basedOn w:val="Normal"/>
    <w:next w:val="Normal"/>
    <w:link w:val="TtuloCar"/>
    <w:uiPriority w:val="10"/>
    <w:qFormat/>
    <w:rsid w:val="006A43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A432C"/>
    <w:rPr>
      <w:rFonts w:asciiTheme="majorHAnsi" w:eastAsiaTheme="majorEastAsia" w:hAnsiTheme="majorHAnsi" w:cstheme="majorBidi"/>
      <w:color w:val="17365D" w:themeColor="text2" w:themeShade="BF"/>
      <w:spacing w:val="5"/>
      <w:kern w:val="28"/>
      <w:sz w:val="52"/>
      <w:szCs w:val="52"/>
      <w:lang w:eastAsia="es-SV"/>
    </w:rPr>
  </w:style>
  <w:style w:type="character" w:styleId="nfasissutil">
    <w:name w:val="Subtle Emphasis"/>
    <w:basedOn w:val="Fuentedeprrafopredeter"/>
    <w:uiPriority w:val="19"/>
    <w:qFormat/>
    <w:rsid w:val="006A432C"/>
    <w:rPr>
      <w:i/>
      <w:iCs/>
      <w:color w:val="808080" w:themeColor="text1" w:themeTint="7F"/>
    </w:rPr>
  </w:style>
  <w:style w:type="paragraph" w:styleId="Prrafodelista">
    <w:name w:val="List Paragraph"/>
    <w:basedOn w:val="Normal"/>
    <w:uiPriority w:val="34"/>
    <w:qFormat/>
    <w:rsid w:val="00664A3B"/>
    <w:pPr>
      <w:ind w:left="720"/>
      <w:contextualSpacing/>
    </w:pPr>
  </w:style>
  <w:style w:type="table" w:styleId="Tablaconcuadrcula">
    <w:name w:val="Table Grid"/>
    <w:basedOn w:val="Tablanormal"/>
    <w:uiPriority w:val="59"/>
    <w:rsid w:val="0066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BB2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620"/>
  </w:style>
  <w:style w:type="paragraph" w:styleId="Textodeglobo">
    <w:name w:val="Balloon Text"/>
    <w:basedOn w:val="Normal"/>
    <w:link w:val="TextodegloboCar"/>
    <w:uiPriority w:val="99"/>
    <w:semiHidden/>
    <w:unhideWhenUsed/>
    <w:rsid w:val="00BB26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620"/>
    <w:rPr>
      <w:rFonts w:ascii="Tahoma" w:hAnsi="Tahoma" w:cs="Tahoma"/>
      <w:sz w:val="16"/>
      <w:szCs w:val="16"/>
    </w:rPr>
  </w:style>
  <w:style w:type="character" w:styleId="Hipervnculo">
    <w:name w:val="Hyperlink"/>
    <w:basedOn w:val="Fuentedeprrafopredeter"/>
    <w:uiPriority w:val="99"/>
    <w:semiHidden/>
    <w:unhideWhenUsed/>
    <w:rsid w:val="00BB2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ys.alacon@mag.gob.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cp:lastPrinted>2017-07-21T19:56:00Z</cp:lastPrinted>
  <dcterms:created xsi:type="dcterms:W3CDTF">2019-05-15T23:07:00Z</dcterms:created>
  <dcterms:modified xsi:type="dcterms:W3CDTF">2019-05-15T23:07:00Z</dcterms:modified>
</cp:coreProperties>
</file>