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06" w:rsidRPr="00EB35F6" w:rsidRDefault="00BE6137" w:rsidP="009246A6">
      <w:pPr>
        <w:pStyle w:val="Ttulo"/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</w:pP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Ing. Víctor </w:t>
      </w:r>
      <w:r w:rsid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Manuel </w:t>
      </w:r>
      <w:r w:rsidRPr="00EB35F6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>Torres</w:t>
      </w:r>
      <w:r w:rsidR="00985D50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 xml:space="preserve"> (año 2018</w:t>
      </w:r>
      <w:bookmarkStart w:id="0" w:name="_GoBack"/>
      <w:bookmarkEnd w:id="0"/>
      <w:r w:rsidR="006417AD">
        <w:rPr>
          <w:rStyle w:val="nfasissutil"/>
          <w:rFonts w:ascii="Cambria" w:hAnsi="Cambria" w:cstheme="minorHAnsi"/>
          <w:b/>
          <w:i w:val="0"/>
          <w:color w:val="4F6228" w:themeColor="accent3" w:themeShade="80"/>
          <w:sz w:val="40"/>
        </w:rPr>
        <w:t>)</w:t>
      </w:r>
    </w:p>
    <w:p w:rsidR="00572D17" w:rsidRDefault="00E537F9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  <w:r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Director Dirección General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de Ganadería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–</w:t>
      </w:r>
      <w:r w:rsidR="00BC18B6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 xml:space="preserve"> </w:t>
      </w:r>
      <w:r w:rsidR="00026FB9" w:rsidRPr="008224B3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DG</w:t>
      </w:r>
      <w:r w:rsidR="00A275C0">
        <w:rPr>
          <w:rFonts w:eastAsiaTheme="minorEastAsia"/>
          <w:b/>
          <w:color w:val="4A442A" w:themeColor="background2" w:themeShade="40"/>
          <w:sz w:val="24"/>
          <w:lang w:val="es-ES" w:eastAsia="es-SV"/>
        </w:rPr>
        <w:t>G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EB35F6" w:rsidRPr="00EB35F6" w:rsidRDefault="00EB35F6" w:rsidP="00EB35F6">
      <w:pPr>
        <w:spacing w:after="0" w:line="240" w:lineRule="auto"/>
        <w:ind w:left="4248"/>
        <w:jc w:val="both"/>
        <w:rPr>
          <w:rFonts w:eastAsiaTheme="minorEastAsia"/>
          <w:b/>
          <w:color w:val="002060"/>
          <w:sz w:val="24"/>
          <w:lang w:val="es-ES" w:eastAsia="es-SV"/>
        </w:rPr>
      </w:pPr>
      <w:r w:rsidRPr="00EB35F6">
        <w:rPr>
          <w:b/>
          <w:bCs/>
          <w:color w:val="002060"/>
        </w:rPr>
        <w:t>Final 1a. Avenida Norte, 13 Calle Oriente y Av. Manuel Gallardo. Santa Tecla, La Libertad. República de El Salvador, C. A.</w:t>
      </w:r>
    </w:p>
    <w:p w:rsidR="00EB35F6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4A442A" w:themeColor="background2" w:themeShade="40"/>
          <w:sz w:val="24"/>
          <w:lang w:val="es-ES" w:eastAsia="es-SV"/>
        </w:rPr>
      </w:pPr>
    </w:p>
    <w:p w:rsidR="008224B3" w:rsidRDefault="00F37C31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 w:rsidRPr="00F37C31">
        <w:rPr>
          <w:rFonts w:eastAsiaTheme="minorEastAsia"/>
          <w:b/>
          <w:color w:val="002060"/>
          <w:sz w:val="24"/>
          <w:lang w:val="es-ES" w:eastAsia="es-SV"/>
        </w:rPr>
        <w:t>direc</w:t>
      </w:r>
      <w:r w:rsidR="00EA1A04">
        <w:rPr>
          <w:rFonts w:eastAsiaTheme="minorEastAsia"/>
          <w:b/>
          <w:color w:val="002060"/>
          <w:sz w:val="24"/>
          <w:lang w:val="es-ES" w:eastAsia="es-SV"/>
        </w:rPr>
        <w:t>cion</w:t>
      </w:r>
      <w:r w:rsidRPr="00F37C31">
        <w:rPr>
          <w:rFonts w:eastAsiaTheme="minorEastAsia"/>
          <w:b/>
          <w:color w:val="002060"/>
          <w:sz w:val="24"/>
          <w:lang w:val="es-ES" w:eastAsia="es-SV"/>
        </w:rPr>
        <w:t>.ganaderia@mag.gob.sv</w:t>
      </w:r>
    </w:p>
    <w:p w:rsidR="00EB35F6" w:rsidRPr="00F37C31" w:rsidRDefault="00EB35F6" w:rsidP="00EB35F6">
      <w:pPr>
        <w:spacing w:after="0" w:line="240" w:lineRule="auto"/>
        <w:ind w:left="3538"/>
        <w:jc w:val="right"/>
        <w:rPr>
          <w:rFonts w:eastAsiaTheme="minorEastAsia"/>
          <w:b/>
          <w:color w:val="002060"/>
          <w:sz w:val="24"/>
          <w:lang w:val="es-ES" w:eastAsia="es-SV"/>
        </w:rPr>
      </w:pPr>
      <w:r>
        <w:rPr>
          <w:rFonts w:eastAsiaTheme="minorEastAsia"/>
          <w:b/>
          <w:color w:val="002060"/>
          <w:sz w:val="24"/>
          <w:lang w:val="es-ES" w:eastAsia="es-SV"/>
        </w:rPr>
        <w:t>Tel. 2210-1764</w:t>
      </w:r>
    </w:p>
    <w:p w:rsidR="00C05395" w:rsidRPr="00CF1A62" w:rsidRDefault="00C05395" w:rsidP="00C54A67">
      <w:pPr>
        <w:spacing w:line="240" w:lineRule="auto"/>
        <w:jc w:val="both"/>
        <w:rPr>
          <w:rFonts w:eastAsiaTheme="minorEastAsia" w:cstheme="minorHAnsi"/>
          <w:b/>
          <w:color w:val="002060"/>
          <w:sz w:val="28"/>
          <w:szCs w:val="24"/>
          <w:lang w:val="es-ES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ESTUDIOS SUPERIORES</w:t>
      </w: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ES" w:eastAsia="es-SV"/>
        </w:rPr>
        <w:t xml:space="preserve"> </w:t>
      </w:r>
    </w:p>
    <w:p w:rsidR="00846017" w:rsidRPr="00DB3D60" w:rsidRDefault="00846017" w:rsidP="00C54A67">
      <w:pPr>
        <w:spacing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8"/>
          <w:szCs w:val="24"/>
        </w:rPr>
        <w:t>Ingeniero Agrónomo Zootecnista</w:t>
      </w:r>
    </w:p>
    <w:p w:rsidR="00D77EEC" w:rsidRPr="00CF1A62" w:rsidRDefault="00D77EEC" w:rsidP="00C54A67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OTROS ESTUDIOS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Taller sobre la Deuda Agraria y Agropecuaria, Asamblea Legislativa, Agosto - 2009.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Innovación Tecnológica; Bases para el Desarrollo de un Sistema de Innovación Tecnológica Agropecuaria, FAO, Septiembre – 2009.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Semanas Científicas Culturales preparadas por la Sociedad de Ingenieros Agrónomos de El Salvador SIADES, 1980-2011.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Bases para el Plan de Nación, FESIARA, Julio/98.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 Foro Nacional Agropecuario, San Salvador, Abril//94.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Seminario Sobre Gerencia Participativa por Objetivos, impartido por FEPADE y American Management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Asociation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New York,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/94.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Sobre Extensión Rural, para el Área de Norte, Centro América y el Caribe, patrocinado por la FAO, San José, Costa Rica, Nov/87.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Nacional Sobre Reforma Agraria y Desarrollo Rural. Enero/85.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tabs>
          <w:tab w:val="left" w:pos="4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Seminario Regional de Capacitación Sobre Reforma Agraria y Desarrollo Rural. Nueva Concepción Chalatenango, Marzo/85.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Primer Seminario de Consulta para la Reestructuración de la Facultad de Ciencias Agronómicas. Marzo/79.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Foro Nacional Sobre Reforma Agraria, Facultad de Ciencias Agronómicas. Diciembre /79.</w:t>
      </w:r>
    </w:p>
    <w:p w:rsidR="00D77EEC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Séptimo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de Nutrición y Sanidad Animal, Centro América y Panamá. San José, Costa Rica. Agosto/78.</w:t>
      </w:r>
    </w:p>
    <w:p w:rsidR="00DB3D60" w:rsidRPr="00DB3D60" w:rsidRDefault="00D77EEC" w:rsidP="004246D9">
      <w:pPr>
        <w:pStyle w:val="Prrafodelista"/>
        <w:numPr>
          <w:ilvl w:val="0"/>
          <w:numId w:val="38"/>
        </w:numPr>
        <w:suppressAutoHyphens/>
        <w:spacing w:after="0" w:line="240" w:lineRule="auto"/>
        <w:jc w:val="both"/>
        <w:rPr>
          <w:rFonts w:eastAsiaTheme="minorEastAsia" w:cstheme="minorHAnsi"/>
          <w:b/>
          <w:bCs/>
          <w:color w:val="1F497D" w:themeColor="text2"/>
          <w:sz w:val="28"/>
          <w:szCs w:val="24"/>
          <w:lang w:val="es-MX" w:eastAsia="es-SV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Primer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Simposium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Nacional de Ganadería.</w:t>
      </w:r>
    </w:p>
    <w:p w:rsidR="004246D9" w:rsidRDefault="004246D9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</w:p>
    <w:p w:rsidR="00846017" w:rsidRPr="00CF1A62" w:rsidRDefault="00C05395" w:rsidP="00DB3D60">
      <w:pPr>
        <w:spacing w:line="240" w:lineRule="auto"/>
        <w:jc w:val="both"/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</w:pPr>
      <w:r w:rsidRPr="00CF1A62">
        <w:rPr>
          <w:rFonts w:eastAsiaTheme="minorEastAsia" w:cstheme="minorHAnsi"/>
          <w:b/>
          <w:bCs/>
          <w:color w:val="002060"/>
          <w:sz w:val="28"/>
          <w:szCs w:val="24"/>
          <w:lang w:val="es-MX" w:eastAsia="es-SV"/>
        </w:rPr>
        <w:t>EXPERIENCIA PROFESIONAL Y LABORAL</w:t>
      </w:r>
    </w:p>
    <w:p w:rsidR="00832798" w:rsidRPr="00DB3D60" w:rsidRDefault="00832798" w:rsidP="00DB3D60">
      <w:pPr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EN PROYECTOS AGROPECUARIOS.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Agosto/81 - Febrero/86: Técnico del Proyecto Desarrollo Integral de las Empresa</w:t>
      </w:r>
      <w:r w:rsidR="00C54A67" w:rsidRPr="004246D9">
        <w:rPr>
          <w:rFonts w:eastAsia="Calibri" w:cstheme="minorHAnsi"/>
          <w:sz w:val="24"/>
          <w:szCs w:val="24"/>
          <w:lang w:val="es-MX"/>
        </w:rPr>
        <w:t>s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Campesinas de la Reforma Agraria. Proyecto DIECRA /AID/ MAG.</w:t>
      </w:r>
    </w:p>
    <w:p w:rsidR="00832798" w:rsidRPr="004246D9" w:rsidRDefault="00832798" w:rsidP="004246D9">
      <w:pPr>
        <w:pStyle w:val="Prrafodelista"/>
        <w:numPr>
          <w:ilvl w:val="0"/>
          <w:numId w:val="39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Agosto/81- Febrero/86: Coordinador de equipos multidisciplinarios del Proyecto de las Empresas Campesinas de la Reforma Agraria. Proyecto DIECRA/MAG</w:t>
      </w:r>
    </w:p>
    <w:p w:rsidR="00832798" w:rsidRPr="00DB3D60" w:rsidRDefault="00832798" w:rsidP="00C54A67">
      <w:pPr>
        <w:tabs>
          <w:tab w:val="left" w:pos="72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DESARROLLO EMPRESARIAL.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En el Proyecto DIECRA trabajo por seis años en la formulación de diagnóstico y formulación de Planes de Desarrollo a nivel de las cooperativas del sector reformado ubicadas en los departamentos de Sonsonate y </w:t>
      </w:r>
      <w:r w:rsidR="00DD4386">
        <w:rPr>
          <w:rFonts w:eastAsia="Calibri" w:cstheme="minorHAnsi"/>
          <w:sz w:val="24"/>
          <w:szCs w:val="24"/>
          <w:lang w:val="es-MX"/>
        </w:rPr>
        <w:t>L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a Unión. </w:t>
      </w:r>
    </w:p>
    <w:p w:rsidR="00C54A67" w:rsidRPr="00DB3D60" w:rsidRDefault="00C54A67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Forma parte de </w:t>
      </w:r>
      <w:r w:rsidR="00832798" w:rsidRPr="00DB3D60">
        <w:rPr>
          <w:rFonts w:eastAsia="Calibri" w:cstheme="minorHAnsi"/>
          <w:sz w:val="24"/>
          <w:szCs w:val="24"/>
          <w:lang w:val="es-MX"/>
        </w:rPr>
        <w:t>la empresa agropecuaria y Forestal, denominada RUIZ TORRES Y CIA. Experiencia en   la  Producción y Comercialización Agropecuaria.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Experiencia en la Administración de Empresas Agropecuarias y Forestales; bajo </w:t>
      </w:r>
      <w:r w:rsidR="00C54A67" w:rsidRPr="00DB3D60">
        <w:rPr>
          <w:rFonts w:eastAsia="Calibri" w:cstheme="minorHAnsi"/>
          <w:sz w:val="24"/>
          <w:szCs w:val="24"/>
          <w:lang w:val="es-MX"/>
        </w:rPr>
        <w:t>su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responsabilidad </w:t>
      </w:r>
      <w:r w:rsidR="00C54A67" w:rsidRPr="00DB3D60">
        <w:rPr>
          <w:rFonts w:eastAsia="Calibri" w:cstheme="minorHAnsi"/>
          <w:sz w:val="24"/>
          <w:szCs w:val="24"/>
          <w:lang w:val="es-MX"/>
        </w:rPr>
        <w:t xml:space="preserve">se manejó 1540 </w:t>
      </w:r>
      <w:proofErr w:type="spellStart"/>
      <w:r w:rsidR="00C54A67" w:rsidRPr="00DB3D60">
        <w:rPr>
          <w:rFonts w:eastAsia="Calibri" w:cstheme="minorHAnsi"/>
          <w:sz w:val="24"/>
          <w:szCs w:val="24"/>
          <w:lang w:val="es-MX"/>
        </w:rPr>
        <w:t>Hás</w:t>
      </w:r>
      <w:proofErr w:type="spellEnd"/>
      <w:r w:rsidR="00C54A67" w:rsidRPr="00DB3D60">
        <w:rPr>
          <w:rFonts w:eastAsia="Calibri" w:cstheme="minorHAnsi"/>
          <w:sz w:val="24"/>
          <w:szCs w:val="24"/>
          <w:lang w:val="es-MX"/>
        </w:rPr>
        <w:t>; entre ellas el Bosque E</w:t>
      </w:r>
      <w:r w:rsidRPr="00DB3D60">
        <w:rPr>
          <w:rFonts w:eastAsia="Calibri" w:cstheme="minorHAnsi"/>
          <w:sz w:val="24"/>
          <w:szCs w:val="24"/>
          <w:lang w:val="es-MX"/>
        </w:rPr>
        <w:t>l IMPOSIBLE Y El TRIFINIO.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la Formulación, Establecimiento, Administración y Ejecución de Proyectos Agropecuarios y Forestales.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el Cultivo de Granos Básicos, Algodón, Café, Hortalizas y Pastos.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Hatos de Doble Propósito y Leche.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Experiencia en Ganado de  Repasto, Faenado y su Comercialización.</w:t>
      </w:r>
    </w:p>
    <w:p w:rsidR="00C54A67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formulo  los proyectos de ganado de doble propósito para las 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cooperativas :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 xml:space="preserve"> La maroma,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Nancuchiname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,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Normandia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 xml:space="preserve"> y Nuevo Modelo de Esperanza; Febrero de 2011.</w:t>
      </w:r>
    </w:p>
    <w:p w:rsidR="00832798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Estos proyectos fueron aprobados por Secretaría Técnica de la Presidencia y el Gran Ducado de Luxemburgo.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</w:t>
      </w:r>
      <w:r w:rsidR="00C54A67" w:rsidRPr="00DB3D60">
        <w:rPr>
          <w:rFonts w:eastAsia="Calibri" w:cstheme="minorHAnsi"/>
          <w:sz w:val="24"/>
          <w:szCs w:val="24"/>
          <w:lang w:val="es-MX"/>
        </w:rPr>
        <w:t>o del Equipo Técnico que formuló</w:t>
      </w:r>
      <w:r w:rsidRPr="00DB3D60">
        <w:rPr>
          <w:rFonts w:eastAsia="Calibri" w:cstheme="minorHAnsi"/>
          <w:sz w:val="24"/>
          <w:szCs w:val="24"/>
          <w:lang w:val="es-MX"/>
        </w:rPr>
        <w:t xml:space="preserve">  el Plan Nacional de Desarrollo Agropecuario Integral de la Mesa Agropecuaria, Nov/2009 a Enero/2010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553449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</w:t>
      </w:r>
      <w:r w:rsidR="00832798" w:rsidRPr="00DB3D60">
        <w:rPr>
          <w:rFonts w:eastAsia="Calibri" w:cstheme="minorHAnsi"/>
          <w:sz w:val="24"/>
          <w:szCs w:val="24"/>
          <w:lang w:val="es-MX"/>
        </w:rPr>
        <w:t>iembro del Equipo Técnico que formuló el Plan Agropecuario, Forestal, Pesquero y Acuícola, período 2009-2014. Octubre 2008-Marzo 2009.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analizó la situación Actual de la Empresa el Castaño, departamento de Sonsonate, Mayo/99.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Miembro del Equipo Técnico que formuló el Plan de Negocios de la Federación de Asociaciones de Regantes de el Salvador, FEDARES, octubre de 1999.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Technoserve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Informes Técnicos Semestrales y Anuales presentados a la Unión Europea sobre los Resultados del Proyecto </w:t>
      </w:r>
      <w:r w:rsidRPr="00DB3D60">
        <w:rPr>
          <w:rFonts w:eastAsia="Calibri" w:cstheme="minorHAnsi"/>
          <w:sz w:val="24"/>
          <w:szCs w:val="24"/>
          <w:lang w:val="es-MX"/>
        </w:rPr>
        <w:tab/>
        <w:t>REDES/ UE. 1993-1998.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Tercera fase del Proyecto REDES/UE.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la Segunda Fase del proyecto REDES/UE, el cual fue aprobado por la UE.1995.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Formulación de Guía Base para los Comités Financieros Zonales de los Municipios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Suchitoto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Nombre de Jesús y Villa Victoria  para el otorgamiento de Créditos Agropecuarios.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Siembra, Manejo y producción de Forrajes en La Empresa Agropecuaria S.A. de C.V. 1992.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que Desarrollo la Caracterización de las Cooperativas de la Reforma Agraria.1985.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Situación Actual  de la Capacitación Agropecuaria en El Salvador.1987.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Salvador. 1987.</w:t>
      </w:r>
    </w:p>
    <w:p w:rsidR="00553449" w:rsidRPr="00DB3D60" w:rsidRDefault="00832798" w:rsidP="004246D9">
      <w:pPr>
        <w:pStyle w:val="Prrafodelista"/>
        <w:numPr>
          <w:ilvl w:val="0"/>
          <w:numId w:val="40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Comité Técnico Encargado de Planificar y Coordinar los Seminarios Departamentales de Capacitación sobre Reforma Agraria y Desarrollo Rural. Marzo/85.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vincular ISTA - BFA para la Planificación Integral de Cooperativas Financiadas por el BFA. Enero/85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del Equipo Técnico encargado de formular el Plan de Acción del proyecto DIECRA.1985.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Análisis de la Producción de Diferentes Razas Lechera en el País.1984.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Metodológica para el Avalúo de Ganado, aprobada por el ISTA para la resolución de problemas de Avaluó.1984.</w:t>
      </w:r>
    </w:p>
    <w:p w:rsidR="00553449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Módulos de Producción de Ganado Lechero, Repasto, Doble Propósito.1983.</w:t>
      </w:r>
    </w:p>
    <w:p w:rsidR="00832798" w:rsidRPr="00DB3D60" w:rsidRDefault="00832798" w:rsidP="004246D9">
      <w:pPr>
        <w:pStyle w:val="Prrafodelista"/>
        <w:numPr>
          <w:ilvl w:val="0"/>
          <w:numId w:val="41"/>
        </w:numPr>
        <w:tabs>
          <w:tab w:val="left" w:pos="72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Formulación de Guía para Proyectos Pecuarios. 1982.</w:t>
      </w:r>
    </w:p>
    <w:p w:rsidR="00553449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PARTICIPACIÓN COMO EXPOSITOR EN EVENTOS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Presentación de Prepuesta Agropecuaria para el municipio de </w:t>
      </w:r>
      <w:proofErr w:type="spellStart"/>
      <w:r w:rsidRPr="00DB3D60">
        <w:rPr>
          <w:rFonts w:eastAsia="Calibri" w:cstheme="minorHAnsi"/>
          <w:sz w:val="24"/>
          <w:szCs w:val="24"/>
          <w:lang w:val="es-MX"/>
        </w:rPr>
        <w:t>Quezaltepeque</w:t>
      </w:r>
      <w:proofErr w:type="spellEnd"/>
      <w:r w:rsidRPr="00DB3D60">
        <w:rPr>
          <w:rFonts w:eastAsia="Calibri" w:cstheme="minorHAnsi"/>
          <w:sz w:val="24"/>
          <w:szCs w:val="24"/>
          <w:lang w:val="es-MX"/>
        </w:rPr>
        <w:t>, en el primer foro agropecuario quezalteco. Abril/2010.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Presentación del Plan Agropecuario, Forestal, Pesquero y Acuícola, periodo 2009 – 2014.Semana Científica  Cultural de SIADES, junio /2009</w:t>
      </w:r>
      <w:r w:rsidR="00553449" w:rsidRPr="00DB3D60">
        <w:rPr>
          <w:rFonts w:eastAsia="Calibri" w:cstheme="minorHAnsi"/>
          <w:sz w:val="24"/>
          <w:szCs w:val="24"/>
          <w:lang w:val="es-MX"/>
        </w:rPr>
        <w:t>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Capacitación Agropecuaria en El Salvador desarrollado en San José Cosa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Situación Actual de la Extensión Rural en El Salvador, desarrollado en José Costa Rica. Nov</w:t>
      </w:r>
      <w:proofErr w:type="gramStart"/>
      <w:r w:rsidRPr="00DB3D60">
        <w:rPr>
          <w:rFonts w:eastAsia="Calibri" w:cstheme="minorHAnsi"/>
          <w:sz w:val="24"/>
          <w:szCs w:val="24"/>
          <w:lang w:val="es-MX"/>
        </w:rPr>
        <w:t>./</w:t>
      </w:r>
      <w:proofErr w:type="gramEnd"/>
      <w:r w:rsidRPr="00DB3D60">
        <w:rPr>
          <w:rFonts w:eastAsia="Calibri" w:cstheme="minorHAnsi"/>
          <w:sz w:val="24"/>
          <w:szCs w:val="24"/>
          <w:lang w:val="es-MX"/>
        </w:rPr>
        <w:t>1987.</w:t>
      </w:r>
    </w:p>
    <w:p w:rsidR="00553449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Coordinador de mesa del I° Seminario Nacional sobre Reforma Agraria y Desarrollo Rural, en Febrero de 1985.</w:t>
      </w:r>
    </w:p>
    <w:p w:rsidR="00553449" w:rsidRPr="00DB3D60" w:rsidRDefault="00553449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</w:t>
      </w:r>
      <w:r w:rsidR="00832798" w:rsidRPr="00DB3D60">
        <w:rPr>
          <w:rFonts w:eastAsia="Calibri" w:cstheme="minorHAnsi"/>
          <w:sz w:val="24"/>
          <w:szCs w:val="24"/>
          <w:lang w:val="es-MX"/>
        </w:rPr>
        <w:t>xpositor en la Semana Científica Cultural de SIADES, con el tema “Los Ingenieros Agrónomos en Servicios Privados”, en Junio de 1990.</w:t>
      </w:r>
    </w:p>
    <w:p w:rsidR="00832798" w:rsidRPr="00DB3D60" w:rsidRDefault="00832798" w:rsidP="004246D9">
      <w:pPr>
        <w:pStyle w:val="Prrafodelista"/>
        <w:numPr>
          <w:ilvl w:val="0"/>
          <w:numId w:val="42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Expositor en el día de campo, de la empresa Agropecuaria S.A. de CV, del departamento de Sonsonate, con el tema Siembra, Manejo y Producción de Forrajes. Agosto/92.</w:t>
      </w: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EXPERIENCIA DOCENTE</w:t>
      </w:r>
    </w:p>
    <w:p w:rsidR="00963D2D" w:rsidRPr="00DB3D60" w:rsidRDefault="00C54A67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A</w:t>
      </w:r>
      <w:r w:rsidR="00832798" w:rsidRPr="00DB3D60">
        <w:rPr>
          <w:rFonts w:eastAsia="Calibri" w:cstheme="minorHAnsi"/>
          <w:sz w:val="24"/>
          <w:szCs w:val="24"/>
          <w:lang w:val="es-MX"/>
        </w:rPr>
        <w:t>sesor de tesis para optar al grado de Ingeniero Agrónomo Z</w:t>
      </w:r>
      <w:r w:rsidRPr="00DB3D60">
        <w:rPr>
          <w:rFonts w:eastAsia="Calibri" w:cstheme="minorHAnsi"/>
          <w:sz w:val="24"/>
          <w:szCs w:val="24"/>
          <w:lang w:val="es-MX"/>
        </w:rPr>
        <w:t>ootecnista; dos de la Facultad d</w:t>
      </w:r>
      <w:r w:rsidR="00832798" w:rsidRPr="00DB3D60">
        <w:rPr>
          <w:rFonts w:eastAsia="Calibri" w:cstheme="minorHAnsi"/>
          <w:sz w:val="24"/>
          <w:szCs w:val="24"/>
          <w:lang w:val="es-MX"/>
        </w:rPr>
        <w:t>e Ciencias Agronómicas de la UES y una de la Universidad Evangélica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pacing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Ganado de Carne de la Facultad de Ciencias Agronómicas de la Universidad de El Salvador, en 1992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Profesor Invitado en la cátedra de Pastos y Forrajes de la Facultad de Ciencias Agronómicas de la Universidad Evangélica en 1993.</w:t>
      </w:r>
    </w:p>
    <w:p w:rsidR="00832798" w:rsidRPr="00DB3D60" w:rsidRDefault="00832798" w:rsidP="004246D9">
      <w:pPr>
        <w:pStyle w:val="Prrafodelista"/>
        <w:numPr>
          <w:ilvl w:val="0"/>
          <w:numId w:val="43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Jurado de Tesis, en la Universidad Evangélica en 1993.</w:t>
      </w:r>
    </w:p>
    <w:p w:rsidR="00E40171" w:rsidRPr="00DB3D60" w:rsidRDefault="00E40171" w:rsidP="00C54A67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REPRESENTACIONES DE SIADES EN ENTIDADES.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 xml:space="preserve">Las representaciones siempre han sido por decisión de Asamblea de Socios. 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lastRenderedPageBreak/>
        <w:t>Miembro de la Junta de Gobernadores (Director Propietario) del Banco de Fomento Agropecuario BFA, dos períodos comprendidos de Junio de 1988 – Junio 1996.</w:t>
      </w:r>
    </w:p>
    <w:p w:rsidR="00832798" w:rsidRPr="00DB3D60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DB3D60">
        <w:rPr>
          <w:rFonts w:eastAsia="Calibri" w:cstheme="minorHAnsi"/>
          <w:sz w:val="24"/>
          <w:szCs w:val="24"/>
          <w:lang w:val="es-MX"/>
        </w:rPr>
        <w:t>Miembro de la Junta Directiva (Director Suplente) del Centro Nacional de Tecnología Agropecuaria CENTA, dos períodos comprendidos de 2001 al 2011.</w:t>
      </w:r>
    </w:p>
    <w:p w:rsidR="00963D2D" w:rsidRPr="004246D9" w:rsidRDefault="00832798" w:rsidP="004246D9">
      <w:pPr>
        <w:pStyle w:val="Prrafodelista"/>
        <w:numPr>
          <w:ilvl w:val="0"/>
          <w:numId w:val="44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Miembro de junta Directiva de FESIARA, con el cargo de tesorero, período1990/1992.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  <w:lang w:val="es-MX"/>
        </w:rPr>
      </w:pPr>
    </w:p>
    <w:p w:rsidR="00832798" w:rsidRPr="00DB3D60" w:rsidRDefault="00832798" w:rsidP="00C54A67">
      <w:pPr>
        <w:tabs>
          <w:tab w:val="left" w:pos="360"/>
        </w:tabs>
        <w:spacing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CARGOS PÚBLICO Y PRIVADOS DESEMPEÑADOS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JUNIO/89 - SEP/92: Consultor Privado de Empresas Agropecuarias del Departamento de Sonsonate.</w:t>
      </w:r>
    </w:p>
    <w:p w:rsidR="00832798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Febrero/99 a Febrero/2000: Gerente de la Federación de Asociaciones de  Regantes de El Salvador FEDARES.</w:t>
      </w:r>
    </w:p>
    <w:p w:rsidR="008E0342" w:rsidRPr="004246D9" w:rsidRDefault="00832798" w:rsidP="004246D9">
      <w:pPr>
        <w:pStyle w:val="Prrafodelista"/>
        <w:numPr>
          <w:ilvl w:val="0"/>
          <w:numId w:val="45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Octubre/92 - Dic. /98: Director del Proyecto de Desarrollo Agropecuario Y Forestal; ejecutado por la Fundación REDES con apoyo financiero de la Unión Europea y Dutch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Interchur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y Consejería en Proyectos.</w:t>
      </w:r>
    </w:p>
    <w:p w:rsidR="00DB3D60" w:rsidRPr="00DB3D60" w:rsidRDefault="00DB3D60" w:rsidP="00692636">
      <w:pPr>
        <w:pStyle w:val="Prrafodelista"/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Calibri" w:cstheme="minorHAnsi"/>
          <w:sz w:val="24"/>
          <w:szCs w:val="24"/>
          <w:lang w:val="es-MX"/>
        </w:rPr>
      </w:pPr>
    </w:p>
    <w:p w:rsidR="00832798" w:rsidRDefault="00832798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DB3D60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>SECTOR GUBERNAMENTAL.</w:t>
      </w:r>
    </w:p>
    <w:p w:rsidR="00DB3D60" w:rsidRPr="00DB3D60" w:rsidRDefault="00DB3D60" w:rsidP="00DB3D60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026FB9" w:rsidRPr="004246D9" w:rsidRDefault="00026FB9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Director General de Ganadería, de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2013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a la fecha</w:t>
      </w:r>
      <w:r w:rsidR="00972AA6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963D2D" w:rsidRPr="004246D9" w:rsidRDefault="00963D2D" w:rsidP="004246D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Director Dirección General del desarrollo de la Pesca y la Acuicultura, </w:t>
      </w:r>
      <w:r w:rsidR="00DB3D60" w:rsidRPr="004246D9">
        <w:rPr>
          <w:rFonts w:eastAsia="Calibri" w:cstheme="minorHAnsi"/>
          <w:sz w:val="24"/>
          <w:szCs w:val="24"/>
          <w:lang w:val="es-MX"/>
        </w:rPr>
        <w:t xml:space="preserve">de septiembre de 2012 </w:t>
      </w:r>
      <w:r w:rsidRPr="004246D9">
        <w:rPr>
          <w:rFonts w:eastAsia="Calibri" w:cstheme="minorHAnsi"/>
          <w:sz w:val="24"/>
          <w:szCs w:val="24"/>
          <w:lang w:val="es-MX"/>
        </w:rPr>
        <w:t>a</w:t>
      </w:r>
      <w:r w:rsidR="001E410E" w:rsidRPr="004246D9">
        <w:rPr>
          <w:rFonts w:eastAsia="Calibri" w:cstheme="minorHAnsi"/>
          <w:sz w:val="24"/>
          <w:szCs w:val="24"/>
          <w:lang w:val="es-MX"/>
        </w:rPr>
        <w:t xml:space="preserve"> junio de 2013</w:t>
      </w:r>
      <w:r w:rsidR="00DB3D60" w:rsidRPr="004246D9">
        <w:rPr>
          <w:rFonts w:eastAsia="Calibri" w:cstheme="minorHAnsi"/>
          <w:sz w:val="24"/>
          <w:szCs w:val="24"/>
          <w:lang w:val="es-MX"/>
        </w:rPr>
        <w:t>.</w:t>
      </w:r>
    </w:p>
    <w:p w:rsidR="00C54A67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Sep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/2010 </w:t>
      </w:r>
      <w:r w:rsidR="00DB3D60" w:rsidRPr="004246D9">
        <w:rPr>
          <w:rFonts w:eastAsia="Calibri" w:cstheme="minorHAnsi"/>
          <w:sz w:val="24"/>
          <w:szCs w:val="24"/>
          <w:lang w:val="es-MX"/>
        </w:rPr>
        <w:t>a septiembre de 2012, Jefe de División de Zootecnia y</w:t>
      </w:r>
      <w:r w:rsidRPr="004246D9">
        <w:rPr>
          <w:rFonts w:eastAsia="Calibri" w:cstheme="minorHAnsi"/>
          <w:sz w:val="24"/>
          <w:szCs w:val="24"/>
          <w:lang w:val="es-MX"/>
        </w:rPr>
        <w:t xml:space="preserve"> </w:t>
      </w:r>
      <w:proofErr w:type="spellStart"/>
      <w:r w:rsidRPr="004246D9">
        <w:rPr>
          <w:rFonts w:eastAsia="Calibri" w:cstheme="minorHAnsi"/>
          <w:sz w:val="24"/>
          <w:szCs w:val="24"/>
          <w:lang w:val="es-MX"/>
        </w:rPr>
        <w:t>Agrostología</w:t>
      </w:r>
      <w:proofErr w:type="spellEnd"/>
      <w:r w:rsidRPr="004246D9">
        <w:rPr>
          <w:rFonts w:eastAsia="Calibri" w:cstheme="minorHAnsi"/>
          <w:sz w:val="24"/>
          <w:szCs w:val="24"/>
          <w:lang w:val="es-MX"/>
        </w:rPr>
        <w:t xml:space="preserve"> de la   Dirección de Ganadería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spacing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ENERO/97 - FEBRERO/98: Miembro del Consejo Nacional del Proyecto POSTCOSECHA del MAG,  representando al sector de las ONG.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ENERO/96 - SEP/98: Enlace entre la Fundación REDES y los Proyectos   POSTCOSECHA y FOMENTA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MARZO/87- MAYO/89: Gerente Ejecutivo de la Región Occidental del Ministerio de Agricultura y Ganadería.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ENERO/88 - MAYO/89: Miembro de la Junta Directiva del ISTA, en representación del Ministro de Agricultura.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MARZO/86 - FERBRERO/87: Jefe de la División de Desarrollo Empresarial de la Gerencia Regional de Occidente,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JUNIO/80 - MARZO/81: Jefe de la División del Programa de Desarrollo Ganadero, de la Dirección </w:t>
      </w:r>
      <w:r w:rsidRPr="004246D9">
        <w:rPr>
          <w:rFonts w:eastAsia="Calibri" w:cstheme="minorHAnsi"/>
          <w:sz w:val="24"/>
          <w:szCs w:val="24"/>
          <w:lang w:val="es-MX"/>
        </w:rPr>
        <w:tab/>
        <w:t xml:space="preserve">General de Ganadería. 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AGOSTO/80 - FEBRERO/81: Jefe de la División de Programas de Riego de la Dirección General de Riego y Drenaje del MAG.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MARZO/80 - SEP/80: Jefe de la Región Central del Proceso de Reforma Agraria.</w:t>
      </w:r>
    </w:p>
    <w:p w:rsidR="00832798" w:rsidRPr="004246D9" w:rsidRDefault="00832798" w:rsidP="004246D9">
      <w:pPr>
        <w:pStyle w:val="Prrafodelista"/>
        <w:numPr>
          <w:ilvl w:val="0"/>
          <w:numId w:val="46"/>
        </w:numPr>
        <w:tabs>
          <w:tab w:val="left" w:pos="72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 xml:space="preserve">ENERO/80 - MARZO/80: </w:t>
      </w:r>
      <w:r w:rsidRPr="004246D9">
        <w:rPr>
          <w:rFonts w:eastAsia="Calibri" w:cstheme="minorHAnsi"/>
          <w:sz w:val="24"/>
          <w:szCs w:val="24"/>
          <w:lang w:val="es-MX"/>
        </w:rPr>
        <w:tab/>
        <w:t>Jefe del Distrito de Riego N° 1 de  Zapotitán.</w:t>
      </w:r>
    </w:p>
    <w:p w:rsidR="004246D9" w:rsidRDefault="004246D9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</w:p>
    <w:p w:rsidR="008E0342" w:rsidRPr="00CF1A62" w:rsidRDefault="00832798" w:rsidP="00CF1A62">
      <w:p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</w:pPr>
      <w:r w:rsidRPr="00CF1A62">
        <w:rPr>
          <w:rFonts w:eastAsia="Calibri" w:cstheme="minorHAnsi"/>
          <w:b/>
          <w:color w:val="4A442A" w:themeColor="background2" w:themeShade="40"/>
          <w:sz w:val="24"/>
          <w:szCs w:val="24"/>
          <w:lang w:val="es-MX"/>
        </w:rPr>
        <w:t xml:space="preserve">SECTOR GREMIAL.   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 SIADES en el año 1989 – 1990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t>Presidente del Tribunal de Honor 1990 – 1991</w:t>
      </w:r>
    </w:p>
    <w:p w:rsidR="00832798" w:rsidRPr="004246D9" w:rsidRDefault="00832798" w:rsidP="004246D9">
      <w:pPr>
        <w:pStyle w:val="Prrafodelista"/>
        <w:numPr>
          <w:ilvl w:val="0"/>
          <w:numId w:val="47"/>
        </w:numPr>
        <w:tabs>
          <w:tab w:val="left" w:pos="360"/>
        </w:tabs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val="es-MX"/>
        </w:rPr>
      </w:pPr>
      <w:r w:rsidRPr="004246D9">
        <w:rPr>
          <w:rFonts w:eastAsia="Calibri" w:cstheme="minorHAnsi"/>
          <w:sz w:val="24"/>
          <w:szCs w:val="24"/>
          <w:lang w:val="es-MX"/>
        </w:rPr>
        <w:lastRenderedPageBreak/>
        <w:t>Presidente de la Federación de Ingenieros y Arquitectos y Ramas a Fines, FESIARA, período 1994/1996</w:t>
      </w:r>
    </w:p>
    <w:sectPr w:rsidR="00832798" w:rsidRPr="004246D9" w:rsidSect="00814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627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11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3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4">
    <w:nsid w:val="03DD5F29"/>
    <w:multiLevelType w:val="hybridMultilevel"/>
    <w:tmpl w:val="C1FC6B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AB8604F"/>
    <w:multiLevelType w:val="hybridMultilevel"/>
    <w:tmpl w:val="0974EB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6366CB"/>
    <w:multiLevelType w:val="hybridMultilevel"/>
    <w:tmpl w:val="926A7224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534FF2"/>
    <w:multiLevelType w:val="hybridMultilevel"/>
    <w:tmpl w:val="649AC9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153984"/>
    <w:multiLevelType w:val="hybridMultilevel"/>
    <w:tmpl w:val="69320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3169A2"/>
    <w:multiLevelType w:val="hybridMultilevel"/>
    <w:tmpl w:val="870690F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9EF7182"/>
    <w:multiLevelType w:val="hybridMultilevel"/>
    <w:tmpl w:val="C2B2BB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C351BD6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3059F"/>
    <w:multiLevelType w:val="hybridMultilevel"/>
    <w:tmpl w:val="AA52ABA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550F9"/>
    <w:multiLevelType w:val="hybridMultilevel"/>
    <w:tmpl w:val="4C92D4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03B69A0"/>
    <w:multiLevelType w:val="hybridMultilevel"/>
    <w:tmpl w:val="CBBA2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7577C8"/>
    <w:multiLevelType w:val="hybridMultilevel"/>
    <w:tmpl w:val="EE060C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9256AF"/>
    <w:multiLevelType w:val="hybridMultilevel"/>
    <w:tmpl w:val="0D3C0D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1873A0"/>
    <w:multiLevelType w:val="hybridMultilevel"/>
    <w:tmpl w:val="2FB831F8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26B04"/>
    <w:multiLevelType w:val="hybridMultilevel"/>
    <w:tmpl w:val="84A6391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C81D47"/>
    <w:multiLevelType w:val="hybridMultilevel"/>
    <w:tmpl w:val="DBF49E6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80C38ED"/>
    <w:multiLevelType w:val="hybridMultilevel"/>
    <w:tmpl w:val="2B20C25A"/>
    <w:lvl w:ilvl="0" w:tplc="FC6C5E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3B25E6"/>
    <w:multiLevelType w:val="hybridMultilevel"/>
    <w:tmpl w:val="609E161E"/>
    <w:lvl w:ilvl="0" w:tplc="377E34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96AC4"/>
    <w:multiLevelType w:val="hybridMultilevel"/>
    <w:tmpl w:val="7312F9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4D370CF"/>
    <w:multiLevelType w:val="hybridMultilevel"/>
    <w:tmpl w:val="305CB6D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2A6027"/>
    <w:multiLevelType w:val="hybridMultilevel"/>
    <w:tmpl w:val="04D494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E6C1C"/>
    <w:multiLevelType w:val="hybridMultilevel"/>
    <w:tmpl w:val="6FB6F21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BFE6E55"/>
    <w:multiLevelType w:val="hybridMultilevel"/>
    <w:tmpl w:val="53F8ACF0"/>
    <w:lvl w:ilvl="0" w:tplc="4B5EA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F7C8E"/>
    <w:multiLevelType w:val="hybridMultilevel"/>
    <w:tmpl w:val="CC243E48"/>
    <w:lvl w:ilvl="0" w:tplc="A25C2F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853B5"/>
    <w:multiLevelType w:val="hybridMultilevel"/>
    <w:tmpl w:val="02D04F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816E3A"/>
    <w:multiLevelType w:val="hybridMultilevel"/>
    <w:tmpl w:val="1FA2008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787E34"/>
    <w:multiLevelType w:val="hybridMultilevel"/>
    <w:tmpl w:val="B7A028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84070E"/>
    <w:multiLevelType w:val="hybridMultilevel"/>
    <w:tmpl w:val="C46ACABC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D1179"/>
    <w:multiLevelType w:val="hybridMultilevel"/>
    <w:tmpl w:val="EBB2C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1569B6"/>
    <w:multiLevelType w:val="hybridMultilevel"/>
    <w:tmpl w:val="83AAA0B4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38"/>
  </w:num>
  <w:num w:numId="4">
    <w:abstractNumId w:val="1"/>
  </w:num>
  <w:num w:numId="5">
    <w:abstractNumId w:val="32"/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1"/>
  </w:num>
  <w:num w:numId="15">
    <w:abstractNumId w:val="12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20"/>
  </w:num>
  <w:num w:numId="21">
    <w:abstractNumId w:val="44"/>
  </w:num>
  <w:num w:numId="22">
    <w:abstractNumId w:val="16"/>
  </w:num>
  <w:num w:numId="23">
    <w:abstractNumId w:val="33"/>
  </w:num>
  <w:num w:numId="24">
    <w:abstractNumId w:val="39"/>
  </w:num>
  <w:num w:numId="25">
    <w:abstractNumId w:val="23"/>
  </w:num>
  <w:num w:numId="26">
    <w:abstractNumId w:val="17"/>
  </w:num>
  <w:num w:numId="27">
    <w:abstractNumId w:val="42"/>
  </w:num>
  <w:num w:numId="28">
    <w:abstractNumId w:val="29"/>
  </w:num>
  <w:num w:numId="29">
    <w:abstractNumId w:val="37"/>
  </w:num>
  <w:num w:numId="30">
    <w:abstractNumId w:val="27"/>
  </w:num>
  <w:num w:numId="31">
    <w:abstractNumId w:val="31"/>
  </w:num>
  <w:num w:numId="32">
    <w:abstractNumId w:val="43"/>
  </w:num>
  <w:num w:numId="33">
    <w:abstractNumId w:val="22"/>
  </w:num>
  <w:num w:numId="34">
    <w:abstractNumId w:val="24"/>
  </w:num>
  <w:num w:numId="35">
    <w:abstractNumId w:val="46"/>
  </w:num>
  <w:num w:numId="36">
    <w:abstractNumId w:val="40"/>
  </w:num>
  <w:num w:numId="37">
    <w:abstractNumId w:val="30"/>
  </w:num>
  <w:num w:numId="38">
    <w:abstractNumId w:val="21"/>
  </w:num>
  <w:num w:numId="39">
    <w:abstractNumId w:val="15"/>
  </w:num>
  <w:num w:numId="40">
    <w:abstractNumId w:val="25"/>
  </w:num>
  <w:num w:numId="41">
    <w:abstractNumId w:val="35"/>
  </w:num>
  <w:num w:numId="42">
    <w:abstractNumId w:val="14"/>
  </w:num>
  <w:num w:numId="43">
    <w:abstractNumId w:val="34"/>
  </w:num>
  <w:num w:numId="44">
    <w:abstractNumId w:val="41"/>
  </w:num>
  <w:num w:numId="45">
    <w:abstractNumId w:val="18"/>
  </w:num>
  <w:num w:numId="46">
    <w:abstractNumId w:val="45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12"/>
    <w:rsid w:val="00026FB9"/>
    <w:rsid w:val="001E410E"/>
    <w:rsid w:val="00205FEB"/>
    <w:rsid w:val="00360AAC"/>
    <w:rsid w:val="003F47C2"/>
    <w:rsid w:val="004246D9"/>
    <w:rsid w:val="00550249"/>
    <w:rsid w:val="00553449"/>
    <w:rsid w:val="005676EB"/>
    <w:rsid w:val="00572D17"/>
    <w:rsid w:val="006417AD"/>
    <w:rsid w:val="00692636"/>
    <w:rsid w:val="006F2B06"/>
    <w:rsid w:val="00814A5C"/>
    <w:rsid w:val="008224B3"/>
    <w:rsid w:val="00832798"/>
    <w:rsid w:val="00846017"/>
    <w:rsid w:val="008E0342"/>
    <w:rsid w:val="009246A6"/>
    <w:rsid w:val="00963D2D"/>
    <w:rsid w:val="00972AA6"/>
    <w:rsid w:val="00985D50"/>
    <w:rsid w:val="009B61AB"/>
    <w:rsid w:val="009D60A3"/>
    <w:rsid w:val="00A275C0"/>
    <w:rsid w:val="00AC3B44"/>
    <w:rsid w:val="00AC66C5"/>
    <w:rsid w:val="00B52616"/>
    <w:rsid w:val="00BC18B6"/>
    <w:rsid w:val="00BE6137"/>
    <w:rsid w:val="00C05395"/>
    <w:rsid w:val="00C54A67"/>
    <w:rsid w:val="00CC0702"/>
    <w:rsid w:val="00CC0FA2"/>
    <w:rsid w:val="00CD2BFB"/>
    <w:rsid w:val="00CD7B12"/>
    <w:rsid w:val="00CF1A62"/>
    <w:rsid w:val="00D00A80"/>
    <w:rsid w:val="00D77EEC"/>
    <w:rsid w:val="00DB3D60"/>
    <w:rsid w:val="00DD4386"/>
    <w:rsid w:val="00E40171"/>
    <w:rsid w:val="00E537F9"/>
    <w:rsid w:val="00EA1A04"/>
    <w:rsid w:val="00EB35F6"/>
    <w:rsid w:val="00F37C31"/>
    <w:rsid w:val="00F73D12"/>
    <w:rsid w:val="00FD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246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9246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9246A6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9246A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0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3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B39C-3F7D-4E5D-A871-03D32038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2012-11-16T20:58:00Z</cp:lastPrinted>
  <dcterms:created xsi:type="dcterms:W3CDTF">2019-05-15T22:43:00Z</dcterms:created>
  <dcterms:modified xsi:type="dcterms:W3CDTF">2019-05-15T22:43:00Z</dcterms:modified>
</cp:coreProperties>
</file>