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EB7061">
        <w:rPr>
          <w:rStyle w:val="nfasissutil"/>
          <w:rFonts w:asciiTheme="minorHAnsi" w:hAnsiTheme="minorHAnsi"/>
          <w:b/>
          <w:i w:val="0"/>
          <w:color w:val="0000CC"/>
          <w:sz w:val="24"/>
        </w:rPr>
        <w:t>201</w:t>
      </w:r>
      <w:r w:rsidR="00C840C1">
        <w:rPr>
          <w:rStyle w:val="nfasissutil"/>
          <w:rFonts w:asciiTheme="minorHAnsi" w:hAnsiTheme="minorHAnsi"/>
          <w:b/>
          <w:i w:val="0"/>
          <w:color w:val="0000CC"/>
          <w:sz w:val="24"/>
        </w:rPr>
        <w:t>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92020A" w:rsidP="00664A3B">
            <w:pPr>
              <w:pStyle w:val="Prrafodelista"/>
              <w:ind w:left="0"/>
              <w:jc w:val="center"/>
            </w:pPr>
            <w:r>
              <w:t xml:space="preserve">Juan Santos Fuentes Quintanilla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Default="0092020A" w:rsidP="00664A3B">
            <w:pPr>
              <w:pStyle w:val="Prrafodelista"/>
              <w:ind w:left="0"/>
              <w:jc w:val="center"/>
            </w:pPr>
            <w:r>
              <w:t xml:space="preserve">Jefe División de Planificación y Proyectos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Default="0092020A" w:rsidP="00664A3B">
            <w:pPr>
              <w:pStyle w:val="Prrafodelista"/>
              <w:ind w:left="0"/>
              <w:jc w:val="center"/>
            </w:pPr>
            <w:r>
              <w:rPr>
                <w:rFonts w:ascii="Arial" w:hAnsi="Arial" w:cs="Arial"/>
                <w:color w:val="4D4D4D"/>
                <w:sz w:val="19"/>
                <w:szCs w:val="19"/>
                <w:shd w:val="clear" w:color="auto" w:fill="FEFEFE"/>
              </w:rPr>
              <w:t xml:space="preserve">Final 1° Avenida Norte, 13 Calle </w:t>
            </w:r>
            <w:proofErr w:type="spellStart"/>
            <w:r>
              <w:rPr>
                <w:rFonts w:ascii="Arial" w:hAnsi="Arial" w:cs="Arial"/>
                <w:color w:val="4D4D4D"/>
                <w:sz w:val="19"/>
                <w:szCs w:val="19"/>
                <w:shd w:val="clear" w:color="auto" w:fill="FEFEFE"/>
              </w:rPr>
              <w:t>Ote</w:t>
            </w:r>
            <w:proofErr w:type="spellEnd"/>
            <w:r>
              <w:rPr>
                <w:rFonts w:ascii="Arial" w:hAnsi="Arial" w:cs="Arial"/>
                <w:color w:val="4D4D4D"/>
                <w:sz w:val="19"/>
                <w:szCs w:val="19"/>
                <w:shd w:val="clear" w:color="auto" w:fill="FEFEFE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607AA4" w:rsidP="00664A3B">
            <w:pPr>
              <w:pStyle w:val="Prrafodelista"/>
              <w:ind w:left="0"/>
              <w:jc w:val="center"/>
            </w:pPr>
            <w:hyperlink r:id="rId8" w:history="1">
              <w:r w:rsidR="0092020A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juan.fuentes@mag.gob.sv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Default="0092020A" w:rsidP="00664A3B">
            <w:pPr>
              <w:pStyle w:val="Prrafodelista"/>
              <w:ind w:left="0"/>
              <w:jc w:val="center"/>
            </w:pPr>
            <w:r>
              <w:rPr>
                <w:rFonts w:ascii="Arial" w:hAnsi="Arial" w:cs="Arial"/>
                <w:color w:val="4D4D4D"/>
                <w:sz w:val="19"/>
                <w:szCs w:val="19"/>
                <w:shd w:val="clear" w:color="auto" w:fill="FEFEFE"/>
              </w:rPr>
              <w:t>2210-1742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Default="0091482A" w:rsidP="0091482A">
      <w:pPr>
        <w:spacing w:line="240" w:lineRule="auto"/>
        <w:jc w:val="both"/>
        <w:rPr>
          <w:b/>
          <w:lang w:val="es-ES"/>
        </w:rPr>
      </w:pPr>
    </w:p>
    <w:p w:rsidR="0091482A" w:rsidRDefault="0091482A" w:rsidP="0091482A">
      <w:pPr>
        <w:spacing w:line="240" w:lineRule="auto"/>
        <w:jc w:val="both"/>
        <w:rPr>
          <w:b/>
          <w:lang w:val="es-ES"/>
        </w:rPr>
      </w:pPr>
    </w:p>
    <w:p w:rsidR="0091482A" w:rsidRDefault="0091482A" w:rsidP="0091482A">
      <w:pPr>
        <w:spacing w:line="240" w:lineRule="auto"/>
        <w:jc w:val="both"/>
        <w:rPr>
          <w:b/>
          <w:lang w:val="es-ES"/>
        </w:rPr>
      </w:pP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2020A" w:rsidRPr="0092020A" w:rsidRDefault="0092020A" w:rsidP="0092020A">
      <w:pPr>
        <w:pStyle w:val="Prrafodelista"/>
        <w:spacing w:line="240" w:lineRule="auto"/>
        <w:ind w:left="360"/>
        <w:rPr>
          <w:rFonts w:ascii="Arial" w:hAnsi="Arial" w:cs="Arial"/>
          <w:sz w:val="19"/>
          <w:szCs w:val="19"/>
          <w:shd w:val="clear" w:color="auto" w:fill="FEFEFE"/>
        </w:rPr>
      </w:pPr>
      <w:proofErr w:type="spellStart"/>
      <w:r w:rsidRPr="0092020A">
        <w:rPr>
          <w:rFonts w:ascii="Arial" w:hAnsi="Arial" w:cs="Arial"/>
          <w:sz w:val="19"/>
          <w:szCs w:val="19"/>
          <w:shd w:val="clear" w:color="auto" w:fill="FEFEFE"/>
        </w:rPr>
        <w:t>Msc</w:t>
      </w:r>
      <w:proofErr w:type="spellEnd"/>
      <w:r w:rsidRPr="0092020A">
        <w:rPr>
          <w:rFonts w:ascii="Arial" w:hAnsi="Arial" w:cs="Arial"/>
          <w:sz w:val="19"/>
          <w:szCs w:val="19"/>
          <w:shd w:val="clear" w:color="auto" w:fill="FEFEFE"/>
        </w:rPr>
        <w:t>, en Formulación y Administración de Proyectos.</w:t>
      </w:r>
    </w:p>
    <w:p w:rsidR="0092020A" w:rsidRPr="0092020A" w:rsidRDefault="0092020A" w:rsidP="0092020A">
      <w:pPr>
        <w:pStyle w:val="Prrafodelista"/>
        <w:spacing w:line="240" w:lineRule="auto"/>
        <w:ind w:left="360"/>
        <w:rPr>
          <w:b/>
          <w:lang w:val="es-ES"/>
        </w:rPr>
      </w:pPr>
      <w:r w:rsidRPr="0092020A">
        <w:rPr>
          <w:rFonts w:ascii="Arial" w:hAnsi="Arial" w:cs="Arial"/>
          <w:sz w:val="19"/>
          <w:szCs w:val="19"/>
        </w:rPr>
        <w:br/>
      </w:r>
      <w:r w:rsidRPr="0092020A">
        <w:rPr>
          <w:rFonts w:ascii="Arial" w:hAnsi="Arial" w:cs="Arial"/>
          <w:sz w:val="19"/>
          <w:szCs w:val="19"/>
          <w:shd w:val="clear" w:color="auto" w:fill="FEFEFE"/>
        </w:rPr>
        <w:t>Experiencia en las áreas de: </w:t>
      </w:r>
      <w:r w:rsidRPr="0092020A">
        <w:rPr>
          <w:rFonts w:ascii="Arial" w:hAnsi="Arial" w:cs="Arial"/>
          <w:sz w:val="19"/>
          <w:szCs w:val="19"/>
        </w:rPr>
        <w:br/>
      </w:r>
      <w:r w:rsidRPr="0092020A">
        <w:rPr>
          <w:rFonts w:ascii="Arial" w:hAnsi="Arial" w:cs="Arial"/>
          <w:sz w:val="19"/>
          <w:szCs w:val="19"/>
          <w:shd w:val="clear" w:color="auto" w:fill="FEFEFE"/>
        </w:rPr>
        <w:t xml:space="preserve">Administración Pública, planificación y gestión de inversiones pública, formulación y evaluación de proyectos de desarrollo agrícola, pecuario, forestal, pesquero y agroindustrial, ejecución de proyectos de desarrollo, elaboración de </w:t>
      </w:r>
      <w:proofErr w:type="spellStart"/>
      <w:r w:rsidRPr="0092020A">
        <w:rPr>
          <w:rFonts w:ascii="Arial" w:hAnsi="Arial" w:cs="Arial"/>
          <w:sz w:val="19"/>
          <w:szCs w:val="19"/>
          <w:shd w:val="clear" w:color="auto" w:fill="FEFEFE"/>
        </w:rPr>
        <w:t>aputas</w:t>
      </w:r>
      <w:proofErr w:type="spellEnd"/>
      <w:r w:rsidRPr="0092020A">
        <w:rPr>
          <w:rFonts w:ascii="Arial" w:hAnsi="Arial" w:cs="Arial"/>
          <w:sz w:val="19"/>
          <w:szCs w:val="19"/>
          <w:shd w:val="clear" w:color="auto" w:fill="FEFEFE"/>
        </w:rPr>
        <w:t xml:space="preserve"> metodológicas, guías y formatos e instrumentos para formulación y evaluación de proyectos, elaboración de planes estratégicos y operativos de instituciones públicas y proyectos, análisis y diseño de marco lógico para proyectos de desarrollo, formulación de presupuestos públicos, gestión y negociación de recursos financieros nacionales de cooperación externa reembolsable y no reembolsable y asistencia técnica, análisis de diseño organizacional, preparación de términos de referencia para la contratación de consultorías.</w:t>
      </w:r>
    </w:p>
    <w:p w:rsidR="002F1DEB" w:rsidRPr="0092020A" w:rsidRDefault="002F1DEB" w:rsidP="006A432C">
      <w:pPr>
        <w:spacing w:line="240" w:lineRule="auto"/>
        <w:jc w:val="both"/>
        <w:rPr>
          <w:b/>
          <w:lang w:val="es-ES"/>
        </w:rPr>
      </w:pPr>
    </w:p>
    <w:sectPr w:rsidR="002F1DEB" w:rsidRPr="0092020A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AA4" w:rsidRDefault="00607AA4" w:rsidP="00BB2620">
      <w:pPr>
        <w:spacing w:after="0" w:line="240" w:lineRule="auto"/>
      </w:pPr>
      <w:r>
        <w:separator/>
      </w:r>
    </w:p>
  </w:endnote>
  <w:endnote w:type="continuationSeparator" w:id="0">
    <w:p w:rsidR="00607AA4" w:rsidRDefault="00607AA4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C840C1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C840C1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AA4" w:rsidRDefault="00607AA4" w:rsidP="00BB2620">
      <w:pPr>
        <w:spacing w:after="0" w:line="240" w:lineRule="auto"/>
      </w:pPr>
      <w:r>
        <w:separator/>
      </w:r>
    </w:p>
  </w:footnote>
  <w:footnote w:type="continuationSeparator" w:id="0">
    <w:p w:rsidR="00607AA4" w:rsidRDefault="00607AA4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0A340D"/>
    <w:rsid w:val="00126FF7"/>
    <w:rsid w:val="002F1DEB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07AA4"/>
    <w:rsid w:val="00664A3B"/>
    <w:rsid w:val="00681E9E"/>
    <w:rsid w:val="006A432C"/>
    <w:rsid w:val="006C766F"/>
    <w:rsid w:val="00705B97"/>
    <w:rsid w:val="00717E41"/>
    <w:rsid w:val="00784460"/>
    <w:rsid w:val="007A23FB"/>
    <w:rsid w:val="007E0A3E"/>
    <w:rsid w:val="00823898"/>
    <w:rsid w:val="00864E75"/>
    <w:rsid w:val="008A21A6"/>
    <w:rsid w:val="008F5DFC"/>
    <w:rsid w:val="0091482A"/>
    <w:rsid w:val="0092020A"/>
    <w:rsid w:val="009C7D07"/>
    <w:rsid w:val="00A740C3"/>
    <w:rsid w:val="00BB2620"/>
    <w:rsid w:val="00C027D2"/>
    <w:rsid w:val="00C3587C"/>
    <w:rsid w:val="00C840C1"/>
    <w:rsid w:val="00D44D9A"/>
    <w:rsid w:val="00DE437F"/>
    <w:rsid w:val="00EB7061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9202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920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fuentes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2019-05-15T22:06:00Z</dcterms:created>
  <dcterms:modified xsi:type="dcterms:W3CDTF">2019-05-15T22:06:00Z</dcterms:modified>
</cp:coreProperties>
</file>