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A3654C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</w:pPr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 xml:space="preserve">CURRICULO VITAE FUNCIONARIOS </w:t>
      </w:r>
    </w:p>
    <w:p w:rsidR="0005046B" w:rsidRPr="00A3654C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  <w:u w:val="single"/>
        </w:rPr>
      </w:pPr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>MINISTERIO DE AGRICULTURA Y GANADERIA</w:t>
      </w:r>
      <w:r w:rsidR="00BB2620"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 xml:space="preserve"> AÑO </w:t>
      </w:r>
      <w:r w:rsidR="001649A2">
        <w:rPr>
          <w:rStyle w:val="nfasissutil"/>
          <w:rFonts w:ascii="Calibri" w:hAnsi="Calibri" w:cs="Calibri"/>
          <w:b/>
          <w:i w:val="0"/>
          <w:color w:val="0000CC"/>
          <w:sz w:val="22"/>
          <w:szCs w:val="22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A3654C" w:rsidRDefault="005A622F" w:rsidP="005A62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A3654C" w:rsidRDefault="00A3654C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>
              <w:rPr>
                <w:rFonts w:ascii="Calibri" w:hAnsi="Calibri" w:cs="Calibri"/>
                <w:lang w:eastAsia="es-SV"/>
              </w:rPr>
              <w:t xml:space="preserve">Luz Marina </w:t>
            </w:r>
            <w:proofErr w:type="spellStart"/>
            <w:r>
              <w:rPr>
                <w:rFonts w:ascii="Calibri" w:hAnsi="Calibri" w:cs="Calibri"/>
                <w:lang w:eastAsia="es-SV"/>
              </w:rPr>
              <w:t>Kattan</w:t>
            </w:r>
            <w:proofErr w:type="spellEnd"/>
            <w:r>
              <w:rPr>
                <w:rFonts w:ascii="Calibri" w:hAnsi="Calibri" w:cs="Calibri"/>
                <w:lang w:eastAsia="es-SV"/>
              </w:rPr>
              <w:t xml:space="preserve"> Moreno</w:t>
            </w:r>
          </w:p>
        </w:tc>
      </w:tr>
      <w:tr w:rsidR="005A622F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A3654C" w:rsidRDefault="005A622F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TÉCNICO II</w:t>
            </w:r>
          </w:p>
        </w:tc>
      </w:tr>
      <w:tr w:rsidR="00A740C3" w:rsidRPr="00A3654C" w:rsidTr="00215B09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A740C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shd w:val="clear" w:color="auto" w:fill="FFFFFF" w:themeFill="background1"/>
            <w:vAlign w:val="center"/>
          </w:tcPr>
          <w:p w:rsidR="00E254A3" w:rsidRPr="00E254A3" w:rsidRDefault="00E254A3" w:rsidP="00E254A3">
            <w:pPr>
              <w:jc w:val="both"/>
              <w:rPr>
                <w:rFonts w:ascii="Calibri" w:eastAsiaTheme="minorEastAsia" w:hAnsi="Calibri" w:cs="Calibri"/>
                <w:lang w:val="es-ES" w:eastAsia="es-SV"/>
              </w:rPr>
            </w:pPr>
            <w:r w:rsidRPr="00E254A3">
              <w:rPr>
                <w:rFonts w:ascii="Calibri" w:hAnsi="Calibri" w:cs="Calibri"/>
              </w:rPr>
              <w:t>Final 1a. Avenida Norte, 13 Calle Oriente y Av. Manuel Gallardo. Santa Tecla, La Libertad. República de El Salvador, C. A.</w:t>
            </w:r>
          </w:p>
          <w:p w:rsidR="00A740C3" w:rsidRPr="00E254A3" w:rsidRDefault="00A740C3" w:rsidP="00215B09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8B46D0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hyperlink r:id="rId9" w:history="1">
              <w:r w:rsidR="00FA564D" w:rsidRPr="00111573">
                <w:rPr>
                  <w:rStyle w:val="Hipervnculo"/>
                  <w:rFonts w:ascii="Calibri" w:hAnsi="Calibri" w:cs="Calibri"/>
                  <w:lang w:eastAsia="es-SV"/>
                </w:rPr>
                <w:t>Luz.kattan@mag.gob.sv</w:t>
              </w:r>
            </w:hyperlink>
            <w:r w:rsidR="00FA564D">
              <w:rPr>
                <w:rFonts w:ascii="Calibri" w:hAnsi="Calibri" w:cs="Calibri"/>
                <w:lang w:eastAsia="es-SV"/>
              </w:rPr>
              <w:t xml:space="preserve"> </w:t>
            </w: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2210-3345</w:t>
            </w: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7838-1360</w:t>
            </w: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 xml:space="preserve">COORDINADORA </w:t>
            </w:r>
            <w:r w:rsidR="00FA564D" w:rsidRPr="00A3654C">
              <w:rPr>
                <w:rFonts w:ascii="Calibri" w:hAnsi="Calibri" w:cs="Calibri"/>
                <w:lang w:eastAsia="es-SV"/>
              </w:rPr>
              <w:t>ÁREA</w:t>
            </w:r>
            <w:r w:rsidRPr="00A3654C">
              <w:rPr>
                <w:rFonts w:ascii="Calibri" w:hAnsi="Calibri" w:cs="Calibri"/>
                <w:lang w:eastAsia="es-SV"/>
              </w:rPr>
              <w:t xml:space="preserve"> DE RELACIONES PÚBLICAS Y PROTOCOLO</w:t>
            </w:r>
          </w:p>
        </w:tc>
      </w:tr>
    </w:tbl>
    <w:p w:rsidR="00664A3B" w:rsidRPr="00A3654C" w:rsidRDefault="00664A3B" w:rsidP="00664A3B">
      <w:pPr>
        <w:pStyle w:val="Prrafodelista"/>
        <w:rPr>
          <w:rFonts w:ascii="Calibri" w:hAnsi="Calibri" w:cs="Calibri"/>
          <w:lang w:eastAsia="es-SV"/>
        </w:rPr>
      </w:pPr>
    </w:p>
    <w:p w:rsidR="006A432C" w:rsidRPr="00A3654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>FORMACIÓN ACADÉMICA</w:t>
      </w:r>
      <w:r w:rsidR="00557F66" w:rsidRPr="00A3654C">
        <w:rPr>
          <w:rFonts w:ascii="Calibri" w:eastAsiaTheme="minorEastAsia" w:hAnsi="Calibri" w:cs="Calibri"/>
          <w:b/>
          <w:lang w:val="es-ES" w:eastAsia="es-SV"/>
        </w:rPr>
        <w:t xml:space="preserve"> ACTUALIZADA</w:t>
      </w:r>
    </w:p>
    <w:p w:rsidR="00215B09" w:rsidRPr="00A3654C" w:rsidRDefault="00215B09" w:rsidP="00215B09">
      <w:pPr>
        <w:pStyle w:val="Lugaryfecha"/>
        <w:ind w:left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1986-1991</w:t>
      </w:r>
      <w:r w:rsidR="00F502FD" w:rsidRPr="00A3654C">
        <w:rPr>
          <w:rFonts w:ascii="Calibri" w:hAnsi="Calibri" w:cs="Calibri"/>
          <w:sz w:val="22"/>
          <w:szCs w:val="22"/>
        </w:rPr>
        <w:t xml:space="preserve"> </w:t>
      </w:r>
      <w:r w:rsidRPr="00A3654C">
        <w:rPr>
          <w:rFonts w:ascii="Calibri" w:hAnsi="Calibri" w:cs="Calibri"/>
          <w:sz w:val="22"/>
          <w:szCs w:val="22"/>
        </w:rPr>
        <w:t xml:space="preserve">Universidad Leonardo </w:t>
      </w:r>
      <w:proofErr w:type="spellStart"/>
      <w:r w:rsidRPr="00A3654C">
        <w:rPr>
          <w:rFonts w:ascii="Calibri" w:hAnsi="Calibri" w:cs="Calibri"/>
          <w:sz w:val="22"/>
          <w:szCs w:val="22"/>
        </w:rPr>
        <w:t>Da”Vinci</w:t>
      </w:r>
      <w:proofErr w:type="spellEnd"/>
      <w:r w:rsidR="00A3654C">
        <w:rPr>
          <w:rFonts w:ascii="Calibri" w:hAnsi="Calibri" w:cs="Calibri"/>
          <w:sz w:val="22"/>
          <w:szCs w:val="22"/>
        </w:rPr>
        <w:t xml:space="preserve">, </w:t>
      </w:r>
      <w:r w:rsidRPr="00A3654C">
        <w:rPr>
          <w:rFonts w:ascii="Calibri" w:hAnsi="Calibri" w:cs="Calibri"/>
          <w:sz w:val="22"/>
          <w:szCs w:val="22"/>
        </w:rPr>
        <w:t>San Salvador</w:t>
      </w:r>
    </w:p>
    <w:p w:rsidR="00215B09" w:rsidRPr="00A3654C" w:rsidRDefault="00215B09" w:rsidP="00215B09">
      <w:pPr>
        <w:pStyle w:val="Logros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Licenciatura en Mercadotecnia.</w:t>
      </w:r>
    </w:p>
    <w:p w:rsidR="00215B09" w:rsidRPr="00A3654C" w:rsidRDefault="00215B09" w:rsidP="00F502FD">
      <w:pPr>
        <w:pStyle w:val="Logros"/>
        <w:ind w:left="0" w:firstLine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1985-1974</w:t>
      </w:r>
      <w:r w:rsidR="00F502FD" w:rsidRPr="00A3654C">
        <w:rPr>
          <w:rFonts w:ascii="Calibri" w:hAnsi="Calibri" w:cs="Calibri"/>
          <w:sz w:val="22"/>
          <w:szCs w:val="22"/>
        </w:rPr>
        <w:t xml:space="preserve"> Colegio La Sagrada Familia      </w:t>
      </w:r>
      <w:r w:rsidRPr="00A3654C">
        <w:rPr>
          <w:rFonts w:ascii="Calibri" w:hAnsi="Calibri" w:cs="Calibri"/>
          <w:sz w:val="22"/>
          <w:szCs w:val="22"/>
        </w:rPr>
        <w:t xml:space="preserve">  San Salvador</w:t>
      </w:r>
    </w:p>
    <w:p w:rsidR="00215B09" w:rsidRPr="00A3654C" w:rsidRDefault="00215B09" w:rsidP="00215B09">
      <w:pPr>
        <w:pStyle w:val="Logros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Bachiller Comercial</w:t>
      </w:r>
    </w:p>
    <w:p w:rsidR="00F502FD" w:rsidRPr="00A3654C" w:rsidRDefault="00F502FD" w:rsidP="00F502FD">
      <w:pPr>
        <w:pStyle w:val="Logros"/>
        <w:ind w:firstLine="0"/>
        <w:rPr>
          <w:rFonts w:ascii="Calibri" w:hAnsi="Calibri" w:cs="Calibri"/>
          <w:sz w:val="22"/>
          <w:szCs w:val="22"/>
        </w:rPr>
      </w:pPr>
    </w:p>
    <w:p w:rsidR="0091482A" w:rsidRPr="00A3654C" w:rsidRDefault="00F502FD" w:rsidP="00215B09">
      <w:pPr>
        <w:spacing w:line="240" w:lineRule="auto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>OTROS: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jc w:val="both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2004 Diplomado en ventas “El arte de vender”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Sensibilización e inducción a la Norma ISO 9001:2000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Diseño de procesos basado en la Norma ISO 10005:1995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Redacción de la Documentación de un Sistema de Calidad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Interpretación Técnica de la Norma ISO 9001:2000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Herramientas Estadísticas para Tratamiento de Datos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2006    Taller Subregional para comunicación de riesgo y emergencia para la preparación ante una pandemia de influenza aviar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2007    Taller de comunicación ante la presencia de una pandemia de influenza aviar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2007     Seminario taller de comunicaciones de los servicios veterinarios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 xml:space="preserve">2007     Taller </w:t>
      </w:r>
      <w:proofErr w:type="spellStart"/>
      <w:r w:rsidRPr="00A3654C">
        <w:rPr>
          <w:rFonts w:ascii="Calibri" w:hAnsi="Calibri" w:cs="Calibri"/>
          <w:lang w:val="es-ES"/>
        </w:rPr>
        <w:t>trinacional</w:t>
      </w:r>
      <w:proofErr w:type="spellEnd"/>
      <w:r w:rsidRPr="00A3654C">
        <w:rPr>
          <w:rFonts w:ascii="Calibri" w:hAnsi="Calibri" w:cs="Calibri"/>
          <w:lang w:val="es-ES"/>
        </w:rPr>
        <w:t xml:space="preserve"> para la aplicación de CITES</w:t>
      </w:r>
    </w:p>
    <w:p w:rsidR="00F502FD" w:rsidRPr="00A3654C" w:rsidRDefault="00F502FD" w:rsidP="00F502FD">
      <w:pPr>
        <w:pStyle w:val="Prrafodelista"/>
        <w:numPr>
          <w:ilvl w:val="0"/>
          <w:numId w:val="12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2008 Taller de comunicaciones ante la presencia de una pandemia de influenza aviar.</w:t>
      </w:r>
    </w:p>
    <w:p w:rsidR="00F502FD" w:rsidRPr="00A3654C" w:rsidRDefault="00F502FD" w:rsidP="0091482A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F502FD" w:rsidRPr="00A3654C" w:rsidRDefault="00F502FD" w:rsidP="0091482A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91482A" w:rsidRPr="00A3654C" w:rsidRDefault="0091482A" w:rsidP="0091482A">
      <w:pPr>
        <w:pStyle w:val="Prrafodelista"/>
        <w:spacing w:line="240" w:lineRule="auto"/>
        <w:ind w:left="360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91482A" w:rsidRPr="00A3654C" w:rsidRDefault="0091482A" w:rsidP="00F502FD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 xml:space="preserve">EXPERIENCIA </w:t>
      </w:r>
      <w:r w:rsidR="0038050F" w:rsidRPr="00A3654C">
        <w:rPr>
          <w:rFonts w:ascii="Calibri" w:eastAsiaTheme="minorEastAsia" w:hAnsi="Calibri" w:cs="Calibri"/>
          <w:b/>
          <w:lang w:val="es-ES" w:eastAsia="es-SV"/>
        </w:rPr>
        <w:t>LABORAL Y/O PROFESIO</w:t>
      </w:r>
      <w:r w:rsidRPr="00A3654C">
        <w:rPr>
          <w:rFonts w:ascii="Calibri" w:eastAsiaTheme="minorEastAsia" w:hAnsi="Calibri" w:cs="Calibri"/>
          <w:b/>
          <w:lang w:val="es-ES" w:eastAsia="es-SV"/>
        </w:rPr>
        <w:t>NAL</w:t>
      </w:r>
      <w:r w:rsidR="00557F66" w:rsidRPr="00A3654C">
        <w:rPr>
          <w:rFonts w:ascii="Calibri" w:eastAsiaTheme="minorEastAsia" w:hAnsi="Calibri" w:cs="Calibri"/>
          <w:b/>
          <w:lang w:val="es-ES" w:eastAsia="es-SV"/>
        </w:rPr>
        <w:t xml:space="preserve"> PREVIA</w:t>
      </w:r>
    </w:p>
    <w:p w:rsid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2013 a la Fecha</w:t>
      </w:r>
      <w:r w:rsidR="00A3654C">
        <w:rPr>
          <w:rFonts w:ascii="Calibri" w:hAnsi="Calibri" w:cs="Calibri"/>
          <w:sz w:val="22"/>
          <w:szCs w:val="22"/>
        </w:rPr>
        <w:t xml:space="preserve"> </w:t>
      </w:r>
    </w:p>
    <w:p w:rsidR="00F502FD" w:rsidRP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Ministerio de Agricultura y Ganadería</w:t>
      </w:r>
    </w:p>
    <w:p w:rsidR="00F502FD" w:rsidRPr="00A3654C" w:rsidRDefault="00F502FD" w:rsidP="00A3654C">
      <w:pPr>
        <w:pStyle w:val="Lugaryfecha"/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Coordinadora del Área de Relaciones Públicas y Protocolo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Coordinar el manejo de las relaciones públicas internas y externas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Apoyar a las unidades organizativas del MAG en la cobertura protocolaria de eventos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Realizar sondeos de opinión pública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Crear y ejecutar campañas publicitarias, en apoyo a la gestión institucional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Coordinar actividades de relaciones públicas necesarias para apoyar la gestión </w:t>
      </w:r>
      <w:r w:rsidR="00A3654C" w:rsidRPr="00A3654C">
        <w:rPr>
          <w:rFonts w:ascii="Calibri" w:hAnsi="Calibri" w:cs="Calibri"/>
          <w:sz w:val="22"/>
          <w:szCs w:val="22"/>
        </w:rPr>
        <w:t>institucional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Promover y mantener comunicación con las instituciones del sector público agropecuario y del gobierno en general, con el fin de lograr la coordinación y cooperación interinstitucional que potencie el logro de objetivos, posicionamiento e imagen </w:t>
      </w:r>
      <w:r w:rsidR="00A3654C" w:rsidRPr="00A3654C">
        <w:rPr>
          <w:rFonts w:ascii="Calibri" w:hAnsi="Calibri" w:cs="Calibri"/>
          <w:sz w:val="22"/>
          <w:szCs w:val="22"/>
        </w:rPr>
        <w:t>institucional</w:t>
      </w:r>
    </w:p>
    <w:p w:rsid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2005 </w:t>
      </w:r>
      <w:r w:rsidR="00A3654C">
        <w:rPr>
          <w:rFonts w:ascii="Calibri" w:hAnsi="Calibri" w:cs="Calibri"/>
          <w:sz w:val="22"/>
          <w:szCs w:val="22"/>
        </w:rPr>
        <w:t>–</w:t>
      </w:r>
      <w:r w:rsidRPr="00A3654C">
        <w:rPr>
          <w:rFonts w:ascii="Calibri" w:hAnsi="Calibri" w:cs="Calibri"/>
          <w:sz w:val="22"/>
          <w:szCs w:val="22"/>
        </w:rPr>
        <w:t xml:space="preserve"> 2013</w:t>
      </w:r>
    </w:p>
    <w:p w:rsidR="00F502FD" w:rsidRP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Dirección General de Sanidad Vegetal y Animal (MAG)</w:t>
      </w:r>
    </w:p>
    <w:p w:rsidR="00F502FD" w:rsidRPr="00A3654C" w:rsidRDefault="00F502FD" w:rsidP="00A3654C">
      <w:pPr>
        <w:pStyle w:val="Lugaryfecha"/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Jefe Departamento de Comunicaciones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Apoyo a las distintas unidades de la Dirección General, en el área de comunicaciones para dar a conocer el quehacer Institucional.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Coordinar la participación de la DGSVA en todos los eventos como Ferias, Días de Campo, Día de Logros, etc., para dar a conocer los Programas Institucionales.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Cobertura de eventos y actividades relevantes de la Institución.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Divulgación de los proyectos y actividades específicas de la Institución.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Producir material escrito destinado a la divulgación, sobre los distintos contenidos del quehacer institucional y proyectado a través del órgano o medio específico, según su importancia, naturaleza, propósito, etc.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Divulgación y promoción de los programas, proyectos y actividades específicas de la Institución en prensa escrita, radio, televisión.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Actualizar página web de la DGSVA.</w:t>
      </w:r>
    </w:p>
    <w:p w:rsidR="00937E14" w:rsidRDefault="00937E14" w:rsidP="00FA564D">
      <w:pPr>
        <w:pStyle w:val="Textoindependiente"/>
        <w:spacing w:after="220" w:line="220" w:lineRule="atLeast"/>
        <w:ind w:left="1068"/>
        <w:jc w:val="both"/>
        <w:rPr>
          <w:rFonts w:ascii="Calibri" w:hAnsi="Calibri" w:cs="Calibri"/>
        </w:rPr>
      </w:pPr>
    </w:p>
    <w:p w:rsidR="00FA564D" w:rsidRPr="00A3654C" w:rsidRDefault="00FA564D" w:rsidP="00FA564D">
      <w:pPr>
        <w:pStyle w:val="Textoindependiente"/>
        <w:spacing w:after="220" w:line="220" w:lineRule="atLeast"/>
        <w:ind w:left="1068"/>
        <w:jc w:val="both"/>
        <w:rPr>
          <w:rFonts w:ascii="Calibri" w:hAnsi="Calibri" w:cs="Calibri"/>
        </w:rPr>
      </w:pPr>
    </w:p>
    <w:p w:rsidR="00F502FD" w:rsidRPr="00A3654C" w:rsidRDefault="00F502FD" w:rsidP="00A3654C">
      <w:pPr>
        <w:pStyle w:val="Logros"/>
        <w:ind w:left="708" w:firstLine="0"/>
        <w:rPr>
          <w:rFonts w:ascii="Calibri" w:hAnsi="Calibri" w:cs="Calibri"/>
          <w:sz w:val="22"/>
          <w:szCs w:val="22"/>
          <w:u w:val="single"/>
        </w:rPr>
      </w:pPr>
    </w:p>
    <w:p w:rsidR="00A3654C" w:rsidRDefault="00F502FD" w:rsidP="00A3654C">
      <w:pPr>
        <w:pStyle w:val="Logr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7"/>
        </w:tabs>
        <w:spacing w:line="360" w:lineRule="auto"/>
        <w:ind w:left="708" w:firstLine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2003-2004</w:t>
      </w:r>
      <w:r w:rsidRPr="00A3654C">
        <w:rPr>
          <w:rFonts w:ascii="Calibri" w:hAnsi="Calibri" w:cs="Calibri"/>
          <w:sz w:val="22"/>
          <w:szCs w:val="22"/>
        </w:rPr>
        <w:tab/>
      </w:r>
    </w:p>
    <w:p w:rsidR="00F502FD" w:rsidRPr="00A3654C" w:rsidRDefault="00A3654C" w:rsidP="00A3654C">
      <w:pPr>
        <w:pStyle w:val="Logr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7"/>
        </w:tabs>
        <w:spacing w:line="360" w:lineRule="auto"/>
        <w:ind w:left="708" w:firstLine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CompuCalc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F502FD" w:rsidRPr="00A3654C">
        <w:rPr>
          <w:rFonts w:ascii="Calibri" w:hAnsi="Calibri" w:cs="Calibri"/>
          <w:sz w:val="22"/>
          <w:szCs w:val="22"/>
        </w:rPr>
        <w:t>Nueva San Salvador</w:t>
      </w:r>
    </w:p>
    <w:p w:rsidR="00F502FD" w:rsidRPr="00A3654C" w:rsidRDefault="00F502FD" w:rsidP="00A3654C">
      <w:pPr>
        <w:pStyle w:val="Puesto"/>
        <w:ind w:left="708"/>
        <w:rPr>
          <w:rFonts w:ascii="Calibri" w:hAnsi="Calibri" w:cs="Calibri"/>
          <w:color w:val="auto"/>
          <w:sz w:val="22"/>
          <w:szCs w:val="22"/>
        </w:rPr>
      </w:pPr>
      <w:r w:rsidRPr="00A3654C">
        <w:rPr>
          <w:rFonts w:ascii="Calibri" w:hAnsi="Calibri" w:cs="Calibri"/>
          <w:color w:val="auto"/>
          <w:sz w:val="22"/>
          <w:szCs w:val="22"/>
        </w:rPr>
        <w:t>Coordinadora de Mercadeo y Ventas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Manejo de Servicio al cliente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Ejecución de plan de fidelización  de cartera.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Mantenimiento de Cartera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Cumplimiento de  metas.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Desarrollar, promover y brindar un excelente servicio, tanto al cliente interno como al cliente externo de la empresa.</w:t>
      </w:r>
    </w:p>
    <w:p w:rsidR="00F502FD" w:rsidRPr="00A3654C" w:rsidRDefault="00F502FD" w:rsidP="00A3654C">
      <w:pPr>
        <w:pStyle w:val="Logros"/>
        <w:ind w:left="708" w:firstLine="0"/>
        <w:rPr>
          <w:rFonts w:ascii="Calibri" w:hAnsi="Calibri" w:cs="Calibri"/>
          <w:sz w:val="22"/>
          <w:szCs w:val="22"/>
        </w:rPr>
      </w:pPr>
    </w:p>
    <w:p w:rsidR="00A3654C" w:rsidRDefault="00A3654C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1990-2003</w:t>
      </w:r>
    </w:p>
    <w:p w:rsidR="00F502FD" w:rsidRPr="00A3654C" w:rsidRDefault="00A3654C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INKATTAN, S.A. DE C.V, </w:t>
      </w:r>
      <w:r w:rsidR="00F502FD" w:rsidRPr="00A3654C">
        <w:rPr>
          <w:rFonts w:ascii="Calibri" w:hAnsi="Calibri" w:cs="Calibri"/>
          <w:sz w:val="22"/>
          <w:szCs w:val="22"/>
        </w:rPr>
        <w:t>Nueva San Salvador</w:t>
      </w:r>
    </w:p>
    <w:p w:rsidR="00F502FD" w:rsidRPr="00A3654C" w:rsidRDefault="00F502FD" w:rsidP="00A3654C">
      <w:pPr>
        <w:pStyle w:val="Puesto"/>
        <w:ind w:left="708"/>
        <w:rPr>
          <w:rFonts w:ascii="Calibri" w:hAnsi="Calibri" w:cs="Calibri"/>
          <w:color w:val="auto"/>
          <w:sz w:val="22"/>
          <w:szCs w:val="22"/>
        </w:rPr>
      </w:pPr>
      <w:r w:rsidRPr="00A3654C">
        <w:rPr>
          <w:rFonts w:ascii="Calibri" w:hAnsi="Calibri" w:cs="Calibri"/>
          <w:color w:val="auto"/>
          <w:sz w:val="22"/>
          <w:szCs w:val="22"/>
        </w:rPr>
        <w:t xml:space="preserve">Gerente de Administración y Ventas 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Elaboración y administración de presupuesto del área.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Evaluar todo gasto e inversión del área.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Evaluar el desempeño del personal a cargo.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Transmitir y cumplir políticas y procedimientos establecidos en la compañía.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Administración de personal, autorización de permisos, vacaciones, horas extras.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Realizar </w:t>
      </w:r>
      <w:r w:rsidR="00A3654C" w:rsidRPr="00A3654C">
        <w:rPr>
          <w:rFonts w:ascii="Calibri" w:hAnsi="Calibri" w:cs="Calibri"/>
          <w:sz w:val="22"/>
          <w:szCs w:val="22"/>
        </w:rPr>
        <w:t>auditorías</w:t>
      </w:r>
      <w:r w:rsidRPr="00A3654C">
        <w:rPr>
          <w:rFonts w:ascii="Calibri" w:hAnsi="Calibri" w:cs="Calibri"/>
          <w:sz w:val="22"/>
          <w:szCs w:val="22"/>
        </w:rPr>
        <w:t xml:space="preserve"> de la empresa.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Manejo del área de servicio al cliente.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Coordinación de las áreas Comercial y Servicio al Cliente.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Mantenimiento de metas.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Desarrollar, promover y brindar un excelente servicio, tanto al cliente interno como al cliente externo de la empresa.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Planificación y reportes de visitas de la fuerza de ventas.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Coordinación de eventos (Capacitaciones y Charlas a empleados).</w:t>
      </w:r>
    </w:p>
    <w:p w:rsidR="002F1DEB" w:rsidRPr="00A3654C" w:rsidRDefault="002F1DEB" w:rsidP="00A3654C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A3654C" w:rsidRPr="00A3654C" w:rsidRDefault="00A3654C" w:rsidP="00A3654C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sectPr w:rsidR="00A3654C" w:rsidRPr="00A3654C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D0" w:rsidRDefault="008B46D0" w:rsidP="00BB2620">
      <w:pPr>
        <w:spacing w:after="0" w:line="240" w:lineRule="auto"/>
      </w:pPr>
      <w:r>
        <w:separator/>
      </w:r>
    </w:p>
  </w:endnote>
  <w:endnote w:type="continuationSeparator" w:id="0">
    <w:p w:rsidR="008B46D0" w:rsidRDefault="008B46D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649A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1649A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D0" w:rsidRDefault="008B46D0" w:rsidP="00BB2620">
      <w:pPr>
        <w:spacing w:after="0" w:line="240" w:lineRule="auto"/>
      </w:pPr>
      <w:r>
        <w:separator/>
      </w:r>
    </w:p>
  </w:footnote>
  <w:footnote w:type="continuationSeparator" w:id="0">
    <w:p w:rsidR="008B46D0" w:rsidRDefault="008B46D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758C"/>
    <w:multiLevelType w:val="hybridMultilevel"/>
    <w:tmpl w:val="FAD0A4F0"/>
    <w:lvl w:ilvl="0" w:tplc="440A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0846"/>
    <w:multiLevelType w:val="hybridMultilevel"/>
    <w:tmpl w:val="3676D368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86EBD"/>
    <w:multiLevelType w:val="hybridMultilevel"/>
    <w:tmpl w:val="455C6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4BE9"/>
    <w:multiLevelType w:val="hybridMultilevel"/>
    <w:tmpl w:val="DAE4EA7A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329C0"/>
    <w:multiLevelType w:val="hybridMultilevel"/>
    <w:tmpl w:val="60D09E04"/>
    <w:lvl w:ilvl="0" w:tplc="A4865B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124BE"/>
    <w:multiLevelType w:val="hybridMultilevel"/>
    <w:tmpl w:val="AAEEE7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C2CF2"/>
    <w:multiLevelType w:val="hybridMultilevel"/>
    <w:tmpl w:val="FFB2E470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0722354"/>
    <w:multiLevelType w:val="hybridMultilevel"/>
    <w:tmpl w:val="C4603BDC"/>
    <w:lvl w:ilvl="0" w:tplc="DD385BD0">
      <w:start w:val="2004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EF54D46"/>
    <w:multiLevelType w:val="hybridMultilevel"/>
    <w:tmpl w:val="5EDC91D0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33D6C"/>
    <w:rsid w:val="0005046B"/>
    <w:rsid w:val="00091376"/>
    <w:rsid w:val="00126FF7"/>
    <w:rsid w:val="001649A2"/>
    <w:rsid w:val="00215B09"/>
    <w:rsid w:val="002F1DEB"/>
    <w:rsid w:val="0038050F"/>
    <w:rsid w:val="003C5DAB"/>
    <w:rsid w:val="004059AC"/>
    <w:rsid w:val="004837DB"/>
    <w:rsid w:val="0049005D"/>
    <w:rsid w:val="004A4CF2"/>
    <w:rsid w:val="004E2FBC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823898"/>
    <w:rsid w:val="00864E75"/>
    <w:rsid w:val="00865AB2"/>
    <w:rsid w:val="008B46D0"/>
    <w:rsid w:val="008F5DFC"/>
    <w:rsid w:val="0091482A"/>
    <w:rsid w:val="00937E14"/>
    <w:rsid w:val="00A3654C"/>
    <w:rsid w:val="00A740C3"/>
    <w:rsid w:val="00B819AB"/>
    <w:rsid w:val="00BB2620"/>
    <w:rsid w:val="00C027D2"/>
    <w:rsid w:val="00C660F4"/>
    <w:rsid w:val="00D44D9A"/>
    <w:rsid w:val="00E254A3"/>
    <w:rsid w:val="00F3110A"/>
    <w:rsid w:val="00F502FD"/>
    <w:rsid w:val="00F57CB5"/>
    <w:rsid w:val="00FA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Logros">
    <w:name w:val="Logros"/>
    <w:basedOn w:val="Normal"/>
    <w:rsid w:val="00215B09"/>
    <w:pPr>
      <w:spacing w:before="60" w:after="60" w:line="240" w:lineRule="auto"/>
      <w:ind w:left="720" w:hanging="3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Lugaryfecha">
    <w:name w:val="Lugar y fecha"/>
    <w:basedOn w:val="Normal"/>
    <w:rsid w:val="00215B09"/>
    <w:pPr>
      <w:tabs>
        <w:tab w:val="left" w:pos="3600"/>
        <w:tab w:val="right" w:pos="8640"/>
      </w:tabs>
      <w:spacing w:before="1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rsid w:val="00F502FD"/>
    <w:pPr>
      <w:spacing w:after="60" w:line="240" w:lineRule="auto"/>
      <w:ind w:left="2160"/>
    </w:pPr>
    <w:rPr>
      <w:rFonts w:ascii="Tahoma" w:eastAsia="Times New Roman" w:hAnsi="Tahoma" w:cs="Tahoma"/>
      <w:color w:val="808080"/>
      <w:spacing w:val="10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A5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Logros">
    <w:name w:val="Logros"/>
    <w:basedOn w:val="Normal"/>
    <w:rsid w:val="00215B09"/>
    <w:pPr>
      <w:spacing w:before="60" w:after="60" w:line="240" w:lineRule="auto"/>
      <w:ind w:left="720" w:hanging="3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Lugaryfecha">
    <w:name w:val="Lugar y fecha"/>
    <w:basedOn w:val="Normal"/>
    <w:rsid w:val="00215B09"/>
    <w:pPr>
      <w:tabs>
        <w:tab w:val="left" w:pos="3600"/>
        <w:tab w:val="right" w:pos="8640"/>
      </w:tabs>
      <w:spacing w:before="1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rsid w:val="00F502FD"/>
    <w:pPr>
      <w:spacing w:after="60" w:line="240" w:lineRule="auto"/>
      <w:ind w:left="2160"/>
    </w:pPr>
    <w:rPr>
      <w:rFonts w:ascii="Tahoma" w:eastAsia="Times New Roman" w:hAnsi="Tahoma" w:cs="Tahoma"/>
      <w:color w:val="808080"/>
      <w:spacing w:val="10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A5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z.kattan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18B8-0536-43CC-AC33-A34092B7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2019-05-15T21:55:00Z</dcterms:created>
  <dcterms:modified xsi:type="dcterms:W3CDTF">2019-05-15T21:55:00Z</dcterms:modified>
</cp:coreProperties>
</file>