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C70FF3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EE18C7" w:rsidP="00664A3B">
            <w:pPr>
              <w:pStyle w:val="Prrafodelista"/>
              <w:ind w:left="0"/>
              <w:jc w:val="center"/>
            </w:pPr>
            <w:proofErr w:type="spellStart"/>
            <w:r>
              <w:t>Wilberto</w:t>
            </w:r>
            <w:proofErr w:type="spellEnd"/>
            <w:r>
              <w:t xml:space="preserve"> Rodríguez Vividor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E18C7" w:rsidRDefault="00EE18C7" w:rsidP="00EE18C7">
            <w:pPr>
              <w:pStyle w:val="Prrafodelista"/>
              <w:ind w:left="0"/>
              <w:jc w:val="center"/>
            </w:pPr>
            <w:r w:rsidRPr="00EE18C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 División de Administración y Ordenación Pesquera y Acuícola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E18C7" w:rsidRDefault="00EE18C7" w:rsidP="00EE18C7">
            <w:pPr>
              <w:shd w:val="clear" w:color="auto" w:fill="FEFEFE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EE18C7">
              <w:rPr>
                <w:rFonts w:ascii="Arial" w:eastAsia="Times New Roman" w:hAnsi="Arial" w:cs="Arial"/>
                <w:sz w:val="19"/>
                <w:szCs w:val="19"/>
              </w:rPr>
              <w:t xml:space="preserve">Final 1° Avenida Norte, 13 Calle </w:t>
            </w:r>
            <w:proofErr w:type="spellStart"/>
            <w:r w:rsidRPr="00EE18C7">
              <w:rPr>
                <w:rFonts w:ascii="Arial" w:eastAsia="Times New Roman" w:hAnsi="Arial" w:cs="Arial"/>
                <w:sz w:val="19"/>
                <w:szCs w:val="19"/>
              </w:rPr>
              <w:t>Ote</w:t>
            </w:r>
            <w:proofErr w:type="spellEnd"/>
            <w:r w:rsidRPr="00EE18C7">
              <w:rPr>
                <w:rFonts w:ascii="Arial" w:eastAsia="Times New Roman" w:hAnsi="Arial" w:cs="Arial"/>
                <w:sz w:val="19"/>
                <w:szCs w:val="19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4423AC" w:rsidP="00664A3B">
            <w:pPr>
              <w:pStyle w:val="Prrafodelista"/>
              <w:ind w:left="0"/>
              <w:jc w:val="center"/>
            </w:pPr>
            <w:hyperlink r:id="rId8" w:history="1">
              <w:r w:rsidR="00EE18C7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wilberto.rodriguez@mag.gob.sv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E18C7" w:rsidRDefault="00EE18C7" w:rsidP="00664A3B">
            <w:pPr>
              <w:pStyle w:val="Prrafodelista"/>
              <w:ind w:left="0"/>
              <w:jc w:val="center"/>
            </w:pPr>
            <w:r w:rsidRPr="00EE18C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ESTUDIOS SUPERIORES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1984-1990 Universidad Politécnica de El Salvador, Titulo Obtenido Licenciado en Economía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Post Grado CELADE/CEPAL/ Naciones Unidas </w:t>
      </w:r>
      <w:r w:rsidRPr="00EE18C7">
        <w:rPr>
          <w:rFonts w:ascii="Arial" w:hAnsi="Arial" w:cs="Arial"/>
          <w:sz w:val="19"/>
          <w:szCs w:val="19"/>
        </w:rPr>
        <w:br/>
        <w:t>1995 Santiago de Chile, Titulo Obtenido Analista Demográfico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OTROS ESTUDIOS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Mejoramiento de los Sistemas de Registro Civil y Estadísticas Vitales </w:t>
      </w:r>
      <w:r w:rsidRPr="00EE18C7">
        <w:rPr>
          <w:rFonts w:ascii="Arial" w:hAnsi="Arial" w:cs="Arial"/>
          <w:sz w:val="19"/>
          <w:szCs w:val="19"/>
        </w:rPr>
        <w:br/>
        <w:t>Del 27 al 31 de enero de 1997 (Ministerio de Educación y DIGESTYC)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Aspectos Demográficos y su relación con los Indicadores Socio- Educativos </w:t>
      </w:r>
      <w:r w:rsidRPr="00EE18C7">
        <w:rPr>
          <w:rFonts w:ascii="Arial" w:hAnsi="Arial" w:cs="Arial"/>
          <w:sz w:val="19"/>
          <w:szCs w:val="19"/>
        </w:rPr>
        <w:br/>
        <w:t>Del 2 al 4 de julio de 1997 (Ministerio de Educación y DIGESTYC)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sobre Indicadores Sociales y de Pobreza </w:t>
      </w:r>
      <w:r w:rsidRPr="00EE18C7">
        <w:rPr>
          <w:rFonts w:ascii="Arial" w:hAnsi="Arial" w:cs="Arial"/>
          <w:sz w:val="19"/>
          <w:szCs w:val="19"/>
        </w:rPr>
        <w:br/>
        <w:t>Del 20 al 24 de abril de 1998 (Ministerio de Economía)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de Género </w:t>
      </w:r>
      <w:r w:rsidRPr="00EE18C7">
        <w:rPr>
          <w:rFonts w:ascii="Arial" w:hAnsi="Arial" w:cs="Arial"/>
          <w:sz w:val="19"/>
          <w:szCs w:val="19"/>
        </w:rPr>
        <w:br/>
        <w:t>Del 27 al 28 de mayo de 1999 (Banco Interamericano de Desarrollo) </w:t>
      </w:r>
      <w:r w:rsidRPr="00EE18C7">
        <w:rPr>
          <w:rFonts w:ascii="Arial" w:hAnsi="Arial" w:cs="Arial"/>
          <w:sz w:val="19"/>
          <w:szCs w:val="19"/>
        </w:rPr>
        <w:br/>
      </w:r>
      <w:r w:rsidRPr="00EE18C7">
        <w:rPr>
          <w:rFonts w:ascii="Arial" w:hAnsi="Arial" w:cs="Arial"/>
          <w:sz w:val="19"/>
          <w:szCs w:val="19"/>
        </w:rPr>
        <w:br/>
        <w:t>Taller sobre Dirección de Personal </w:t>
      </w:r>
      <w:r w:rsidRPr="00EE18C7">
        <w:rPr>
          <w:rFonts w:ascii="Arial" w:hAnsi="Arial" w:cs="Arial"/>
          <w:sz w:val="19"/>
          <w:szCs w:val="19"/>
        </w:rPr>
        <w:br/>
        <w:t>2 de junio de 2000 (Secretaria de la Presidencia)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Elaboración de Censos del 2000 </w:t>
      </w:r>
      <w:r w:rsidRPr="00EE18C7">
        <w:rPr>
          <w:rFonts w:ascii="Arial" w:hAnsi="Arial" w:cs="Arial"/>
          <w:sz w:val="19"/>
          <w:szCs w:val="19"/>
        </w:rPr>
        <w:br/>
        <w:t>Del 13 al 17 de marzo de 2000 (Centro Europeo de Formación de Estadísticos de Países en Desarrollo-CESD Madrid, Santa Cruz de la Sierra, Bolivia)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Sistemas de Registro Civil y Estadísticas Vitales </w:t>
      </w:r>
      <w:r w:rsidRPr="00EE18C7">
        <w:rPr>
          <w:rFonts w:ascii="Arial" w:hAnsi="Arial" w:cs="Arial"/>
          <w:sz w:val="19"/>
          <w:szCs w:val="19"/>
        </w:rPr>
        <w:br/>
        <w:t>Del 6 al 10 de noviembre de 2000 (CEPAL – Naciones Unidas, Santiago de Chile)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 Básico de Desarrollo de Competencias, Módulos I y II </w:t>
      </w:r>
      <w:r w:rsidRPr="00EE18C7">
        <w:rPr>
          <w:rFonts w:ascii="Arial" w:hAnsi="Arial" w:cs="Arial"/>
          <w:sz w:val="19"/>
          <w:szCs w:val="19"/>
        </w:rPr>
        <w:br/>
        <w:t>De marzo a mayo de 2003 (Secretaria de la Presidencia - Hay de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 Básico de Desarrollo de Competencias (Segunda Fase) </w:t>
      </w:r>
      <w:r w:rsidRPr="00EE18C7">
        <w:rPr>
          <w:rFonts w:ascii="Arial" w:hAnsi="Arial" w:cs="Arial"/>
          <w:sz w:val="19"/>
          <w:szCs w:val="19"/>
        </w:rPr>
        <w:br/>
        <w:t>Comunicación Interpersonal, Equipos de Alto Rendimiento, y Cuadro de Mando Integra, Junio de 2004 (Secretaria de la Presidencia - Hay de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Legislación y Administración Pesquera Centroamericana </w:t>
      </w:r>
      <w:r w:rsidRPr="00EE18C7">
        <w:rPr>
          <w:rFonts w:ascii="Arial" w:hAnsi="Arial" w:cs="Arial"/>
          <w:sz w:val="19"/>
          <w:szCs w:val="19"/>
        </w:rPr>
        <w:br/>
        <w:t>Del 13 al 15 de octubre de 2004 (Xunta de Galicia y AECI,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Gestión de Pesca Artesanal Mediante Planes de Manejo </w:t>
      </w:r>
      <w:r w:rsidRPr="00EE18C7">
        <w:rPr>
          <w:rFonts w:ascii="Arial" w:hAnsi="Arial" w:cs="Arial"/>
          <w:sz w:val="19"/>
          <w:szCs w:val="19"/>
        </w:rPr>
        <w:br/>
        <w:t>Del 30 de marzo al 1 de abril de 2005 (Xunta de Galicia y AECI,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Inspección Pesquera (Seguimiento y Control) </w:t>
      </w:r>
      <w:r w:rsidRPr="00EE18C7">
        <w:rPr>
          <w:rFonts w:ascii="Arial" w:hAnsi="Arial" w:cs="Arial"/>
          <w:sz w:val="19"/>
          <w:szCs w:val="19"/>
        </w:rPr>
        <w:br/>
        <w:t>Del 20 al 24 de junio de 2005 (Xunta de Galicia/AECI/ CETMAR, Vigo, Galicia, España)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Relaciones Interpersonales </w:t>
      </w:r>
      <w:r w:rsidRPr="00EE18C7">
        <w:rPr>
          <w:rFonts w:ascii="Arial" w:hAnsi="Arial" w:cs="Arial"/>
          <w:sz w:val="19"/>
          <w:szCs w:val="19"/>
        </w:rPr>
        <w:br/>
        <w:t>Del 22 de julio al 10 de octubre de 2005 (Instituto Salvadoreño del Seguro Social)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Taller Regional sobre Técnicas para </w:t>
      </w:r>
      <w:proofErr w:type="spellStart"/>
      <w:r w:rsidRPr="00EE18C7">
        <w:rPr>
          <w:rFonts w:ascii="Arial" w:hAnsi="Arial" w:cs="Arial"/>
          <w:sz w:val="19"/>
          <w:szCs w:val="19"/>
        </w:rPr>
        <w:t>determinara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la Capacidad de Pesca </w:t>
      </w:r>
      <w:r w:rsidRPr="00EE18C7">
        <w:rPr>
          <w:rFonts w:ascii="Arial" w:hAnsi="Arial" w:cs="Arial"/>
          <w:sz w:val="19"/>
          <w:szCs w:val="19"/>
        </w:rPr>
        <w:br/>
        <w:t>Del 21 al 29 de noviembre de 2005 (FAO/SICA-OSPESCA, San Salvador, ES)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Curso de Primera Venta y Comercialización. Aspectos Normativos de Pesca </w:t>
      </w:r>
      <w:r w:rsidRPr="00EE18C7">
        <w:rPr>
          <w:rFonts w:ascii="Arial" w:hAnsi="Arial" w:cs="Arial"/>
          <w:sz w:val="19"/>
          <w:szCs w:val="19"/>
        </w:rPr>
        <w:br/>
        <w:t>Del 26 al 28 de junio de 2006 (Xunta de Galicia/ AECI, La Antigua,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Trabajo en Equipo y Visión Profesional </w:t>
      </w:r>
      <w:r w:rsidRPr="00EE18C7">
        <w:rPr>
          <w:rFonts w:ascii="Arial" w:hAnsi="Arial" w:cs="Arial"/>
          <w:sz w:val="19"/>
          <w:szCs w:val="19"/>
        </w:rPr>
        <w:br/>
        <w:t>11 de julio de 2007 (FEPADE)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Seminario sobre Armonización de Normativas Pesqueras </w:t>
      </w:r>
      <w:r w:rsidRPr="00EE18C7">
        <w:rPr>
          <w:rFonts w:ascii="Arial" w:hAnsi="Arial" w:cs="Arial"/>
          <w:sz w:val="19"/>
          <w:szCs w:val="19"/>
        </w:rPr>
        <w:br/>
        <w:t>Del 7 al 9 de agosto de 2007, (SICA-OSPESCA, Xunta de Galicia</w:t>
      </w:r>
      <w:proofErr w:type="gramStart"/>
      <w:r w:rsidRPr="00EE18C7">
        <w:rPr>
          <w:rFonts w:ascii="Arial" w:hAnsi="Arial" w:cs="Arial"/>
          <w:sz w:val="19"/>
          <w:szCs w:val="19"/>
        </w:rPr>
        <w:t>,/</w:t>
      </w:r>
      <w:proofErr w:type="gramEnd"/>
      <w:r w:rsidRPr="00EE18C7">
        <w:rPr>
          <w:rFonts w:ascii="Arial" w:hAnsi="Arial" w:cs="Arial"/>
          <w:sz w:val="19"/>
          <w:szCs w:val="19"/>
        </w:rPr>
        <w:t>AECI/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Segundo Taller sobre Armonización de Normativas Pesqueras Regionales en el Istmo Centroamericano </w:t>
      </w:r>
      <w:r w:rsidRPr="00EE18C7">
        <w:rPr>
          <w:rFonts w:ascii="Arial" w:hAnsi="Arial" w:cs="Arial"/>
          <w:sz w:val="19"/>
          <w:szCs w:val="19"/>
        </w:rPr>
        <w:br/>
        <w:t>Del 19 al 21 de febrero de 2008, (SICA-OSPESCA/ Xunta de Galicia/AECI,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Tercer Taller de Armonización de Normativas Pesqueras Regionales en el Istmo Centroamericano </w:t>
      </w:r>
      <w:r w:rsidRPr="00EE18C7">
        <w:rPr>
          <w:rFonts w:ascii="Arial" w:hAnsi="Arial" w:cs="Arial"/>
          <w:sz w:val="19"/>
          <w:szCs w:val="19"/>
        </w:rPr>
        <w:br/>
        <w:t>Del 14 al 18 de julio de 2008, (SICA-OSPESCA/ Xunta de Galicia/AECI, CETMAR, La Antigua Guatemala)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Taller de Preparatoria Centroamericana de la Convención 81ª de la Comisión Interamericana del Atún Tropical (CIAT) </w:t>
      </w:r>
      <w:r w:rsidRPr="00EE18C7">
        <w:rPr>
          <w:rFonts w:ascii="Arial" w:hAnsi="Arial" w:cs="Arial"/>
          <w:sz w:val="19"/>
          <w:szCs w:val="19"/>
        </w:rPr>
        <w:br/>
        <w:t>Del 20 al 21 de agosto de 2010, (SICA-OSPESCA/ CIAT, MAGA/UNIPESCA Guatemala)</w:t>
      </w:r>
    </w:p>
    <w:p w:rsidR="00EE18C7" w:rsidRDefault="00EE18C7" w:rsidP="00EE18C7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OTROS CONOCIMIENTOS </w:t>
      </w:r>
      <w:r w:rsidRPr="00EE18C7">
        <w:rPr>
          <w:rFonts w:ascii="Arial" w:hAnsi="Arial" w:cs="Arial"/>
          <w:sz w:val="19"/>
          <w:szCs w:val="19"/>
        </w:rPr>
        <w:br/>
        <w:t>Manejo de Fuentes de Información </w:t>
      </w:r>
      <w:r w:rsidRPr="00EE18C7">
        <w:rPr>
          <w:rFonts w:ascii="Arial" w:hAnsi="Arial" w:cs="Arial"/>
          <w:sz w:val="19"/>
          <w:szCs w:val="19"/>
        </w:rPr>
        <w:br/>
        <w:t>1. Censos de Población y Vivienda </w:t>
      </w:r>
      <w:r w:rsidRPr="00EE18C7">
        <w:rPr>
          <w:rFonts w:ascii="Arial" w:hAnsi="Arial" w:cs="Arial"/>
          <w:sz w:val="19"/>
          <w:szCs w:val="19"/>
        </w:rPr>
        <w:br/>
        <w:t>2. Proyecciones de Población </w:t>
      </w:r>
      <w:r w:rsidRPr="00EE18C7">
        <w:rPr>
          <w:rFonts w:ascii="Arial" w:hAnsi="Arial" w:cs="Arial"/>
          <w:sz w:val="19"/>
          <w:szCs w:val="19"/>
        </w:rPr>
        <w:br/>
        <w:t>3. Encuesta de Hogares y Propósitos Múltiples </w:t>
      </w:r>
      <w:r w:rsidRPr="00EE18C7">
        <w:rPr>
          <w:rFonts w:ascii="Arial" w:hAnsi="Arial" w:cs="Arial"/>
          <w:sz w:val="19"/>
          <w:szCs w:val="19"/>
        </w:rPr>
        <w:br/>
        <w:t>4. Estadísticas Vitales </w:t>
      </w:r>
      <w:r w:rsidRPr="00EE18C7">
        <w:rPr>
          <w:rFonts w:ascii="Arial" w:hAnsi="Arial" w:cs="Arial"/>
          <w:sz w:val="19"/>
          <w:szCs w:val="19"/>
        </w:rPr>
        <w:br/>
        <w:t>5. Estadísticas Educativas </w:t>
      </w:r>
      <w:r w:rsidRPr="00EE18C7">
        <w:rPr>
          <w:rFonts w:ascii="Arial" w:hAnsi="Arial" w:cs="Arial"/>
          <w:sz w:val="19"/>
          <w:szCs w:val="19"/>
        </w:rPr>
        <w:br/>
        <w:t>6. Estadísticas de Salud</w:t>
      </w:r>
      <w:r>
        <w:rPr>
          <w:rFonts w:ascii="Arial" w:hAnsi="Arial" w:cs="Arial"/>
          <w:color w:val="4D4D4D"/>
          <w:sz w:val="19"/>
          <w:szCs w:val="19"/>
        </w:rPr>
        <w:t> </w:t>
      </w:r>
      <w:r>
        <w:rPr>
          <w:rFonts w:ascii="Arial" w:hAnsi="Arial" w:cs="Arial"/>
          <w:color w:val="4D4D4D"/>
          <w:sz w:val="19"/>
          <w:szCs w:val="19"/>
        </w:rPr>
        <w:br/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7. Encuestas Nacionales de Salud Familiar (FESAL) </w:t>
      </w:r>
      <w:r w:rsidRPr="00EE18C7">
        <w:rPr>
          <w:rFonts w:ascii="Arial" w:hAnsi="Arial" w:cs="Arial"/>
          <w:sz w:val="19"/>
          <w:szCs w:val="19"/>
        </w:rPr>
        <w:br/>
        <w:t>8. Encuesta Regional de Pesca y Acuicultura</w:t>
      </w:r>
    </w:p>
    <w:p w:rsidR="0091482A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PROGRAMAS DE COMPUTACION (USO) </w:t>
      </w:r>
      <w:r w:rsidRPr="00EE18C7">
        <w:rPr>
          <w:rFonts w:ascii="Arial" w:hAnsi="Arial" w:cs="Arial"/>
          <w:sz w:val="19"/>
          <w:szCs w:val="19"/>
        </w:rPr>
        <w:br/>
        <w:t>Word </w:t>
      </w:r>
      <w:r w:rsidRPr="00EE18C7">
        <w:rPr>
          <w:rFonts w:ascii="Arial" w:hAnsi="Arial" w:cs="Arial"/>
          <w:sz w:val="19"/>
          <w:szCs w:val="19"/>
        </w:rPr>
        <w:br/>
        <w:t>Excel </w:t>
      </w:r>
      <w:r w:rsidRPr="00EE18C7">
        <w:rPr>
          <w:rFonts w:ascii="Arial" w:hAnsi="Arial" w:cs="Arial"/>
          <w:sz w:val="19"/>
          <w:szCs w:val="19"/>
        </w:rPr>
        <w:br/>
      </w:r>
      <w:proofErr w:type="spellStart"/>
      <w:r w:rsidRPr="00EE18C7">
        <w:rPr>
          <w:rFonts w:ascii="Arial" w:hAnsi="Arial" w:cs="Arial"/>
          <w:sz w:val="19"/>
          <w:szCs w:val="19"/>
        </w:rPr>
        <w:t>Power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Point </w:t>
      </w:r>
      <w:r w:rsidRPr="00EE18C7">
        <w:rPr>
          <w:rFonts w:ascii="Arial" w:hAnsi="Arial" w:cs="Arial"/>
          <w:sz w:val="19"/>
          <w:szCs w:val="19"/>
        </w:rPr>
        <w:br/>
        <w:t>Internet </w:t>
      </w:r>
      <w:r w:rsidRPr="00EE18C7">
        <w:rPr>
          <w:rFonts w:ascii="Arial" w:hAnsi="Arial" w:cs="Arial"/>
          <w:sz w:val="19"/>
          <w:szCs w:val="19"/>
        </w:rPr>
        <w:br/>
        <w:t>REDATAM +SP (Uso y procesamiento de base de datos censales para la </w:t>
      </w:r>
      <w:r w:rsidRPr="00EE18C7">
        <w:rPr>
          <w:rFonts w:ascii="Arial" w:hAnsi="Arial" w:cs="Arial"/>
          <w:sz w:val="19"/>
          <w:szCs w:val="19"/>
        </w:rPr>
        <w:br/>
        <w:t>generación de indicadores sociodemográficos) </w:t>
      </w:r>
      <w:r w:rsidRPr="00EE18C7">
        <w:rPr>
          <w:rFonts w:ascii="Arial" w:hAnsi="Arial" w:cs="Arial"/>
          <w:sz w:val="19"/>
          <w:szCs w:val="19"/>
        </w:rPr>
        <w:br/>
      </w:r>
      <w:proofErr w:type="spellStart"/>
      <w:r w:rsidRPr="00EE18C7">
        <w:rPr>
          <w:rFonts w:ascii="Arial" w:hAnsi="Arial" w:cs="Arial"/>
          <w:sz w:val="19"/>
          <w:szCs w:val="19"/>
        </w:rPr>
        <w:t>Statistical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Package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for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E18C7">
        <w:rPr>
          <w:rFonts w:ascii="Arial" w:hAnsi="Arial" w:cs="Arial"/>
          <w:sz w:val="19"/>
          <w:szCs w:val="19"/>
        </w:rPr>
        <w:t>the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Social </w:t>
      </w:r>
      <w:proofErr w:type="spellStart"/>
      <w:r w:rsidRPr="00EE18C7">
        <w:rPr>
          <w:rFonts w:ascii="Arial" w:hAnsi="Arial" w:cs="Arial"/>
          <w:sz w:val="19"/>
          <w:szCs w:val="19"/>
        </w:rPr>
        <w:t>Sciences</w:t>
      </w:r>
      <w:proofErr w:type="spellEnd"/>
      <w:r w:rsidRPr="00EE18C7">
        <w:rPr>
          <w:rFonts w:ascii="Arial" w:hAnsi="Arial" w:cs="Arial"/>
          <w:sz w:val="19"/>
          <w:szCs w:val="19"/>
        </w:rPr>
        <w:t xml:space="preserve"> (SPSS), Versión 17.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DIGESTYC (Ministerio de Economía), IV Censo Económico 1993 </w:t>
      </w:r>
      <w:r w:rsidRPr="00EE18C7">
        <w:rPr>
          <w:rFonts w:ascii="Arial" w:hAnsi="Arial" w:cs="Arial"/>
          <w:sz w:val="19"/>
          <w:szCs w:val="19"/>
        </w:rPr>
        <w:br/>
        <w:t>(1992-1995) </w:t>
      </w:r>
      <w:r w:rsidRPr="00EE18C7">
        <w:rPr>
          <w:rFonts w:ascii="Arial" w:hAnsi="Arial" w:cs="Arial"/>
          <w:sz w:val="19"/>
          <w:szCs w:val="19"/>
        </w:rPr>
        <w:br/>
        <w:t>- Técnico Responsable de la Dirección del </w:t>
      </w:r>
      <w:r w:rsidRPr="00EE18C7">
        <w:rPr>
          <w:rFonts w:ascii="Arial" w:hAnsi="Arial" w:cs="Arial"/>
          <w:sz w:val="19"/>
          <w:szCs w:val="19"/>
        </w:rPr>
        <w:br/>
        <w:t>Levantamiento Censal </w:t>
      </w:r>
      <w:r w:rsidRPr="00EE18C7">
        <w:rPr>
          <w:rFonts w:ascii="Arial" w:hAnsi="Arial" w:cs="Arial"/>
          <w:sz w:val="19"/>
          <w:szCs w:val="19"/>
        </w:rPr>
        <w:br/>
        <w:t>- Técnico Responsable de la Elaboración de </w:t>
      </w:r>
      <w:r w:rsidRPr="00EE18C7">
        <w:rPr>
          <w:rFonts w:ascii="Arial" w:hAnsi="Arial" w:cs="Arial"/>
          <w:sz w:val="19"/>
          <w:szCs w:val="19"/>
        </w:rPr>
        <w:br/>
        <w:t>Manuales de Trabajo </w:t>
      </w:r>
      <w:r w:rsidRPr="00EE18C7">
        <w:rPr>
          <w:rFonts w:ascii="Arial" w:hAnsi="Arial" w:cs="Arial"/>
          <w:sz w:val="19"/>
          <w:szCs w:val="19"/>
        </w:rPr>
        <w:br/>
        <w:t>- Técnico Responsable de la Capacitación </w:t>
      </w:r>
      <w:r w:rsidRPr="00EE18C7">
        <w:rPr>
          <w:rFonts w:ascii="Arial" w:hAnsi="Arial" w:cs="Arial"/>
          <w:sz w:val="19"/>
          <w:szCs w:val="19"/>
        </w:rPr>
        <w:br/>
        <w:t>del Personal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DIGESTYC (Ministerio de Economía) </w:t>
      </w:r>
      <w:r w:rsidRPr="00EE18C7">
        <w:rPr>
          <w:rFonts w:ascii="Arial" w:hAnsi="Arial" w:cs="Arial"/>
          <w:sz w:val="19"/>
          <w:szCs w:val="19"/>
        </w:rPr>
        <w:br/>
        <w:t>(1996) Miembro del Equipo de Trabajo para la Elaboración de las Proyecciones de Población de El Salvador, 1996.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DIGESTYC (Ministerio de Economía) </w:t>
      </w:r>
      <w:r w:rsidRPr="00EE18C7">
        <w:rPr>
          <w:rFonts w:ascii="Arial" w:hAnsi="Arial" w:cs="Arial"/>
          <w:sz w:val="19"/>
          <w:szCs w:val="19"/>
        </w:rPr>
        <w:br/>
        <w:t>(1998-2001 Jefe de la Unidad de Análisis Demográfico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(1 julio de 2001 a agosto de 2005) Jefe del Departamento de Administración Pesquera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 xml:space="preserve">CENDEPESCA (MAG) </w:t>
      </w:r>
      <w:r w:rsidRPr="00EE18C7">
        <w:rPr>
          <w:rFonts w:ascii="Arial" w:hAnsi="Arial" w:cs="Arial"/>
          <w:sz w:val="19"/>
          <w:szCs w:val="19"/>
        </w:rPr>
        <w:br/>
        <w:t>(Agosto-Diciembre 2009) Responsable Nacional de la Encuesta Estructural de la Pesca Artesanal y la Acuicultura en Centroamérica, 2009.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(Agosto de 2005 a Junio 2011) Técnico del Departamento de Normatividad Pesquera y Acuícola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(Junio de 2011 a Junio 2014) Técnico del Departamento de Planificación</w:t>
      </w:r>
    </w:p>
    <w:p w:rsidR="00EE18C7" w:rsidRPr="00EE18C7" w:rsidRDefault="00EE18C7" w:rsidP="00EE18C7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EE18C7">
        <w:rPr>
          <w:rFonts w:ascii="Arial" w:hAnsi="Arial" w:cs="Arial"/>
          <w:sz w:val="19"/>
          <w:szCs w:val="19"/>
        </w:rPr>
        <w:t>CENDEPESCA (MAG) </w:t>
      </w:r>
      <w:r w:rsidRPr="00EE18C7">
        <w:rPr>
          <w:rFonts w:ascii="Arial" w:hAnsi="Arial" w:cs="Arial"/>
          <w:sz w:val="19"/>
          <w:szCs w:val="19"/>
        </w:rPr>
        <w:br/>
        <w:t>(Junio de 2014 a la fecha) Jefe de División de Administración y Ordenación Pesquera y Acuícola</w:t>
      </w:r>
    </w:p>
    <w:p w:rsidR="002F1DEB" w:rsidRPr="00EE18C7" w:rsidRDefault="002F1DEB" w:rsidP="006A432C">
      <w:pPr>
        <w:spacing w:line="240" w:lineRule="auto"/>
        <w:jc w:val="both"/>
        <w:rPr>
          <w:b/>
        </w:rPr>
      </w:pPr>
    </w:p>
    <w:sectPr w:rsidR="002F1DEB" w:rsidRPr="00EE18C7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AC" w:rsidRDefault="004423AC" w:rsidP="00BB2620">
      <w:pPr>
        <w:spacing w:after="0" w:line="240" w:lineRule="auto"/>
      </w:pPr>
      <w:r>
        <w:separator/>
      </w:r>
    </w:p>
  </w:endnote>
  <w:endnote w:type="continuationSeparator" w:id="0">
    <w:p w:rsidR="004423AC" w:rsidRDefault="004423AC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70FF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70FF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AC" w:rsidRDefault="004423AC" w:rsidP="00BB2620">
      <w:pPr>
        <w:spacing w:after="0" w:line="240" w:lineRule="auto"/>
      </w:pPr>
      <w:r>
        <w:separator/>
      </w:r>
    </w:p>
  </w:footnote>
  <w:footnote w:type="continuationSeparator" w:id="0">
    <w:p w:rsidR="004423AC" w:rsidRDefault="004423AC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59AC"/>
    <w:rsid w:val="004423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70FF3"/>
    <w:rsid w:val="00D44D9A"/>
    <w:rsid w:val="00DE437F"/>
    <w:rsid w:val="00E95497"/>
    <w:rsid w:val="00EE18C7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E18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E18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o.rodrig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2018-07-12T17:41:00Z</dcterms:created>
  <dcterms:modified xsi:type="dcterms:W3CDTF">2019-04-03T17:02:00Z</dcterms:modified>
</cp:coreProperties>
</file>