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6B" w:rsidRPr="00BD0873" w:rsidRDefault="00503B3D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>D</w:t>
      </w:r>
      <w:r w:rsidR="00551F22">
        <w:rPr>
          <w:rStyle w:val="nfasissutil"/>
          <w:i w:val="0"/>
          <w:color w:val="4F6228" w:themeColor="accent3" w:themeShade="80"/>
          <w:sz w:val="48"/>
        </w:rPr>
        <w:t>ouglas Ernesto</w:t>
      </w:r>
      <w:bookmarkStart w:id="0" w:name="_GoBack"/>
      <w:bookmarkEnd w:id="0"/>
      <w:r w:rsidR="00551F22">
        <w:rPr>
          <w:rStyle w:val="nfasissutil"/>
          <w:i w:val="0"/>
          <w:color w:val="4F6228" w:themeColor="accent3" w:themeShade="80"/>
          <w:sz w:val="48"/>
        </w:rPr>
        <w:t xml:space="preserve"> Escobar Vásquez (2017)</w:t>
      </w:r>
    </w:p>
    <w:p w:rsidR="006A432C" w:rsidRDefault="00503B3D" w:rsidP="00503B3D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>
        <w:rPr>
          <w:rFonts w:eastAsiaTheme="minorEastAsia"/>
          <w:b/>
          <w:sz w:val="24"/>
          <w:lang w:val="es-ES" w:eastAsia="es-SV"/>
        </w:rPr>
        <w:t xml:space="preserve">Director </w:t>
      </w:r>
      <w:r w:rsidR="00AF3B48">
        <w:rPr>
          <w:rFonts w:eastAsiaTheme="minorEastAsia"/>
          <w:b/>
          <w:sz w:val="24"/>
          <w:lang w:val="es-ES" w:eastAsia="es-SV"/>
        </w:rPr>
        <w:t>General de Sanidad Vegetal</w:t>
      </w:r>
    </w:p>
    <w:p w:rsidR="00AF3B48" w:rsidRDefault="00AF3B48" w:rsidP="00503B3D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</w:p>
    <w:p w:rsidR="00AF3B48" w:rsidRPr="0044021A" w:rsidRDefault="00AF3B48" w:rsidP="00AF3B48">
      <w:pPr>
        <w:spacing w:after="0" w:line="240" w:lineRule="auto"/>
        <w:ind w:left="4248"/>
        <w:jc w:val="both"/>
        <w:rPr>
          <w:rFonts w:eastAsiaTheme="minorEastAsia"/>
          <w:b/>
          <w:sz w:val="24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2A240D" w:rsidRDefault="00503B3D" w:rsidP="0044021A">
      <w:pPr>
        <w:spacing w:after="0" w:line="240" w:lineRule="auto"/>
        <w:ind w:left="6360" w:firstLine="12"/>
        <w:jc w:val="center"/>
        <w:rPr>
          <w:rFonts w:ascii="Calibri" w:eastAsia="Calibri" w:hAnsi="Calibri" w:cs="Times New Roman"/>
          <w:b/>
          <w:color w:val="002060"/>
          <w:sz w:val="20"/>
        </w:rPr>
      </w:pPr>
      <w:r w:rsidRPr="00761E1C">
        <w:rPr>
          <w:rFonts w:ascii="Calibri" w:eastAsia="Calibri" w:hAnsi="Calibri" w:cs="Times New Roman"/>
          <w:b/>
          <w:color w:val="002060"/>
          <w:sz w:val="20"/>
        </w:rPr>
        <w:t>direccion.dgsv@mag.gob.sv</w:t>
      </w:r>
    </w:p>
    <w:p w:rsidR="00AF3B48" w:rsidRPr="004E4C3F" w:rsidRDefault="00AF3B48" w:rsidP="0044021A">
      <w:pPr>
        <w:spacing w:after="0" w:line="240" w:lineRule="auto"/>
        <w:ind w:left="6360" w:firstLine="12"/>
        <w:jc w:val="center"/>
        <w:rPr>
          <w:rFonts w:eastAsiaTheme="minorEastAsia"/>
          <w:b/>
          <w:color w:val="1F497D" w:themeColor="text2"/>
          <w:lang w:val="es-ES" w:eastAsia="es-SV"/>
        </w:rPr>
      </w:pPr>
    </w:p>
    <w:p w:rsidR="0044021A" w:rsidRPr="002A240D" w:rsidRDefault="00AF3B48" w:rsidP="002A240D">
      <w:pPr>
        <w:spacing w:after="0" w:line="240" w:lineRule="auto"/>
        <w:ind w:left="2126" w:firstLine="720"/>
        <w:jc w:val="right"/>
        <w:rPr>
          <w:rFonts w:eastAsiaTheme="minorEastAsia"/>
          <w:b/>
          <w:color w:val="002060"/>
          <w:lang w:val="es-ES" w:eastAsia="es-SV"/>
        </w:rPr>
      </w:pPr>
      <w:r>
        <w:rPr>
          <w:rFonts w:eastAsiaTheme="minorEastAsia"/>
          <w:b/>
          <w:color w:val="002060"/>
          <w:lang w:val="es-ES" w:eastAsia="es-SV"/>
        </w:rPr>
        <w:t xml:space="preserve">Tel </w:t>
      </w:r>
      <w:r w:rsidR="00FA3178">
        <w:rPr>
          <w:rFonts w:eastAsiaTheme="minorEastAsia"/>
          <w:b/>
          <w:color w:val="002060"/>
          <w:lang w:val="es-ES" w:eastAsia="es-SV"/>
        </w:rPr>
        <w:t>2210-1748</w:t>
      </w:r>
    </w:p>
    <w:p w:rsid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503B3D" w:rsidRPr="00746551" w:rsidRDefault="00503B3D" w:rsidP="006A432C">
      <w:pPr>
        <w:spacing w:line="240" w:lineRule="auto"/>
        <w:jc w:val="both"/>
        <w:rPr>
          <w:rFonts w:eastAsiaTheme="minorEastAsia"/>
          <w:lang w:val="es-ES" w:eastAsia="es-SV"/>
        </w:rPr>
      </w:pPr>
      <w:r w:rsidRPr="00746551">
        <w:rPr>
          <w:rFonts w:eastAsiaTheme="minorEastAsia"/>
          <w:lang w:val="es-ES" w:eastAsia="es-SV"/>
        </w:rPr>
        <w:t>Ingeniero Agrónomo graduado en la u</w:t>
      </w:r>
      <w:r w:rsidR="00746551" w:rsidRPr="00746551">
        <w:rPr>
          <w:rFonts w:eastAsiaTheme="minorEastAsia"/>
          <w:lang w:val="es-ES" w:eastAsia="es-SV"/>
        </w:rPr>
        <w:t xml:space="preserve">niversidad de El Salvador, </w:t>
      </w:r>
      <w:r w:rsidRPr="00746551">
        <w:rPr>
          <w:rFonts w:eastAsiaTheme="minorEastAsia"/>
          <w:lang w:val="es-ES" w:eastAsia="es-SV"/>
        </w:rPr>
        <w:t xml:space="preserve">posgrado en </w:t>
      </w:r>
      <w:r w:rsidR="00746551" w:rsidRPr="00746551">
        <w:rPr>
          <w:rFonts w:eastAsiaTheme="minorEastAsia"/>
          <w:lang w:val="es-ES" w:eastAsia="es-SV"/>
        </w:rPr>
        <w:t xml:space="preserve">Fruticultura Tropical en la Universidad de El Salvador, </w:t>
      </w:r>
      <w:r w:rsidR="00746551">
        <w:rPr>
          <w:rFonts w:eastAsiaTheme="minorEastAsia"/>
          <w:lang w:val="es-ES" w:eastAsia="es-SV"/>
        </w:rPr>
        <w:t>M</w:t>
      </w:r>
      <w:r w:rsidR="00746551" w:rsidRPr="00746551">
        <w:rPr>
          <w:rFonts w:eastAsiaTheme="minorEastAsia"/>
          <w:lang w:val="es-ES" w:eastAsia="es-SV"/>
        </w:rPr>
        <w:t xml:space="preserve">aestría en Agricultura Tropical Sostenible, Universidad de El </w:t>
      </w:r>
      <w:r w:rsidR="00746551">
        <w:rPr>
          <w:rFonts w:eastAsiaTheme="minorEastAsia"/>
          <w:lang w:val="es-ES" w:eastAsia="es-SV"/>
        </w:rPr>
        <w:t>Salvador.</w:t>
      </w:r>
    </w:p>
    <w:p w:rsidR="006A432C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746551" w:rsidRPr="00746551" w:rsidRDefault="00746551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746551">
        <w:rPr>
          <w:rFonts w:eastAsiaTheme="minorEastAsia"/>
          <w:lang w:val="es-ES" w:eastAsia="es-SV"/>
        </w:rPr>
        <w:t>Diplomado de Gestión de ONG’S y desarrollo local, impartido por Msc. Sergio Bran Molina. Auspiciado por OXFAM solidaridad de Bélgica.</w:t>
      </w:r>
    </w:p>
    <w:p w:rsidR="00746551" w:rsidRPr="005E58AA" w:rsidRDefault="00746551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Introducción a la Certificación</w:t>
      </w:r>
      <w:r w:rsidR="005E58AA">
        <w:rPr>
          <w:rFonts w:eastAsiaTheme="minorEastAsia"/>
          <w:lang w:val="es-ES" w:eastAsia="es-SV"/>
        </w:rPr>
        <w:t xml:space="preserve"> F</w:t>
      </w:r>
      <w:r>
        <w:rPr>
          <w:rFonts w:eastAsiaTheme="minorEastAsia"/>
          <w:lang w:val="es-ES" w:eastAsia="es-SV"/>
        </w:rPr>
        <w:t>itosanitaria Electrónica en la CIPF</w:t>
      </w:r>
      <w:r w:rsidR="005E58AA">
        <w:rPr>
          <w:rFonts w:eastAsiaTheme="minorEastAsia"/>
          <w:lang w:val="es-ES" w:eastAsia="es-SV"/>
        </w:rPr>
        <w:t>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Capacitación en análisis de Riesgo de plagas y su publicación en la agricultura.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Manejo postcosecha y Comercialización del plano.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Taller sobre Liderazgo y Management. Impartido por la escuela Superior de Negocios de El Salvador.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Curso de Buenas Prácticas Agrícolas. Auspiciado por el programa Integral de Protección Agrícola y Ambiental.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Manejo Integrado de Plagas en Cultivos Frutícolas: cítricos, cocotero, aguacate y marañón.</w:t>
      </w:r>
    </w:p>
    <w:p w:rsidR="005E58AA" w:rsidRPr="00746551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Seminario de Administración de costo.</w:t>
      </w:r>
    </w:p>
    <w:p w:rsidR="006A432C" w:rsidRPr="0049005D" w:rsidRDefault="0049005D" w:rsidP="00022E99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6A432C" w:rsidRDefault="005E58AA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DD1AB7">
        <w:rPr>
          <w:rFonts w:eastAsia="Times New Roman"/>
          <w:b/>
          <w:bCs/>
          <w:color w:val="000000"/>
          <w:lang w:val="es-ES" w:eastAsia="es-SV"/>
        </w:rPr>
        <w:t>Especialista en Cuarentena Vegetal y Animal.</w:t>
      </w:r>
    </w:p>
    <w:p w:rsidR="00DD1AB7" w:rsidRDefault="00DD1AB7" w:rsidP="00022E99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DD1AB7">
        <w:rPr>
          <w:rFonts w:eastAsia="Times New Roman"/>
          <w:bCs/>
          <w:color w:val="000000"/>
          <w:lang w:val="es-ES" w:eastAsia="es-SV"/>
        </w:rPr>
        <w:t xml:space="preserve">Responsable de dos jefaturas en el Ministerio de Agricultura y </w:t>
      </w:r>
      <w:r w:rsidR="00070B3B" w:rsidRPr="00DD1AB7">
        <w:rPr>
          <w:rFonts w:eastAsia="Times New Roman"/>
          <w:bCs/>
          <w:color w:val="000000"/>
          <w:lang w:val="es-ES" w:eastAsia="es-SV"/>
        </w:rPr>
        <w:t>Ganadería (</w:t>
      </w:r>
      <w:r w:rsidRPr="00DD1AB7">
        <w:rPr>
          <w:rFonts w:eastAsia="Times New Roman"/>
          <w:bCs/>
          <w:color w:val="000000"/>
          <w:lang w:val="es-ES" w:eastAsia="es-SV"/>
        </w:rPr>
        <w:t>MAG), la primera la de Planificación de la Dirección General de Sanidad Vegetal y Animal, y la segunda responsable de la división de Cuarentena Vegetal y Animal.</w:t>
      </w:r>
    </w:p>
    <w:p w:rsidR="00DD1AB7" w:rsidRPr="00070B3B" w:rsidRDefault="00DD1AB7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070B3B">
        <w:rPr>
          <w:rFonts w:eastAsia="Times New Roman"/>
          <w:b/>
          <w:bCs/>
          <w:color w:val="000000"/>
          <w:lang w:val="es-ES" w:eastAsia="es-SV"/>
        </w:rPr>
        <w:t>Especialista en seguimiento y evaluación.</w:t>
      </w:r>
    </w:p>
    <w:p w:rsidR="00DD1AB7" w:rsidRDefault="00070B3B" w:rsidP="00022E99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 xml:space="preserve">Desarrollo </w:t>
      </w:r>
      <w:r w:rsidR="00DD1AB7">
        <w:rPr>
          <w:rFonts w:eastAsia="Times New Roman"/>
          <w:bCs/>
          <w:color w:val="000000"/>
          <w:lang w:val="es-ES" w:eastAsia="es-SV"/>
        </w:rPr>
        <w:t xml:space="preserve">actividades relacionadas con el seguimiento y evaluación de los proyectos, desempeñada en la fundación CORDES, logrando coordinar a nivel nacional a cinco regiones en siete departamentos del país. Especializado en el manejo de cadenas agrocomerciales de frutas y responsable del seguimiento y monitoreo </w:t>
      </w:r>
      <w:r>
        <w:rPr>
          <w:rFonts w:eastAsia="Times New Roman"/>
          <w:bCs/>
          <w:color w:val="000000"/>
          <w:lang w:val="es-ES" w:eastAsia="es-SV"/>
        </w:rPr>
        <w:t>del programa MAG-FRUCTALES.</w:t>
      </w:r>
    </w:p>
    <w:p w:rsidR="00022E99" w:rsidRDefault="00070B3B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070B3B">
        <w:rPr>
          <w:rFonts w:eastAsia="Times New Roman"/>
          <w:b/>
          <w:bCs/>
          <w:color w:val="000000"/>
          <w:lang w:val="es-ES" w:eastAsia="es-SV"/>
        </w:rPr>
        <w:t>Especialista en Producción Frutícola.</w:t>
      </w:r>
    </w:p>
    <w:p w:rsidR="00070B3B" w:rsidRPr="00022E99" w:rsidRDefault="00070B3B" w:rsidP="00022E99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Desempeño el cargo de especialista en producción en la ejecución del proyecto Reforzamiento de cadenas frutícolas y rubros asociados en la zona del norte de El Salvador, posee un amplio conocimiento sobre los procesos operativos y de seguimiento entre el gestor y FOMILENIO.</w:t>
      </w:r>
    </w:p>
    <w:p w:rsidR="00022E99" w:rsidRPr="00022E99" w:rsidRDefault="00022E99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022E99">
        <w:rPr>
          <w:rFonts w:eastAsia="Times New Roman"/>
          <w:b/>
          <w:bCs/>
          <w:color w:val="000000"/>
          <w:lang w:val="es-ES" w:eastAsia="es-SV"/>
        </w:rPr>
        <w:lastRenderedPageBreak/>
        <w:t>Otras experiencias de trabajo.</w:t>
      </w:r>
    </w:p>
    <w:p w:rsidR="00022E99" w:rsidRDefault="00022E99" w:rsidP="00022E99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Ocupo el cargo General de Industrias pecuarias S.A. de C.V, funciones principales de supervisión de calidad de producción. Trabajo en Care Internacional, en la ejecución del programa PROSEGUIR.</w:t>
      </w:r>
    </w:p>
    <w:p w:rsidR="00DD1AB7" w:rsidRPr="00DD1AB7" w:rsidRDefault="00DD1AB7" w:rsidP="004837DB">
      <w:pPr>
        <w:jc w:val="both"/>
        <w:rPr>
          <w:rFonts w:eastAsia="Times New Roman"/>
          <w:bCs/>
          <w:color w:val="000000"/>
          <w:lang w:val="es-ES" w:eastAsia="es-SV"/>
        </w:rPr>
      </w:pPr>
    </w:p>
    <w:sectPr w:rsidR="00DD1AB7" w:rsidRPr="00DD1AB7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19AA4A67"/>
    <w:multiLevelType w:val="hybridMultilevel"/>
    <w:tmpl w:val="2DC8CA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059AC"/>
    <w:rsid w:val="00022E99"/>
    <w:rsid w:val="0005046B"/>
    <w:rsid w:val="00070B3B"/>
    <w:rsid w:val="00126FF7"/>
    <w:rsid w:val="002A240D"/>
    <w:rsid w:val="004059AC"/>
    <w:rsid w:val="0044021A"/>
    <w:rsid w:val="00450E1C"/>
    <w:rsid w:val="004837DB"/>
    <w:rsid w:val="0049005D"/>
    <w:rsid w:val="004E4C3F"/>
    <w:rsid w:val="00503B3D"/>
    <w:rsid w:val="00551F22"/>
    <w:rsid w:val="00574F87"/>
    <w:rsid w:val="005E58AA"/>
    <w:rsid w:val="006A432C"/>
    <w:rsid w:val="00705B97"/>
    <w:rsid w:val="0074249E"/>
    <w:rsid w:val="00746551"/>
    <w:rsid w:val="007A23FB"/>
    <w:rsid w:val="00864E75"/>
    <w:rsid w:val="009C35F2"/>
    <w:rsid w:val="00AF3B48"/>
    <w:rsid w:val="00B947B8"/>
    <w:rsid w:val="00BD0873"/>
    <w:rsid w:val="00C027D2"/>
    <w:rsid w:val="00D44D9A"/>
    <w:rsid w:val="00DD1AB7"/>
    <w:rsid w:val="00FA3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4</cp:revision>
  <dcterms:created xsi:type="dcterms:W3CDTF">2016-06-24T20:11:00Z</dcterms:created>
  <dcterms:modified xsi:type="dcterms:W3CDTF">2019-04-03T19:17:00Z</dcterms:modified>
</cp:coreProperties>
</file>