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2A240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BD0873">
        <w:rPr>
          <w:rStyle w:val="nfasissutil"/>
          <w:i w:val="0"/>
          <w:color w:val="4F6228" w:themeColor="accent3" w:themeShade="80"/>
          <w:sz w:val="48"/>
        </w:rPr>
        <w:t>Ana Patricia Sánchez de Cruz</w:t>
      </w:r>
      <w:r w:rsidR="0098158F">
        <w:rPr>
          <w:rStyle w:val="nfasissutil"/>
          <w:i w:val="0"/>
          <w:color w:val="4F6228" w:themeColor="accent3" w:themeShade="80"/>
          <w:sz w:val="48"/>
        </w:rPr>
        <w:t xml:space="preserve"> (año 2017)</w:t>
      </w:r>
      <w:bookmarkStart w:id="0" w:name="_GoBack"/>
      <w:bookmarkEnd w:id="0"/>
    </w:p>
    <w:p w:rsidR="006A432C" w:rsidRPr="0044021A" w:rsidRDefault="006A432C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 w:rsidRPr="0044021A">
        <w:rPr>
          <w:rFonts w:eastAsiaTheme="minorEastAsia"/>
          <w:b/>
          <w:sz w:val="24"/>
          <w:lang w:val="es-ES" w:eastAsia="es-SV"/>
        </w:rPr>
        <w:t>Oficial de Información</w:t>
      </w:r>
      <w:r w:rsidR="00574F87" w:rsidRPr="0044021A">
        <w:rPr>
          <w:rFonts w:eastAsiaTheme="minorEastAsia"/>
          <w:b/>
          <w:sz w:val="24"/>
          <w:lang w:val="es-ES" w:eastAsia="es-SV"/>
        </w:rPr>
        <w:t xml:space="preserve">,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Oficina de Información y Respuesta (</w:t>
      </w:r>
      <w:r w:rsidRPr="0044021A">
        <w:rPr>
          <w:rFonts w:eastAsiaTheme="minorEastAsia"/>
          <w:b/>
          <w:sz w:val="24"/>
          <w:lang w:val="es-ES" w:eastAsia="es-SV"/>
        </w:rPr>
        <w:t>OIR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98158F" w:rsidP="004C4944">
      <w:pPr>
        <w:spacing w:after="0" w:line="240" w:lineRule="auto"/>
        <w:ind w:left="6360" w:firstLine="12"/>
        <w:jc w:val="right"/>
      </w:pPr>
      <w:hyperlink r:id="rId6" w:history="1"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oir@mag.gob.sv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2210-1969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Licenciada en Psicología </w:t>
      </w:r>
      <w:r w:rsidR="00C027D2">
        <w:rPr>
          <w:rFonts w:eastAsia="Times New Roman"/>
          <w:bCs/>
          <w:color w:val="000000"/>
          <w:lang w:val="es-ES" w:eastAsia="es-SV"/>
        </w:rPr>
        <w:t xml:space="preserve">graduada </w:t>
      </w:r>
      <w:r w:rsidRPr="0049005D">
        <w:rPr>
          <w:rFonts w:eastAsia="Times New Roman"/>
          <w:bCs/>
          <w:color w:val="000000"/>
          <w:lang w:val="es-ES" w:eastAsia="es-SV"/>
        </w:rPr>
        <w:t>de la Universidad Centroamericana José Simeón Cañas UCA</w:t>
      </w:r>
      <w:r w:rsidR="007A23FB">
        <w:rPr>
          <w:rFonts w:eastAsia="Times New Roman"/>
          <w:bCs/>
          <w:color w:val="000000"/>
          <w:lang w:val="es-ES" w:eastAsia="es-SV"/>
        </w:rPr>
        <w:t xml:space="preserve">, posee 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una </w:t>
      </w:r>
      <w:r w:rsidRPr="0049005D">
        <w:rPr>
          <w:rFonts w:eastAsia="Times New Roman"/>
          <w:bCs/>
          <w:color w:val="000000"/>
          <w:lang w:val="es-ES" w:eastAsia="es-SV"/>
        </w:rPr>
        <w:t>Maestría en Adm</w:t>
      </w:r>
      <w:r w:rsidR="00C027D2">
        <w:rPr>
          <w:rFonts w:eastAsia="Times New Roman"/>
          <w:bCs/>
          <w:color w:val="000000"/>
          <w:lang w:val="es-ES" w:eastAsia="es-SV"/>
        </w:rPr>
        <w:t xml:space="preserve">inistración de Recursos Humanos </w:t>
      </w:r>
      <w:r w:rsidR="007A23FB">
        <w:rPr>
          <w:rFonts w:eastAsia="Times New Roman"/>
          <w:bCs/>
          <w:color w:val="000000"/>
          <w:lang w:val="es-ES" w:eastAsia="es-SV"/>
        </w:rPr>
        <w:t xml:space="preserve">otorgada por </w:t>
      </w:r>
      <w:r w:rsidR="00C027D2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Evangélica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Información Pública y Transparencia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otorgado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por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la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Universidad Centroamericana José Simeón Cañas UCA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Formación sobre Transparencia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 auspiciado por la </w:t>
      </w:r>
      <w:r w:rsidRPr="00450E1C">
        <w:rPr>
          <w:rFonts w:eastAsia="Times New Roman"/>
          <w:bCs/>
          <w:color w:val="000000"/>
          <w:lang w:val="es-ES" w:eastAsia="es-SV"/>
        </w:rPr>
        <w:t>Secretaría para Asuntos Estratégicos de la Presidencia de la República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de El Salvador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a través de la </w:t>
      </w:r>
      <w:r w:rsidRPr="00450E1C">
        <w:rPr>
          <w:rFonts w:eastAsia="Times New Roman"/>
          <w:bCs/>
          <w:color w:val="000000"/>
          <w:lang w:val="es-ES" w:eastAsia="es-SV"/>
        </w:rPr>
        <w:t>Subsecretaría de Transparencia y Anticorrupción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sobre Ética Gubernamental</w:t>
      </w:r>
      <w:r w:rsidR="0044021A" w:rsidRPr="00450E1C">
        <w:rPr>
          <w:rFonts w:eastAsia="Times New Roman"/>
          <w:bCs/>
          <w:color w:val="000000"/>
          <w:lang w:val="es-ES" w:eastAsia="es-SV"/>
        </w:rPr>
        <w:t>,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el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Tribunal de Ética Gubernamental</w:t>
      </w:r>
    </w:p>
    <w:p w:rsidR="00450E1C" w:rsidRPr="00450E1C" w:rsidRDefault="007A23FB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Curso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6A432C" w:rsidRPr="00450E1C">
        <w:rPr>
          <w:rFonts w:eastAsia="Times New Roman"/>
          <w:bCs/>
          <w:color w:val="000000"/>
          <w:lang w:val="es-ES" w:eastAsia="es-SV"/>
        </w:rPr>
        <w:t>Diplomacia Ciudadana y Transformación de Conflictos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organizado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la</w:t>
      </w:r>
      <w:r w:rsidR="006A432C" w:rsidRPr="00450E1C">
        <w:rPr>
          <w:rFonts w:eastAsia="Times New Roman"/>
          <w:bCs/>
          <w:color w:val="000000"/>
          <w:lang w:val="es-ES" w:eastAsia="es-SV"/>
        </w:rPr>
        <w:t xml:space="preserve"> Secretaría para Asuntos Estratégicos de la Presidencia de la República de El Salvador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</w:t>
      </w:r>
      <w:r w:rsidR="007A23FB" w:rsidRPr="00450E1C">
        <w:rPr>
          <w:rFonts w:eastAsia="Times New Roman"/>
          <w:bCs/>
          <w:color w:val="000000"/>
          <w:lang w:val="es-ES" w:eastAsia="es-SV"/>
        </w:rPr>
        <w:t>o Liderazgo y Potencial Humano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a Distancia “Formación de Formadores por Competencias”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49005D" w:rsidRPr="00450E1C">
        <w:rPr>
          <w:rFonts w:eastAsia="Times New Roman"/>
          <w:bCs/>
          <w:color w:val="000000"/>
          <w:lang w:val="es-ES" w:eastAsia="es-SV"/>
        </w:rPr>
        <w:t>en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INSAFORP – OIT de Turín Italia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y </w:t>
      </w:r>
      <w:r w:rsidRPr="00450E1C">
        <w:rPr>
          <w:rFonts w:eastAsia="Times New Roman"/>
          <w:bCs/>
          <w:color w:val="000000"/>
          <w:lang w:val="es-ES" w:eastAsia="es-SV"/>
        </w:rPr>
        <w:t>Diplomado en Gerencia para la Calidad Educativa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(</w:t>
      </w:r>
      <w:r w:rsidRPr="00450E1C">
        <w:rPr>
          <w:rFonts w:eastAsia="Times New Roman"/>
          <w:bCs/>
          <w:color w:val="000000"/>
          <w:lang w:val="es-ES" w:eastAsia="es-SV"/>
        </w:rPr>
        <w:t>MINED-USAID</w:t>
      </w:r>
      <w:r w:rsidR="007A23FB" w:rsidRPr="00450E1C">
        <w:rPr>
          <w:rFonts w:eastAsia="Times New Roman"/>
          <w:bCs/>
          <w:color w:val="000000"/>
          <w:lang w:val="es-ES" w:eastAsia="es-SV"/>
        </w:rPr>
        <w:t>)</w:t>
      </w:r>
      <w:r w:rsidR="0049005D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6A432C" w:rsidP="00450E1C">
      <w:pPr>
        <w:spacing w:line="240" w:lineRule="auto"/>
        <w:jc w:val="both"/>
        <w:rPr>
          <w:bCs/>
          <w:color w:val="000000"/>
          <w:lang w:eastAsia="es-SV"/>
        </w:rPr>
      </w:pPr>
      <w:r w:rsidRPr="0049005D">
        <w:rPr>
          <w:bCs/>
          <w:color w:val="000000"/>
          <w:lang w:eastAsia="es-SV"/>
        </w:rPr>
        <w:t>Dirigir la Oficina de Información y Respuesta para promover y garantizar la transparencia, a través del acceso a la información, la consulta ciudadana y la rendición de cuentas del MAG.</w:t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 Oficina General de Administración – División de R</w:t>
      </w:r>
      <w:r w:rsidR="00C027D2">
        <w:rPr>
          <w:rFonts w:eastAsia="Times New Roman"/>
          <w:b/>
          <w:bCs/>
          <w:color w:val="000000"/>
          <w:lang w:val="es-ES" w:eastAsia="es-SV"/>
        </w:rPr>
        <w:t>ecursos Humanos- MAG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2010 a 2011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Estudios de Personal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Coordinó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selección de personal, evaluación del desempeño, clima organizacional, elaboración y actualización de manuales de puestos y otros instrumentos o documentos relacionados con la administración de recursos humanos.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Oficina General de Administración, Di</w:t>
      </w:r>
      <w:r w:rsidR="00C027D2">
        <w:rPr>
          <w:rFonts w:eastAsia="Times New Roman"/>
          <w:b/>
          <w:bCs/>
          <w:color w:val="000000"/>
          <w:lang w:val="es-ES" w:eastAsia="es-SV"/>
        </w:rPr>
        <w:t>visión de Recursos Humanos- MAG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2005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2010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Capacitación y Desarrollo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Coordinó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 el proceso administrativo de la capacitación del MAG.</w:t>
      </w:r>
    </w:p>
    <w:p w:rsidR="00450E1C" w:rsidRDefault="00450E1C">
      <w:pPr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br w:type="page"/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lastRenderedPageBreak/>
        <w:t xml:space="preserve">Proyecto </w:t>
      </w:r>
      <w:proofErr w:type="spellStart"/>
      <w:r w:rsidRPr="0049005D">
        <w:rPr>
          <w:rFonts w:eastAsia="Times New Roman"/>
          <w:b/>
          <w:bCs/>
          <w:color w:val="000000"/>
          <w:lang w:val="es-ES" w:eastAsia="es-SV"/>
        </w:rPr>
        <w:t>Excell</w:t>
      </w:r>
      <w:proofErr w:type="spellEnd"/>
      <w:r w:rsidRPr="0049005D">
        <w:rPr>
          <w:rFonts w:eastAsia="Times New Roman"/>
          <w:b/>
          <w:bCs/>
          <w:color w:val="000000"/>
          <w:lang w:val="es-ES" w:eastAsia="es-SV"/>
        </w:rPr>
        <w:t>, USAID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2004 a 2005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Asistente Técnico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Ejecutó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 estrategia metodológica, seguimiento y asistencia técnica al Diplomado en Gestión para la Calidad Educativa dirigido a Gerentes de Mando Medio del M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837DB">
        <w:rPr>
          <w:rFonts w:asciiTheme="minorHAnsi" w:hAnsiTheme="minorHAnsi" w:cstheme="minorHAnsi"/>
          <w:lang w:eastAsia="es-SV"/>
        </w:rPr>
        <w:t>n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sterio de Educación.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Haciend</w:t>
      </w:r>
      <w:r w:rsidR="00C027D2">
        <w:rPr>
          <w:rFonts w:eastAsia="Times New Roman"/>
          <w:b/>
          <w:bCs/>
          <w:color w:val="000000"/>
          <w:lang w:val="es-ES" w:eastAsia="es-SV"/>
        </w:rPr>
        <w:t>a Dirección de Recursos Humanos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6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1996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2002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Recursos Humanos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Ejecutó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reclutamiento y selección, capacitación, actualización de manuales de puestos, procesos de evaluación de desempeño y análisis de propuestas de personal.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Fondo de Inversión Social p</w:t>
      </w:r>
      <w:r w:rsidR="00C027D2">
        <w:rPr>
          <w:rFonts w:eastAsia="Times New Roman"/>
          <w:b/>
          <w:bCs/>
          <w:color w:val="000000"/>
          <w:lang w:val="es-ES" w:eastAsia="es-SV"/>
        </w:rPr>
        <w:t>ara el Desarrollo Local – FISDL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1994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Supervisó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programas de capacitación vinculados a proyectos de infraestructura física.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Asociación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Demográfica Salvadoreña  - ADS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1991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1994</w:t>
      </w:r>
      <w:r w:rsidR="004837DB">
        <w:rPr>
          <w:rFonts w:eastAsia="Times New Roman"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Supervisora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Capacitación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a promotores de salud de las zonas rurales del país.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Fundación Salvadoreña para el Desarrol</w:t>
      </w:r>
      <w:r w:rsidR="00C027D2">
        <w:rPr>
          <w:rFonts w:eastAsia="Times New Roman"/>
          <w:b/>
          <w:bCs/>
          <w:color w:val="000000"/>
          <w:lang w:val="es-ES" w:eastAsia="es-SV"/>
        </w:rPr>
        <w:t>lo y Vivienda Mínima – FUNDASAL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1989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Promotora Social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Participó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en la identificación, promoción, selección, organización y ejecución en proyectos de ayuda mutua para vivienda popular.</w:t>
      </w:r>
    </w:p>
    <w:p w:rsidR="006A432C" w:rsidRPr="0049005D" w:rsidRDefault="006A432C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6A432C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5046B"/>
    <w:rsid w:val="00126FF7"/>
    <w:rsid w:val="002A240D"/>
    <w:rsid w:val="003527B2"/>
    <w:rsid w:val="004059AC"/>
    <w:rsid w:val="0044021A"/>
    <w:rsid w:val="00450E1C"/>
    <w:rsid w:val="004837DB"/>
    <w:rsid w:val="0049005D"/>
    <w:rsid w:val="004C4944"/>
    <w:rsid w:val="004E4C3F"/>
    <w:rsid w:val="00574F87"/>
    <w:rsid w:val="006A432C"/>
    <w:rsid w:val="00705B97"/>
    <w:rsid w:val="007A23FB"/>
    <w:rsid w:val="00864E75"/>
    <w:rsid w:val="0098158F"/>
    <w:rsid w:val="009C35F2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16</cp:revision>
  <dcterms:created xsi:type="dcterms:W3CDTF">2012-05-18T03:01:00Z</dcterms:created>
  <dcterms:modified xsi:type="dcterms:W3CDTF">2019-04-03T21:09:00Z</dcterms:modified>
</cp:coreProperties>
</file>