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6E" w:rsidRPr="000D2B28" w:rsidRDefault="000D2B28" w:rsidP="00AB1B95">
      <w:pPr>
        <w:pStyle w:val="Ttulo"/>
        <w:rPr>
          <w:rStyle w:val="nfasissutil"/>
          <w:rFonts w:asciiTheme="minorHAnsi" w:hAnsiTheme="minorHAnsi" w:cstheme="minorHAnsi"/>
          <w:i w:val="0"/>
          <w:color w:val="4F6228" w:themeColor="accent3" w:themeShade="80"/>
          <w:sz w:val="46"/>
          <w:szCs w:val="46"/>
        </w:rPr>
      </w:pPr>
      <w:r w:rsidRPr="000D2B28">
        <w:rPr>
          <w:rStyle w:val="nfasissutil"/>
          <w:rFonts w:asciiTheme="minorHAnsi" w:hAnsiTheme="minorHAnsi" w:cstheme="minorHAnsi"/>
          <w:i w:val="0"/>
          <w:color w:val="4F6228" w:themeColor="accent3" w:themeShade="80"/>
          <w:sz w:val="46"/>
          <w:szCs w:val="46"/>
        </w:rPr>
        <w:t>Claudia Yasmín Gutiérrez de Mebius</w:t>
      </w:r>
    </w:p>
    <w:p w:rsidR="004B7C5F" w:rsidRDefault="00AB1B95" w:rsidP="004B7C5F">
      <w:pPr>
        <w:spacing w:after="0" w:line="240" w:lineRule="auto"/>
        <w:ind w:left="4321"/>
        <w:jc w:val="right"/>
        <w:rPr>
          <w:rFonts w:eastAsiaTheme="minorEastAsia"/>
          <w:b/>
          <w:lang w:val="es-ES" w:eastAsia="es-SV"/>
        </w:rPr>
      </w:pPr>
      <w:r w:rsidRPr="00852627">
        <w:rPr>
          <w:rFonts w:eastAsiaTheme="minorEastAsia"/>
          <w:b/>
          <w:lang w:val="es-ES" w:eastAsia="es-SV"/>
        </w:rPr>
        <w:t>Director</w:t>
      </w:r>
      <w:r w:rsidR="002B0C72">
        <w:rPr>
          <w:rFonts w:eastAsiaTheme="minorEastAsia"/>
          <w:b/>
          <w:lang w:val="es-ES" w:eastAsia="es-SV"/>
        </w:rPr>
        <w:t>a</w:t>
      </w:r>
      <w:r w:rsidRPr="00852627">
        <w:rPr>
          <w:rFonts w:eastAsiaTheme="minorEastAsia"/>
          <w:b/>
          <w:lang w:val="es-ES" w:eastAsia="es-SV"/>
        </w:rPr>
        <w:t xml:space="preserve"> </w:t>
      </w:r>
      <w:r w:rsidR="00D41751">
        <w:rPr>
          <w:rFonts w:eastAsiaTheme="minorEastAsia"/>
          <w:b/>
          <w:lang w:val="es-ES" w:eastAsia="es-SV"/>
        </w:rPr>
        <w:t>General de Desarrollo Rural</w:t>
      </w:r>
    </w:p>
    <w:p w:rsidR="00AB1B95" w:rsidRPr="00852627" w:rsidRDefault="004B7C5F" w:rsidP="004B7C5F">
      <w:pPr>
        <w:spacing w:after="0" w:line="240" w:lineRule="auto"/>
        <w:ind w:left="4321"/>
        <w:jc w:val="right"/>
        <w:rPr>
          <w:rFonts w:eastAsiaTheme="minorEastAsia"/>
          <w:b/>
          <w:lang w:val="es-ES" w:eastAsia="es-SV"/>
        </w:rPr>
      </w:pPr>
      <w:r w:rsidRPr="004B7C5F">
        <w:rPr>
          <w:rFonts w:eastAsiaTheme="minorEastAsia"/>
          <w:b/>
          <w:color w:val="002060"/>
          <w:lang w:val="es-ES" w:eastAsia="es-SV"/>
        </w:rPr>
        <w:t>claudia.gutierrez@mag.gob.sv</w:t>
      </w:r>
      <w:r w:rsidR="00AB1B95" w:rsidRPr="004B7C5F">
        <w:rPr>
          <w:rFonts w:eastAsiaTheme="minorEastAsia"/>
          <w:b/>
          <w:color w:val="002060"/>
          <w:lang w:val="es-ES" w:eastAsia="es-SV"/>
        </w:rPr>
        <w:t> </w:t>
      </w:r>
    </w:p>
    <w:p w:rsidR="00852627" w:rsidRPr="00AA10BF" w:rsidRDefault="00852627" w:rsidP="00852627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FORMACION ACADÉMICA</w:t>
      </w:r>
    </w:p>
    <w:p w:rsidR="002B0C72" w:rsidRDefault="00AB1B95" w:rsidP="00852627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2627">
        <w:rPr>
          <w:rFonts w:eastAsia="Times New Roman"/>
          <w:bCs/>
          <w:color w:val="000000"/>
          <w:lang w:val="es-ES" w:eastAsia="es-SV"/>
        </w:rPr>
        <w:t xml:space="preserve">Ingeniera en Ciencias de la Computación, Administración de Empresas </w:t>
      </w:r>
      <w:r w:rsidR="002B0C72">
        <w:rPr>
          <w:rFonts w:eastAsia="Times New Roman"/>
          <w:bCs/>
          <w:color w:val="000000"/>
          <w:lang w:val="es-ES" w:eastAsia="es-SV"/>
        </w:rPr>
        <w:t>graduad</w:t>
      </w:r>
      <w:r w:rsidR="003D7F0E">
        <w:rPr>
          <w:rFonts w:eastAsia="Times New Roman"/>
          <w:bCs/>
          <w:color w:val="000000"/>
          <w:lang w:val="es-ES" w:eastAsia="es-SV"/>
        </w:rPr>
        <w:t>a</w:t>
      </w:r>
      <w:r w:rsidR="002B0C72">
        <w:rPr>
          <w:rFonts w:eastAsia="Times New Roman"/>
          <w:bCs/>
          <w:color w:val="000000"/>
          <w:lang w:val="es-ES" w:eastAsia="es-SV"/>
        </w:rPr>
        <w:t xml:space="preserve"> de la Universidad Don Bosco,</w:t>
      </w:r>
      <w:r w:rsidRPr="00852627">
        <w:rPr>
          <w:rFonts w:eastAsia="Times New Roman"/>
          <w:bCs/>
          <w:color w:val="000000"/>
          <w:lang w:val="es-ES" w:eastAsia="es-SV"/>
        </w:rPr>
        <w:t xml:space="preserve"> Maestría  en Administración de Empresas </w:t>
      </w:r>
      <w:r w:rsidR="002B0C72">
        <w:rPr>
          <w:rFonts w:eastAsia="Times New Roman"/>
          <w:bCs/>
          <w:color w:val="000000"/>
          <w:lang w:val="es-ES" w:eastAsia="es-SV"/>
        </w:rPr>
        <w:t>graduada de</w:t>
      </w:r>
      <w:r w:rsidRPr="00852627">
        <w:rPr>
          <w:rFonts w:eastAsia="Times New Roman"/>
          <w:bCs/>
          <w:color w:val="000000"/>
          <w:lang w:val="es-ES" w:eastAsia="es-SV"/>
        </w:rPr>
        <w:t xml:space="preserve"> ISEADE-FEPADE</w:t>
      </w:r>
      <w:r w:rsidR="00D41751">
        <w:rPr>
          <w:rFonts w:eastAsia="Times New Roman"/>
          <w:bCs/>
          <w:color w:val="000000"/>
          <w:lang w:val="es-ES" w:eastAsia="es-SV"/>
        </w:rPr>
        <w:t xml:space="preserve"> con especialidad en Negocios Internacional de la Universidad </w:t>
      </w:r>
      <w:proofErr w:type="spellStart"/>
      <w:r w:rsidR="00D41751">
        <w:rPr>
          <w:rFonts w:eastAsia="Times New Roman"/>
          <w:bCs/>
          <w:color w:val="000000"/>
          <w:lang w:val="es-ES" w:eastAsia="es-SV"/>
        </w:rPr>
        <w:t>Anahuac</w:t>
      </w:r>
      <w:proofErr w:type="spellEnd"/>
      <w:r w:rsidR="00D41751">
        <w:rPr>
          <w:rFonts w:eastAsia="Times New Roman"/>
          <w:bCs/>
          <w:color w:val="000000"/>
          <w:lang w:val="es-ES" w:eastAsia="es-SV"/>
        </w:rPr>
        <w:t xml:space="preserve"> de </w:t>
      </w:r>
      <w:r w:rsidR="000D2B28">
        <w:rPr>
          <w:rFonts w:eastAsia="Times New Roman"/>
          <w:bCs/>
          <w:color w:val="000000"/>
          <w:lang w:val="es-ES" w:eastAsia="es-SV"/>
        </w:rPr>
        <w:t>México</w:t>
      </w:r>
      <w:r w:rsidRPr="00852627">
        <w:rPr>
          <w:rFonts w:eastAsia="Times New Roman"/>
          <w:bCs/>
          <w:color w:val="000000"/>
          <w:lang w:val="es-ES" w:eastAsia="es-SV"/>
        </w:rPr>
        <w:t xml:space="preserve"> y Técnico en Mercadotecnia </w:t>
      </w:r>
      <w:r w:rsidR="002B0C72">
        <w:rPr>
          <w:rFonts w:eastAsia="Times New Roman"/>
          <w:bCs/>
          <w:color w:val="000000"/>
          <w:lang w:val="es-ES" w:eastAsia="es-SV"/>
        </w:rPr>
        <w:t>graduado de</w:t>
      </w:r>
      <w:r w:rsidRPr="00852627">
        <w:rPr>
          <w:rFonts w:eastAsia="Times New Roman"/>
          <w:bCs/>
          <w:color w:val="000000"/>
          <w:lang w:val="es-ES" w:eastAsia="es-SV"/>
        </w:rPr>
        <w:t xml:space="preserve"> la Universidad Don Bosco. </w:t>
      </w:r>
    </w:p>
    <w:p w:rsidR="00852627" w:rsidRDefault="002B0C72" w:rsidP="00852627">
      <w:pPr>
        <w:spacing w:line="240" w:lineRule="auto"/>
        <w:jc w:val="both"/>
        <w:rPr>
          <w:b/>
          <w:lang w:val="es-ES"/>
        </w:rPr>
      </w:pPr>
      <w:r w:rsidRPr="002B0C72">
        <w:rPr>
          <w:rFonts w:eastAsia="Times New Roman"/>
          <w:b/>
          <w:bCs/>
          <w:color w:val="000000"/>
          <w:lang w:val="es-ES" w:eastAsia="es-SV"/>
        </w:rPr>
        <w:t>F</w:t>
      </w:r>
      <w:r w:rsidR="00852627" w:rsidRPr="002B0C72">
        <w:rPr>
          <w:b/>
          <w:lang w:val="es-ES"/>
        </w:rPr>
        <w:t>O</w:t>
      </w:r>
      <w:r w:rsidR="00852627" w:rsidRPr="00852627">
        <w:rPr>
          <w:b/>
          <w:lang w:val="es-ES"/>
        </w:rPr>
        <w:t>RMACIÓN COMPLEMENTARIA</w:t>
      </w:r>
    </w:p>
    <w:p w:rsidR="00852627" w:rsidRDefault="00852627" w:rsidP="00852627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2627">
        <w:rPr>
          <w:rFonts w:eastAsia="Times New Roman"/>
          <w:bCs/>
          <w:color w:val="000000"/>
          <w:lang w:val="es-ES" w:eastAsia="es-SV"/>
        </w:rPr>
        <w:t xml:space="preserve">Acreditación en Inteligencia de Mercados de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United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States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Department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of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Agriculture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en (USDA) en Coordinación con FDA, Especialización en Negocios Internacionales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en la Universidad 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Anahuac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de México, Curso sobre Desarrollo de estrategias orientado a mujeres rurales para la vinculación de cadenas agropecuarias a los mercados internacionales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en Brasil, Curso Inteligencia de Mercados Agropecuarios </w:t>
      </w:r>
      <w:r w:rsidR="002B0C72">
        <w:rPr>
          <w:rFonts w:eastAsia="Times New Roman"/>
          <w:bCs/>
          <w:color w:val="000000"/>
          <w:lang w:val="es-ES" w:eastAsia="es-SV"/>
        </w:rPr>
        <w:t xml:space="preserve">impartido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en Chile,  Programa de apoyo al diseño de estrategias institucionales y políticas públicas, con  énfasis en la producción y comercialización de hortalizas orgánicas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en Costa Rica, </w:t>
      </w:r>
      <w:r w:rsidRPr="00301535">
        <w:rPr>
          <w:rFonts w:eastAsia="Times New Roman"/>
          <w:bCs/>
          <w:color w:val="000000"/>
          <w:lang w:val="es-ES" w:eastAsia="es-SV"/>
        </w:rPr>
        <w:t>Sistemas de Int</w:t>
      </w:r>
      <w:r>
        <w:rPr>
          <w:rFonts w:eastAsia="Times New Roman"/>
          <w:bCs/>
          <w:color w:val="000000"/>
          <w:lang w:val="es-ES" w:eastAsia="es-SV"/>
        </w:rPr>
        <w:t xml:space="preserve">eligencia de Mercados Agrícolas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>
        <w:rPr>
          <w:rFonts w:eastAsia="Times New Roman"/>
          <w:bCs/>
          <w:color w:val="000000"/>
          <w:lang w:val="es-ES" w:eastAsia="es-SV"/>
        </w:rPr>
        <w:t xml:space="preserve">en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United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Status Agency – Internacional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Development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(USAID), </w:t>
      </w:r>
      <w:r w:rsidRPr="00301535">
        <w:rPr>
          <w:rFonts w:eastAsia="Times New Roman"/>
          <w:bCs/>
          <w:color w:val="000000"/>
          <w:lang w:val="es-ES" w:eastAsia="es-SV"/>
        </w:rPr>
        <w:t>Como redactar una Propuesta Convincente </w:t>
      </w:r>
      <w:r w:rsidR="002B0C72">
        <w:rPr>
          <w:rFonts w:eastAsia="Times New Roman"/>
          <w:bCs/>
          <w:color w:val="000000"/>
          <w:lang w:val="es-ES" w:eastAsia="es-SV"/>
        </w:rPr>
        <w:t xml:space="preserve">impartido por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IICA-PROMECAFE, EL SALVADOR, </w:t>
      </w:r>
      <w:r w:rsidRPr="00301535">
        <w:rPr>
          <w:rFonts w:eastAsia="Times New Roman"/>
          <w:bCs/>
          <w:color w:val="000000"/>
          <w:lang w:val="es-ES" w:eastAsia="es-SV"/>
        </w:rPr>
        <w:t>Comercio Agrícola Internacional (OMC) y Negociación Multilateral</w:t>
      </w:r>
      <w:r>
        <w:rPr>
          <w:rFonts w:eastAsia="Times New Roman"/>
          <w:bCs/>
          <w:color w:val="000000"/>
          <w:lang w:val="es-ES" w:eastAsia="es-SV"/>
        </w:rPr>
        <w:t xml:space="preserve">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>
        <w:rPr>
          <w:rFonts w:eastAsia="Times New Roman"/>
          <w:bCs/>
          <w:color w:val="000000"/>
          <w:lang w:val="es-ES" w:eastAsia="es-SV"/>
        </w:rPr>
        <w:t xml:space="preserve">en la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Organización de las Naciones Unidas para la Agricultura y Alimentación (FAO) en coordinación con Proyecto Regional de Cooperación Técnica (FODEPAL), Comercio Electrónico en el Centro Tecnológico de Comercio Electrónico (CETECE), Lima, Perú; Seminario Legislación Alimentaria de la UE, para frutas y hortalizas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en la Comisión Europea en coordinación con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Association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Española de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Normalization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Certification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, El Salvador; </w:t>
      </w:r>
      <w:r w:rsidRPr="00301535">
        <w:rPr>
          <w:rFonts w:eastAsia="Times New Roman"/>
          <w:bCs/>
          <w:color w:val="000000"/>
          <w:lang w:val="es-ES" w:eastAsia="es-SV"/>
        </w:rPr>
        <w:t>Trámites aduanales y cumplimiento de legislación en la importación de productos alimenticios a USA</w:t>
      </w:r>
      <w:r>
        <w:rPr>
          <w:rFonts w:eastAsia="Times New Roman"/>
          <w:bCs/>
          <w:color w:val="000000"/>
          <w:lang w:val="es-ES" w:eastAsia="es-SV"/>
        </w:rPr>
        <w:t xml:space="preserve">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>
        <w:rPr>
          <w:rFonts w:eastAsia="Times New Roman"/>
          <w:bCs/>
          <w:color w:val="000000"/>
          <w:lang w:val="es-ES" w:eastAsia="es-SV"/>
        </w:rPr>
        <w:t xml:space="preserve">en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United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States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Department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of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Agriculture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(USDA) en coordinación con Animal and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Plant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Health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Inspection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Service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(APHIS) Miami, Florida, USA.</w:t>
      </w:r>
    </w:p>
    <w:p w:rsidR="00852627" w:rsidRDefault="00852627" w:rsidP="00852627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EXPERIENCIA</w:t>
      </w:r>
    </w:p>
    <w:p w:rsidR="00AD549D" w:rsidRDefault="00AD549D" w:rsidP="00852627">
      <w:p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>Ministerio de Agricultura y Ganadería desde julio de 2012 a la fecha, Direct</w:t>
      </w:r>
      <w:r w:rsidR="00D41751">
        <w:rPr>
          <w:b/>
          <w:lang w:val="es-ES"/>
        </w:rPr>
        <w:t>ora General de Desarrollo Rural.</w:t>
      </w:r>
    </w:p>
    <w:p w:rsidR="00D41751" w:rsidRPr="00D41751" w:rsidRDefault="00D41751" w:rsidP="00852627">
      <w:pPr>
        <w:spacing w:line="240" w:lineRule="auto"/>
        <w:jc w:val="both"/>
        <w:rPr>
          <w:lang w:val="es-ES"/>
        </w:rPr>
      </w:pPr>
      <w:r w:rsidRPr="00D41751">
        <w:rPr>
          <w:lang w:val="es-ES"/>
        </w:rPr>
        <w:t>Las principales funciones son: Coordinar la ejecución de los programas y proyectos que contribuyan a elevar la participación de la familia rural</w:t>
      </w:r>
      <w:r>
        <w:rPr>
          <w:lang w:val="es-ES"/>
        </w:rPr>
        <w:t xml:space="preserve"> en el desarrollo del sector agropecuario y mejorar sus condiciones de vida, además coordinar el cumplimiento de las condiciones previas y otras acciones que sean requisitos para la negociación, aprobación y ejecución de proyectos orientados al desarrollo rural.</w:t>
      </w:r>
    </w:p>
    <w:p w:rsidR="00D41751" w:rsidRDefault="00D41751" w:rsidP="00852627">
      <w:p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Directora Ejecutiva </w:t>
      </w:r>
      <w:proofErr w:type="spellStart"/>
      <w:r>
        <w:rPr>
          <w:b/>
          <w:lang w:val="es-ES"/>
        </w:rPr>
        <w:t>a.i.</w:t>
      </w:r>
      <w:proofErr w:type="spellEnd"/>
      <w:r>
        <w:rPr>
          <w:b/>
          <w:lang w:val="es-ES"/>
        </w:rPr>
        <w:t xml:space="preserve"> Proyecto de Desarrollo y </w:t>
      </w:r>
      <w:r w:rsidR="00AC1BFC">
        <w:rPr>
          <w:b/>
          <w:lang w:val="es-ES"/>
        </w:rPr>
        <w:t>Modernización</w:t>
      </w:r>
      <w:r>
        <w:rPr>
          <w:b/>
          <w:lang w:val="es-ES"/>
        </w:rPr>
        <w:t xml:space="preserve"> Rural para la Zona Central y paracentral, desde septiembre 2011 a enero 2012.</w:t>
      </w:r>
    </w:p>
    <w:p w:rsidR="00D41751" w:rsidRDefault="00D41751" w:rsidP="00852627">
      <w:p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Directora Ejecutiva </w:t>
      </w:r>
      <w:proofErr w:type="spellStart"/>
      <w:r>
        <w:rPr>
          <w:b/>
          <w:lang w:val="es-ES"/>
        </w:rPr>
        <w:t>a.i.</w:t>
      </w:r>
      <w:proofErr w:type="spellEnd"/>
      <w:r>
        <w:rPr>
          <w:b/>
          <w:lang w:val="es-ES"/>
        </w:rPr>
        <w:t xml:space="preserve"> Programa de </w:t>
      </w:r>
      <w:r w:rsidR="00AC1BFC">
        <w:rPr>
          <w:b/>
          <w:lang w:val="es-ES"/>
        </w:rPr>
        <w:t>Competitividad</w:t>
      </w:r>
      <w:r>
        <w:rPr>
          <w:b/>
          <w:lang w:val="es-ES"/>
        </w:rPr>
        <w:t xml:space="preserve"> Territorial Rural “Amanecer Rural”, desde enero 2012 a la fecha. </w:t>
      </w:r>
    </w:p>
    <w:p w:rsidR="00AD549D" w:rsidRPr="00AA10BF" w:rsidRDefault="00AD549D" w:rsidP="00852627">
      <w:pPr>
        <w:spacing w:line="240" w:lineRule="auto"/>
        <w:jc w:val="both"/>
        <w:rPr>
          <w:b/>
          <w:lang w:val="es-ES"/>
        </w:rPr>
      </w:pPr>
    </w:p>
    <w:p w:rsidR="00852627" w:rsidRDefault="00852627" w:rsidP="00852627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852627">
        <w:rPr>
          <w:rFonts w:eastAsia="Times New Roman"/>
          <w:b/>
          <w:bCs/>
          <w:color w:val="000000"/>
          <w:lang w:val="es-ES" w:eastAsia="es-SV"/>
        </w:rPr>
        <w:t>Minist</w:t>
      </w:r>
      <w:r w:rsidR="002B0C72">
        <w:rPr>
          <w:rFonts w:eastAsia="Times New Roman"/>
          <w:b/>
          <w:bCs/>
          <w:color w:val="000000"/>
          <w:lang w:val="es-ES" w:eastAsia="es-SV"/>
        </w:rPr>
        <w:t>erio de Agricultura y Ganadería de</w:t>
      </w:r>
      <w:r w:rsidR="00AD549D">
        <w:rPr>
          <w:rFonts w:eastAsia="Times New Roman"/>
          <w:b/>
          <w:bCs/>
          <w:color w:val="000000"/>
          <w:lang w:val="es-ES" w:eastAsia="es-SV"/>
        </w:rPr>
        <w:t>sde noviembre de 2011</w:t>
      </w:r>
      <w:r w:rsidRPr="00852627">
        <w:rPr>
          <w:rFonts w:eastAsia="Times New Roman"/>
          <w:b/>
          <w:bCs/>
          <w:color w:val="000000"/>
          <w:lang w:val="es-ES" w:eastAsia="es-SV"/>
        </w:rPr>
        <w:t xml:space="preserve"> a</w:t>
      </w:r>
      <w:r w:rsidR="00AD549D">
        <w:rPr>
          <w:rFonts w:eastAsia="Times New Roman"/>
          <w:b/>
          <w:bCs/>
          <w:color w:val="000000"/>
          <w:lang w:val="es-ES" w:eastAsia="es-SV"/>
        </w:rPr>
        <w:t>l 30 de junio de 2012</w:t>
      </w:r>
      <w:r w:rsidRPr="00852627">
        <w:rPr>
          <w:rFonts w:eastAsia="Times New Roman"/>
          <w:b/>
          <w:bCs/>
          <w:color w:val="000000"/>
          <w:lang w:val="es-ES" w:eastAsia="es-SV"/>
        </w:rPr>
        <w:t>, Director</w:t>
      </w:r>
      <w:r w:rsidR="002B0C72">
        <w:rPr>
          <w:rFonts w:eastAsia="Times New Roman"/>
          <w:b/>
          <w:bCs/>
          <w:color w:val="000000"/>
          <w:lang w:val="es-ES" w:eastAsia="es-SV"/>
        </w:rPr>
        <w:t>a</w:t>
      </w:r>
      <w:r w:rsidRPr="00852627">
        <w:rPr>
          <w:rFonts w:eastAsia="Times New Roman"/>
          <w:b/>
          <w:bCs/>
          <w:color w:val="000000"/>
          <w:lang w:val="es-ES" w:eastAsia="es-SV"/>
        </w:rPr>
        <w:t xml:space="preserve"> General de Economía Agropecuaria</w:t>
      </w:r>
      <w:r>
        <w:rPr>
          <w:rFonts w:eastAsia="Times New Roman"/>
          <w:b/>
          <w:bCs/>
          <w:color w:val="000000"/>
          <w:lang w:val="es-ES" w:eastAsia="es-SV"/>
        </w:rPr>
        <w:t>.</w:t>
      </w:r>
    </w:p>
    <w:p w:rsidR="00852627" w:rsidRPr="00852627" w:rsidRDefault="00852627" w:rsidP="00852627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2B0C72">
        <w:rPr>
          <w:rFonts w:eastAsia="Times New Roman"/>
          <w:bCs/>
          <w:color w:val="000000"/>
          <w:lang w:val="es-ES" w:eastAsia="es-SV"/>
        </w:rPr>
        <w:t>Las princip</w:t>
      </w:r>
      <w:r w:rsidR="00D41751">
        <w:rPr>
          <w:rFonts w:eastAsia="Times New Roman"/>
          <w:bCs/>
          <w:color w:val="000000"/>
          <w:lang w:val="es-ES" w:eastAsia="es-SV"/>
        </w:rPr>
        <w:t>ales fueron</w:t>
      </w:r>
      <w:r w:rsidRPr="002B0C72">
        <w:rPr>
          <w:rFonts w:eastAsia="Times New Roman"/>
          <w:bCs/>
          <w:color w:val="000000"/>
          <w:lang w:val="es-ES" w:eastAsia="es-SV"/>
        </w:rPr>
        <w:t xml:space="preserve"> </w:t>
      </w:r>
      <w:r w:rsidRPr="002B0C72">
        <w:rPr>
          <w:rFonts w:eastAsia="Times New Roman"/>
          <w:color w:val="000000"/>
          <w:lang w:eastAsia="es-SV"/>
        </w:rPr>
        <w:t>dirigir</w:t>
      </w:r>
      <w:r w:rsidRPr="00301535">
        <w:rPr>
          <w:rFonts w:eastAsia="Times New Roman"/>
          <w:color w:val="000000"/>
          <w:lang w:eastAsia="es-SV"/>
        </w:rPr>
        <w:t xml:space="preserve"> las divisiones de Agronegocios, estadístic</w:t>
      </w:r>
      <w:r>
        <w:rPr>
          <w:rFonts w:eastAsia="Times New Roman"/>
          <w:color w:val="000000"/>
          <w:lang w:eastAsia="es-SV"/>
        </w:rPr>
        <w:t>as y asociaciones agropecuarias, c</w:t>
      </w:r>
      <w:r w:rsidRPr="00301535">
        <w:rPr>
          <w:rFonts w:eastAsia="Times New Roman"/>
          <w:color w:val="000000"/>
          <w:lang w:eastAsia="es-SV"/>
        </w:rPr>
        <w:t>oordinar el prog</w:t>
      </w:r>
      <w:r>
        <w:rPr>
          <w:rFonts w:eastAsia="Times New Roman"/>
          <w:color w:val="000000"/>
          <w:lang w:eastAsia="es-SV"/>
        </w:rPr>
        <w:t>ram</w:t>
      </w:r>
      <w:r w:rsidR="00D41751">
        <w:rPr>
          <w:rFonts w:eastAsia="Times New Roman"/>
          <w:color w:val="000000"/>
          <w:lang w:eastAsia="es-SV"/>
        </w:rPr>
        <w:t>a nacional de abastecimiento, fue</w:t>
      </w:r>
      <w:r>
        <w:rPr>
          <w:rFonts w:eastAsia="Times New Roman"/>
          <w:color w:val="000000"/>
          <w:lang w:eastAsia="es-SV"/>
        </w:rPr>
        <w:t xml:space="preserve"> r</w:t>
      </w:r>
      <w:r w:rsidRPr="00301535">
        <w:rPr>
          <w:rFonts w:eastAsia="Times New Roman"/>
          <w:color w:val="000000"/>
          <w:lang w:eastAsia="es-SV"/>
        </w:rPr>
        <w:t>esponsable de las cadenas agropecuarias del Plan de Agricultura Familiar en t</w:t>
      </w:r>
      <w:r>
        <w:rPr>
          <w:rFonts w:eastAsia="Times New Roman"/>
          <w:color w:val="000000"/>
          <w:lang w:eastAsia="es-SV"/>
        </w:rPr>
        <w:t>emas de asociatividad y mercado; y a</w:t>
      </w:r>
      <w:r w:rsidRPr="00301535">
        <w:rPr>
          <w:rFonts w:eastAsia="Times New Roman"/>
          <w:color w:val="000000"/>
          <w:lang w:eastAsia="es-SV"/>
        </w:rPr>
        <w:t>sistir al Despacho Ministerial en temas relacionados al que hacer de la Institución.</w:t>
      </w:r>
      <w:r w:rsidRPr="00852627">
        <w:rPr>
          <w:rFonts w:eastAsia="Times New Roman"/>
          <w:b/>
          <w:bCs/>
          <w:color w:val="000000"/>
          <w:lang w:val="es-ES" w:eastAsia="es-SV"/>
        </w:rPr>
        <w:t> </w:t>
      </w:r>
    </w:p>
    <w:p w:rsidR="00852627" w:rsidRDefault="00852627" w:rsidP="00852627">
      <w:pPr>
        <w:spacing w:after="0" w:line="240" w:lineRule="auto"/>
        <w:jc w:val="both"/>
        <w:rPr>
          <w:rFonts w:eastAsia="Times New Roman"/>
          <w:bCs/>
          <w:color w:val="000000"/>
          <w:lang w:eastAsia="es-SV"/>
        </w:rPr>
      </w:pPr>
    </w:p>
    <w:p w:rsidR="00852627" w:rsidRDefault="00852627" w:rsidP="00852627">
      <w:pPr>
        <w:spacing w:line="240" w:lineRule="auto"/>
        <w:jc w:val="both"/>
        <w:rPr>
          <w:rFonts w:eastAsia="Times New Roman"/>
          <w:b/>
          <w:bCs/>
          <w:color w:val="000000"/>
          <w:lang w:eastAsia="es-SV"/>
        </w:rPr>
      </w:pPr>
      <w:r w:rsidRPr="00852627">
        <w:rPr>
          <w:rFonts w:eastAsia="Times New Roman"/>
          <w:b/>
          <w:bCs/>
          <w:color w:val="000000"/>
          <w:lang w:val="es-ES" w:eastAsia="es-SV"/>
        </w:rPr>
        <w:t>Minist</w:t>
      </w:r>
      <w:r w:rsidR="002B0C72">
        <w:rPr>
          <w:rFonts w:eastAsia="Times New Roman"/>
          <w:b/>
          <w:bCs/>
          <w:color w:val="000000"/>
          <w:lang w:val="es-ES" w:eastAsia="es-SV"/>
        </w:rPr>
        <w:t>erio de Agricultura y Ganadería de</w:t>
      </w:r>
      <w:r w:rsidRPr="00852627">
        <w:rPr>
          <w:rFonts w:eastAsia="Times New Roman"/>
          <w:b/>
          <w:bCs/>
          <w:color w:val="000000"/>
          <w:lang w:val="es-ES" w:eastAsia="es-SV"/>
        </w:rPr>
        <w:t> </w:t>
      </w:r>
      <w:r w:rsidR="002B0C72">
        <w:rPr>
          <w:rFonts w:eastAsia="Times New Roman"/>
          <w:b/>
          <w:bCs/>
          <w:color w:val="000000"/>
          <w:lang w:val="es-ES" w:eastAsia="es-SV"/>
        </w:rPr>
        <w:t xml:space="preserve">2010 hasta </w:t>
      </w:r>
      <w:r w:rsidR="00CA75F1">
        <w:rPr>
          <w:rFonts w:eastAsia="Times New Roman"/>
          <w:b/>
          <w:bCs/>
          <w:color w:val="000000"/>
          <w:lang w:val="es-ES" w:eastAsia="es-SV"/>
        </w:rPr>
        <w:t>2011</w:t>
      </w:r>
      <w:r w:rsidRPr="00852627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CA75F1" w:rsidRPr="00301535">
        <w:rPr>
          <w:rFonts w:eastAsia="Times New Roman"/>
          <w:b/>
          <w:bCs/>
          <w:color w:val="000000"/>
          <w:lang w:eastAsia="es-SV"/>
        </w:rPr>
        <w:t>Jefa de la División de Agronegocios</w:t>
      </w:r>
      <w:r w:rsidR="00CA75F1">
        <w:rPr>
          <w:rFonts w:eastAsia="Times New Roman"/>
          <w:b/>
          <w:bCs/>
          <w:color w:val="000000"/>
          <w:lang w:eastAsia="es-SV"/>
        </w:rPr>
        <w:t>.</w:t>
      </w:r>
      <w:r w:rsidR="00CA75F1" w:rsidRPr="00301535">
        <w:rPr>
          <w:rFonts w:eastAsia="Times New Roman"/>
          <w:b/>
          <w:bCs/>
          <w:color w:val="000000"/>
          <w:lang w:eastAsia="es-SV"/>
        </w:rPr>
        <w:t> </w:t>
      </w:r>
    </w:p>
    <w:p w:rsidR="00CA75F1" w:rsidRDefault="002B0C72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  <w:r>
        <w:rPr>
          <w:rFonts w:eastAsia="Times New Roman"/>
          <w:color w:val="000000"/>
          <w:lang w:eastAsia="es-SV"/>
        </w:rPr>
        <w:t>Enlazó</w:t>
      </w:r>
      <w:r w:rsidR="00CA75F1" w:rsidRPr="00301535">
        <w:rPr>
          <w:rFonts w:eastAsia="Times New Roman"/>
          <w:color w:val="000000"/>
          <w:lang w:eastAsia="es-SV"/>
        </w:rPr>
        <w:t xml:space="preserve"> la oferta agropecuaria con la d</w:t>
      </w:r>
      <w:r w:rsidR="00CA75F1">
        <w:rPr>
          <w:rFonts w:eastAsia="Times New Roman"/>
          <w:color w:val="000000"/>
          <w:lang w:eastAsia="es-SV"/>
        </w:rPr>
        <w:t>emanda nacional e internacional, generaba y facilitaba</w:t>
      </w:r>
      <w:r w:rsidR="00CA75F1" w:rsidRPr="00301535">
        <w:rPr>
          <w:rFonts w:eastAsia="Times New Roman"/>
          <w:color w:val="000000"/>
          <w:lang w:eastAsia="es-SV"/>
        </w:rPr>
        <w:t xml:space="preserve"> información sobre almacenamiento, transporte y comercializa</w:t>
      </w:r>
      <w:r w:rsidR="00CA75F1">
        <w:rPr>
          <w:rFonts w:eastAsia="Times New Roman"/>
          <w:color w:val="000000"/>
          <w:lang w:eastAsia="es-SV"/>
        </w:rPr>
        <w:t>ción de productos agropecuarios, desarrollo</w:t>
      </w:r>
      <w:r w:rsidR="00CA75F1" w:rsidRPr="00301535">
        <w:rPr>
          <w:rFonts w:eastAsia="Times New Roman"/>
          <w:color w:val="000000"/>
          <w:lang w:eastAsia="es-SV"/>
        </w:rPr>
        <w:t xml:space="preserve"> de plataforma de divulg</w:t>
      </w:r>
      <w:r w:rsidR="00CA75F1">
        <w:rPr>
          <w:rFonts w:eastAsia="Times New Roman"/>
          <w:color w:val="000000"/>
          <w:lang w:eastAsia="es-SV"/>
        </w:rPr>
        <w:t>ación de in</w:t>
      </w:r>
      <w:r>
        <w:rPr>
          <w:rFonts w:eastAsia="Times New Roman"/>
          <w:color w:val="000000"/>
          <w:lang w:eastAsia="es-SV"/>
        </w:rPr>
        <w:t>formación de mercado, recopiló y difundió información</w:t>
      </w:r>
      <w:r w:rsidR="00CA75F1" w:rsidRPr="00301535">
        <w:rPr>
          <w:rFonts w:eastAsia="Times New Roman"/>
          <w:color w:val="000000"/>
          <w:lang w:eastAsia="es-SV"/>
        </w:rPr>
        <w:t xml:space="preserve"> relativa al comercio nacional e internacional de productos agropecuario</w:t>
      </w:r>
      <w:r w:rsidR="00CA75F1">
        <w:rPr>
          <w:rFonts w:eastAsia="Times New Roman"/>
          <w:color w:val="000000"/>
          <w:lang w:eastAsia="es-SV"/>
        </w:rPr>
        <w:t xml:space="preserve">s, </w:t>
      </w:r>
      <w:r>
        <w:rPr>
          <w:rFonts w:eastAsia="Times New Roman"/>
          <w:color w:val="000000"/>
          <w:lang w:eastAsia="es-SV"/>
        </w:rPr>
        <w:t>forestales y pesqueros, brindó</w:t>
      </w:r>
      <w:r w:rsidR="00CA75F1" w:rsidRPr="00301535">
        <w:rPr>
          <w:rFonts w:eastAsia="Times New Roman"/>
          <w:color w:val="000000"/>
          <w:lang w:eastAsia="es-SV"/>
        </w:rPr>
        <w:t xml:space="preserve"> a los agentes involucrados en los procesos de producción y comercialización información</w:t>
      </w:r>
      <w:r w:rsidR="00CA75F1">
        <w:rPr>
          <w:rFonts w:eastAsia="Times New Roman"/>
          <w:color w:val="000000"/>
          <w:lang w:eastAsia="es-SV"/>
        </w:rPr>
        <w:t xml:space="preserve"> sobre opo</w:t>
      </w:r>
      <w:r>
        <w:rPr>
          <w:rFonts w:eastAsia="Times New Roman"/>
          <w:color w:val="000000"/>
          <w:lang w:eastAsia="es-SV"/>
        </w:rPr>
        <w:t xml:space="preserve">rtunidades de mercado y generó y </w:t>
      </w:r>
      <w:proofErr w:type="spellStart"/>
      <w:r>
        <w:rPr>
          <w:rFonts w:eastAsia="Times New Roman"/>
          <w:color w:val="000000"/>
          <w:lang w:eastAsia="es-SV"/>
        </w:rPr>
        <w:t>aperturó</w:t>
      </w:r>
      <w:proofErr w:type="spellEnd"/>
      <w:r w:rsidR="00CA75F1" w:rsidRPr="00301535">
        <w:rPr>
          <w:rFonts w:eastAsia="Times New Roman"/>
          <w:color w:val="000000"/>
          <w:lang w:eastAsia="es-SV"/>
        </w:rPr>
        <w:t xml:space="preserve"> eventos para promoción de los </w:t>
      </w:r>
      <w:proofErr w:type="spellStart"/>
      <w:r w:rsidR="00CA75F1" w:rsidRPr="00301535">
        <w:rPr>
          <w:rFonts w:eastAsia="Times New Roman"/>
          <w:color w:val="000000"/>
          <w:lang w:eastAsia="es-SV"/>
        </w:rPr>
        <w:t>agronegocios</w:t>
      </w:r>
      <w:proofErr w:type="spellEnd"/>
      <w:r w:rsidR="00CA75F1" w:rsidRPr="00301535">
        <w:rPr>
          <w:rFonts w:eastAsia="Times New Roman"/>
          <w:color w:val="000000"/>
          <w:lang w:eastAsia="es-SV"/>
        </w:rPr>
        <w:t xml:space="preserve"> tales como: </w:t>
      </w:r>
      <w:proofErr w:type="spellStart"/>
      <w:r w:rsidR="00CA75F1" w:rsidRPr="00301535">
        <w:rPr>
          <w:rFonts w:eastAsia="Times New Roman"/>
          <w:color w:val="000000"/>
          <w:lang w:eastAsia="es-SV"/>
        </w:rPr>
        <w:t>agromercados</w:t>
      </w:r>
      <w:proofErr w:type="spellEnd"/>
      <w:r w:rsidR="00CA75F1" w:rsidRPr="00301535">
        <w:rPr>
          <w:rFonts w:eastAsia="Times New Roman"/>
          <w:color w:val="000000"/>
          <w:lang w:eastAsia="es-SV"/>
        </w:rPr>
        <w:t xml:space="preserve"> fijos y móviles, ruedas de negocios, ferias, degustaciones, etc.</w:t>
      </w:r>
    </w:p>
    <w:p w:rsidR="00CA75F1" w:rsidRDefault="00CA75F1" w:rsidP="00CA75F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CA75F1" w:rsidRPr="00CA75F1" w:rsidRDefault="00CA75F1" w:rsidP="00CA75F1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CA75F1">
        <w:rPr>
          <w:rFonts w:eastAsia="Times New Roman"/>
          <w:b/>
          <w:bCs/>
          <w:color w:val="000000"/>
          <w:lang w:val="es-ES" w:eastAsia="es-SV"/>
        </w:rPr>
        <w:t>Organización de las Naciones Unidas para la Agricultura</w:t>
      </w:r>
      <w:r w:rsidR="002B0C72">
        <w:rPr>
          <w:rFonts w:eastAsia="Times New Roman"/>
          <w:b/>
          <w:bCs/>
          <w:color w:val="000000"/>
          <w:lang w:val="es-ES" w:eastAsia="es-SV"/>
        </w:rPr>
        <w:t xml:space="preserve"> y Alimentación (FAO) de</w:t>
      </w:r>
      <w:r w:rsidRPr="00CA75F1">
        <w:rPr>
          <w:rFonts w:eastAsia="Times New Roman"/>
          <w:b/>
          <w:bCs/>
          <w:color w:val="000000"/>
          <w:lang w:val="es-ES" w:eastAsia="es-SV"/>
        </w:rPr>
        <w:t> 2009-2010, Técnico.</w:t>
      </w:r>
    </w:p>
    <w:p w:rsidR="00CA75F1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  <w:r w:rsidRPr="00301535">
        <w:rPr>
          <w:rFonts w:eastAsia="Times New Roman"/>
          <w:color w:val="000000"/>
          <w:lang w:eastAsia="es-SV"/>
        </w:rPr>
        <w:t>Apoyo técnico a las solic</w:t>
      </w:r>
      <w:r>
        <w:rPr>
          <w:rFonts w:eastAsia="Times New Roman"/>
          <w:color w:val="000000"/>
          <w:lang w:eastAsia="es-SV"/>
        </w:rPr>
        <w:t>itudes del Despacho Ministerial, a</w:t>
      </w:r>
      <w:r w:rsidRPr="00301535">
        <w:rPr>
          <w:rFonts w:eastAsia="Times New Roman"/>
          <w:color w:val="000000"/>
          <w:lang w:eastAsia="es-SV"/>
        </w:rPr>
        <w:t>tención al centro de consultas y soluciones de</w:t>
      </w:r>
      <w:r>
        <w:rPr>
          <w:rFonts w:eastAsia="Times New Roman"/>
          <w:color w:val="000000"/>
          <w:lang w:eastAsia="es-SV"/>
        </w:rPr>
        <w:t xml:space="preserve"> los usuarios del sector, p</w:t>
      </w:r>
      <w:r w:rsidRPr="00301535">
        <w:rPr>
          <w:rFonts w:eastAsia="Times New Roman"/>
          <w:color w:val="000000"/>
          <w:lang w:eastAsia="es-SV"/>
        </w:rPr>
        <w:t>articipación en la formulación</w:t>
      </w:r>
      <w:r>
        <w:rPr>
          <w:rFonts w:eastAsia="Times New Roman"/>
          <w:color w:val="000000"/>
          <w:lang w:eastAsia="es-SV"/>
        </w:rPr>
        <w:t xml:space="preserve"> del Plan Estratégico Sectorial, e</w:t>
      </w:r>
      <w:r w:rsidRPr="00301535">
        <w:rPr>
          <w:rFonts w:eastAsia="Times New Roman"/>
          <w:color w:val="000000"/>
          <w:lang w:eastAsia="es-SV"/>
        </w:rPr>
        <w:t>laboración de análisis de información de comercio, rendimientos y datos económicos, como insumo al docum</w:t>
      </w:r>
      <w:r>
        <w:rPr>
          <w:rFonts w:eastAsia="Times New Roman"/>
          <w:color w:val="000000"/>
          <w:lang w:eastAsia="es-SV"/>
        </w:rPr>
        <w:t>ento de política de largo plazo, asistencia al GT2030, p</w:t>
      </w:r>
      <w:r w:rsidRPr="00301535">
        <w:rPr>
          <w:rFonts w:eastAsia="Times New Roman"/>
          <w:color w:val="000000"/>
          <w:lang w:eastAsia="es-SV"/>
        </w:rPr>
        <w:t>articipación en la formulación</w:t>
      </w:r>
      <w:r>
        <w:rPr>
          <w:rFonts w:eastAsia="Times New Roman"/>
          <w:color w:val="000000"/>
          <w:lang w:eastAsia="es-SV"/>
        </w:rPr>
        <w:t xml:space="preserve"> del Plan Estratégico Sectorial, e</w:t>
      </w:r>
      <w:r w:rsidRPr="00301535">
        <w:rPr>
          <w:rFonts w:eastAsia="Times New Roman"/>
          <w:color w:val="000000"/>
          <w:lang w:eastAsia="es-SV"/>
        </w:rPr>
        <w:t>laboración de análisis de información de comercio, rendimientos y datos económicos, como insumo al documento de política de largo plazo.</w:t>
      </w:r>
    </w:p>
    <w:p w:rsidR="00CA75F1" w:rsidRPr="00CA75F1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</w:p>
    <w:p w:rsidR="00CA75F1" w:rsidRDefault="00CA75F1" w:rsidP="00852627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  <w:r w:rsidRPr="00301535">
        <w:rPr>
          <w:rFonts w:eastAsia="Times New Roman"/>
          <w:b/>
          <w:bCs/>
          <w:color w:val="000000"/>
          <w:lang w:eastAsia="es-SV"/>
        </w:rPr>
        <w:t>FOMILENIO</w:t>
      </w:r>
      <w:r w:rsidR="002B0C72">
        <w:rPr>
          <w:rFonts w:eastAsia="Times New Roman"/>
          <w:b/>
          <w:bCs/>
          <w:color w:val="000000"/>
          <w:lang w:eastAsia="es-SV"/>
        </w:rPr>
        <w:t>, </w:t>
      </w:r>
      <w:r w:rsidRPr="00301535">
        <w:rPr>
          <w:rFonts w:eastAsia="Times New Roman"/>
          <w:b/>
          <w:bCs/>
          <w:color w:val="000000"/>
          <w:lang w:eastAsia="es-SV"/>
        </w:rPr>
        <w:t>2009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, </w:t>
      </w:r>
      <w:r w:rsidRPr="00301535">
        <w:rPr>
          <w:rFonts w:eastAsia="Times New Roman"/>
          <w:b/>
          <w:bCs/>
          <w:color w:val="000000"/>
          <w:lang w:eastAsia="es-SV"/>
        </w:rPr>
        <w:t>Consultora</w:t>
      </w:r>
      <w:r>
        <w:rPr>
          <w:rFonts w:eastAsia="Times New Roman"/>
          <w:b/>
          <w:bCs/>
          <w:color w:val="000000"/>
          <w:lang w:eastAsia="es-SV"/>
        </w:rPr>
        <w:t>.</w:t>
      </w:r>
    </w:p>
    <w:p w:rsidR="00CA75F1" w:rsidRDefault="00CA75F1" w:rsidP="00852627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</w:p>
    <w:p w:rsidR="00852627" w:rsidRPr="00852627" w:rsidRDefault="00CA75F1" w:rsidP="00852627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301535">
        <w:rPr>
          <w:rFonts w:eastAsia="Times New Roman"/>
          <w:color w:val="000000"/>
          <w:lang w:eastAsia="es-SV"/>
        </w:rPr>
        <w:t xml:space="preserve">Elaboración de 22 estudios estratégicos de </w:t>
      </w:r>
      <w:r w:rsidR="00D41751">
        <w:rPr>
          <w:rFonts w:eastAsia="Times New Roman"/>
          <w:color w:val="000000"/>
          <w:lang w:eastAsia="es-SV"/>
        </w:rPr>
        <w:t>inteligencia de mercado frutícolas.</w:t>
      </w:r>
      <w:r w:rsidRPr="00301535">
        <w:rPr>
          <w:rFonts w:eastAsia="Times New Roman"/>
          <w:color w:val="000000"/>
          <w:lang w:eastAsia="es-SV"/>
        </w:rPr>
        <w:t> </w:t>
      </w:r>
      <w:r w:rsidRPr="00301535">
        <w:rPr>
          <w:rFonts w:eastAsia="Times New Roman"/>
          <w:b/>
          <w:bCs/>
          <w:color w:val="000000"/>
          <w:lang w:eastAsia="es-SV"/>
        </w:rPr>
        <w:t> </w:t>
      </w:r>
    </w:p>
    <w:p w:rsidR="00852627" w:rsidRPr="00301535" w:rsidRDefault="00852627" w:rsidP="00852627">
      <w:pPr>
        <w:spacing w:after="0" w:line="240" w:lineRule="auto"/>
        <w:rPr>
          <w:rFonts w:eastAsia="Times New Roman"/>
          <w:bCs/>
          <w:color w:val="000000"/>
          <w:lang w:eastAsia="es-SV"/>
        </w:rPr>
      </w:pPr>
    </w:p>
    <w:p w:rsidR="00852627" w:rsidRDefault="00CA75F1" w:rsidP="00852627">
      <w:pPr>
        <w:spacing w:line="240" w:lineRule="auto"/>
        <w:jc w:val="both"/>
        <w:rPr>
          <w:rFonts w:eastAsia="Times New Roman"/>
          <w:b/>
          <w:bCs/>
          <w:color w:val="000000"/>
          <w:lang w:eastAsia="es-SV"/>
        </w:rPr>
      </w:pPr>
      <w:r w:rsidRPr="00301535">
        <w:rPr>
          <w:rFonts w:eastAsia="Times New Roman"/>
          <w:b/>
          <w:bCs/>
          <w:color w:val="000000"/>
          <w:lang w:eastAsia="es-SV"/>
        </w:rPr>
        <w:t>Instituto Interamericano de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 </w:t>
      </w:r>
      <w:r w:rsidR="002B0C72" w:rsidRPr="00301535">
        <w:rPr>
          <w:rFonts w:eastAsia="Times New Roman"/>
          <w:b/>
          <w:bCs/>
          <w:color w:val="000000"/>
          <w:lang w:eastAsia="es-SV"/>
        </w:rPr>
        <w:t>Cooperación</w:t>
      </w:r>
      <w:r w:rsidRPr="00301535">
        <w:rPr>
          <w:rFonts w:eastAsia="Times New Roman"/>
          <w:b/>
          <w:bCs/>
          <w:color w:val="000000"/>
          <w:lang w:eastAsia="es-SV"/>
        </w:rPr>
        <w:t xml:space="preserve"> a la Agricultura (IICA) Programa Nacional de Fr</w:t>
      </w:r>
      <w:r>
        <w:rPr>
          <w:rFonts w:eastAsia="Times New Roman"/>
          <w:b/>
          <w:bCs/>
          <w:color w:val="000000"/>
          <w:lang w:eastAsia="es-SV"/>
        </w:rPr>
        <w:t>utas de El Salvador. MAG-FRUTAL</w:t>
      </w:r>
      <w:r w:rsidRPr="00301535">
        <w:rPr>
          <w:rFonts w:eastAsia="Times New Roman"/>
          <w:b/>
          <w:bCs/>
          <w:color w:val="000000"/>
          <w:lang w:eastAsia="es-SV"/>
        </w:rPr>
        <w:t>ES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 de 2006 al </w:t>
      </w:r>
      <w:r w:rsidRPr="00301535">
        <w:rPr>
          <w:rFonts w:eastAsia="Times New Roman"/>
          <w:b/>
          <w:bCs/>
          <w:color w:val="000000"/>
          <w:lang w:eastAsia="es-SV"/>
        </w:rPr>
        <w:t>2009</w:t>
      </w:r>
      <w:r>
        <w:rPr>
          <w:rFonts w:eastAsia="Times New Roman"/>
          <w:b/>
          <w:bCs/>
          <w:color w:val="000000"/>
          <w:lang w:eastAsia="es-SV"/>
        </w:rPr>
        <w:t xml:space="preserve">, </w:t>
      </w:r>
      <w:r w:rsidRPr="00301535">
        <w:rPr>
          <w:rFonts w:eastAsia="Times New Roman"/>
          <w:b/>
          <w:bCs/>
          <w:color w:val="000000"/>
          <w:lang w:eastAsia="es-SV"/>
        </w:rPr>
        <w:t>Especialista en inteligencia de Mercado y Sistemas de Información</w:t>
      </w:r>
      <w:r>
        <w:rPr>
          <w:rFonts w:eastAsia="Times New Roman"/>
          <w:b/>
          <w:bCs/>
          <w:color w:val="000000"/>
          <w:lang w:eastAsia="es-SV"/>
        </w:rPr>
        <w:t>.</w:t>
      </w:r>
    </w:p>
    <w:p w:rsidR="00CA75F1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  <w:r w:rsidRPr="00301535">
        <w:rPr>
          <w:rFonts w:eastAsia="Times New Roman"/>
          <w:color w:val="000000"/>
          <w:lang w:eastAsia="es-SV"/>
        </w:rPr>
        <w:t>Responsable de la generación de la información del component</w:t>
      </w:r>
      <w:r>
        <w:rPr>
          <w:rFonts w:eastAsia="Times New Roman"/>
          <w:color w:val="000000"/>
          <w:lang w:eastAsia="es-SV"/>
        </w:rPr>
        <w:t>e de Mercado y Comercialización, v</w:t>
      </w:r>
      <w:r w:rsidRPr="00301535">
        <w:rPr>
          <w:rFonts w:eastAsia="Times New Roman"/>
          <w:color w:val="000000"/>
          <w:lang w:eastAsia="es-SV"/>
        </w:rPr>
        <w:t>inculación de ofertantes agropecuarios y demandant</w:t>
      </w:r>
      <w:r>
        <w:rPr>
          <w:rFonts w:eastAsia="Times New Roman"/>
          <w:color w:val="000000"/>
          <w:lang w:eastAsia="es-SV"/>
        </w:rPr>
        <w:t>es nacionales e internacionales, e</w:t>
      </w:r>
      <w:r w:rsidRPr="00301535">
        <w:rPr>
          <w:rFonts w:eastAsia="Times New Roman"/>
          <w:color w:val="000000"/>
          <w:lang w:eastAsia="es-SV"/>
        </w:rPr>
        <w:t>valuación y seguimiento de pr</w:t>
      </w:r>
      <w:r>
        <w:rPr>
          <w:rFonts w:eastAsia="Times New Roman"/>
          <w:color w:val="000000"/>
          <w:lang w:eastAsia="es-SV"/>
        </w:rPr>
        <w:t>oyectos y consultorías del área, m</w:t>
      </w:r>
      <w:r w:rsidRPr="00301535">
        <w:rPr>
          <w:rFonts w:eastAsia="Times New Roman"/>
          <w:color w:val="000000"/>
          <w:lang w:eastAsia="es-SV"/>
        </w:rPr>
        <w:t>onitoreo constante del mercado en busca de oportunidades y alertas de los mercados internacionales con enfoque a los productores agríc</w:t>
      </w:r>
      <w:r>
        <w:rPr>
          <w:rFonts w:eastAsia="Times New Roman"/>
          <w:color w:val="000000"/>
          <w:lang w:eastAsia="es-SV"/>
        </w:rPr>
        <w:t>olas, pequeña y mediana empresa, r</w:t>
      </w:r>
      <w:r w:rsidRPr="00301535">
        <w:rPr>
          <w:rFonts w:eastAsia="Times New Roman"/>
          <w:color w:val="000000"/>
          <w:lang w:eastAsia="es-SV"/>
        </w:rPr>
        <w:t>ealización de consultas, análisis, interpretaciones y presentación de datos e información relevante en bases de datos interna y de fuentes secundarias sobre mercado.</w:t>
      </w:r>
    </w:p>
    <w:p w:rsidR="00CA75F1" w:rsidRPr="00301535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</w:p>
    <w:p w:rsidR="00CA75F1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  <w:r w:rsidRPr="00301535">
        <w:rPr>
          <w:rFonts w:eastAsia="Times New Roman"/>
          <w:color w:val="000000"/>
          <w:lang w:eastAsia="es-SV"/>
        </w:rPr>
        <w:t>Apoyo activo a usuarios y personal institucional con temas relacionados a investigación y generación de información relacionad</w:t>
      </w:r>
      <w:r>
        <w:rPr>
          <w:rFonts w:eastAsia="Times New Roman"/>
          <w:color w:val="000000"/>
          <w:lang w:eastAsia="es-SV"/>
        </w:rPr>
        <w:t xml:space="preserve">a al mercado y los </w:t>
      </w:r>
      <w:proofErr w:type="spellStart"/>
      <w:r>
        <w:rPr>
          <w:rFonts w:eastAsia="Times New Roman"/>
          <w:color w:val="000000"/>
          <w:lang w:eastAsia="es-SV"/>
        </w:rPr>
        <w:t>agronegocios</w:t>
      </w:r>
      <w:proofErr w:type="spellEnd"/>
      <w:r>
        <w:rPr>
          <w:rFonts w:eastAsia="Times New Roman"/>
          <w:color w:val="000000"/>
          <w:lang w:eastAsia="es-SV"/>
        </w:rPr>
        <w:t>, d</w:t>
      </w:r>
      <w:r w:rsidRPr="00301535">
        <w:rPr>
          <w:rFonts w:eastAsia="Times New Roman"/>
          <w:color w:val="000000"/>
          <w:lang w:eastAsia="es-SV"/>
        </w:rPr>
        <w:t xml:space="preserve">iseño, administración y actualización de sistema de Información del portal </w:t>
      </w:r>
      <w:hyperlink r:id="rId6" w:history="1">
        <w:r w:rsidRPr="00CA75F1">
          <w:rPr>
            <w:color w:val="000000"/>
          </w:rPr>
          <w:t>www.frutal-es.com</w:t>
        </w:r>
      </w:hyperlink>
      <w:r w:rsidRPr="00CA75F1">
        <w:rPr>
          <w:rFonts w:eastAsia="Times New Roman"/>
          <w:color w:val="000000"/>
          <w:lang w:eastAsia="es-SV"/>
        </w:rPr>
        <w:t>, a</w:t>
      </w:r>
      <w:r w:rsidRPr="00301535">
        <w:rPr>
          <w:rFonts w:eastAsia="Times New Roman"/>
          <w:color w:val="000000"/>
          <w:lang w:eastAsia="es-SV"/>
        </w:rPr>
        <w:t xml:space="preserve">nálisis y monitoreo de </w:t>
      </w:r>
      <w:r w:rsidRPr="00301535">
        <w:rPr>
          <w:rFonts w:eastAsia="Times New Roman"/>
          <w:color w:val="000000"/>
          <w:lang w:eastAsia="es-SV"/>
        </w:rPr>
        <w:lastRenderedPageBreak/>
        <w:t xml:space="preserve">exportaciones e importaciones de Frutas, elaborando informes periódicos </w:t>
      </w:r>
      <w:r>
        <w:rPr>
          <w:rFonts w:eastAsia="Times New Roman"/>
          <w:color w:val="000000"/>
          <w:lang w:eastAsia="es-SV"/>
        </w:rPr>
        <w:t>sobre la evolución del comercio, i</w:t>
      </w:r>
      <w:r w:rsidRPr="00301535">
        <w:rPr>
          <w:rFonts w:eastAsia="Times New Roman"/>
          <w:color w:val="000000"/>
          <w:lang w:eastAsia="es-SV"/>
        </w:rPr>
        <w:t>nvestigación de demanda y oferta frutíc</w:t>
      </w:r>
      <w:r>
        <w:rPr>
          <w:rFonts w:eastAsia="Times New Roman"/>
          <w:color w:val="000000"/>
          <w:lang w:eastAsia="es-SV"/>
        </w:rPr>
        <w:t>ola, d</w:t>
      </w:r>
      <w:r w:rsidRPr="00301535">
        <w:rPr>
          <w:rFonts w:eastAsia="Times New Roman"/>
          <w:color w:val="000000"/>
          <w:lang w:eastAsia="es-SV"/>
        </w:rPr>
        <w:t>esarrollo de publi</w:t>
      </w:r>
      <w:r>
        <w:rPr>
          <w:rFonts w:eastAsia="Times New Roman"/>
          <w:color w:val="000000"/>
          <w:lang w:eastAsia="es-SV"/>
        </w:rPr>
        <w:t>caciones y boletines de mercado, e</w:t>
      </w:r>
      <w:r w:rsidRPr="00301535">
        <w:rPr>
          <w:rFonts w:eastAsia="Times New Roman"/>
          <w:color w:val="000000"/>
          <w:lang w:eastAsia="es-SV"/>
        </w:rPr>
        <w:t>ncargada del Si</w:t>
      </w:r>
      <w:r>
        <w:rPr>
          <w:rFonts w:eastAsia="Times New Roman"/>
          <w:color w:val="000000"/>
          <w:lang w:eastAsia="es-SV"/>
        </w:rPr>
        <w:t>stema de Información de Mercado, a</w:t>
      </w:r>
      <w:r w:rsidRPr="00301535">
        <w:rPr>
          <w:rFonts w:eastAsia="Times New Roman"/>
          <w:color w:val="000000"/>
          <w:lang w:eastAsia="es-SV"/>
        </w:rPr>
        <w:t>sistencia a usuarios sobre trám</w:t>
      </w:r>
      <w:r>
        <w:rPr>
          <w:rFonts w:eastAsia="Times New Roman"/>
          <w:color w:val="000000"/>
          <w:lang w:eastAsia="es-SV"/>
        </w:rPr>
        <w:t>ites y requisitos para exportar, a</w:t>
      </w:r>
      <w:r w:rsidRPr="00301535">
        <w:rPr>
          <w:rFonts w:eastAsia="Times New Roman"/>
          <w:color w:val="000000"/>
          <w:lang w:eastAsia="es-SV"/>
        </w:rPr>
        <w:t>sistencia y acompañamiento a la pequeña y mediana empresa para la participación o visitas guiadas en feri</w:t>
      </w:r>
      <w:r>
        <w:rPr>
          <w:rFonts w:eastAsia="Times New Roman"/>
          <w:color w:val="000000"/>
          <w:lang w:eastAsia="es-SV"/>
        </w:rPr>
        <w:t>as nacionales e internacionales, e</w:t>
      </w:r>
      <w:r w:rsidRPr="00301535">
        <w:rPr>
          <w:rFonts w:eastAsia="Times New Roman"/>
          <w:color w:val="000000"/>
          <w:lang w:eastAsia="es-SV"/>
        </w:rPr>
        <w:t>laboración de planes de negocios para</w:t>
      </w:r>
      <w:r>
        <w:rPr>
          <w:rFonts w:eastAsia="Times New Roman"/>
          <w:color w:val="000000"/>
          <w:lang w:eastAsia="es-SV"/>
        </w:rPr>
        <w:t xml:space="preserve"> productos frescos y procesados, a</w:t>
      </w:r>
      <w:r w:rsidRPr="00301535">
        <w:rPr>
          <w:rFonts w:eastAsia="Times New Roman"/>
          <w:color w:val="000000"/>
          <w:lang w:eastAsia="es-SV"/>
        </w:rPr>
        <w:t>compañamiento a productores agrícolas en el co</w:t>
      </w:r>
      <w:r>
        <w:rPr>
          <w:rFonts w:eastAsia="Times New Roman"/>
          <w:color w:val="000000"/>
          <w:lang w:eastAsia="es-SV"/>
        </w:rPr>
        <w:t>steo y precios de su producción, i</w:t>
      </w:r>
      <w:r w:rsidRPr="00301535">
        <w:rPr>
          <w:rFonts w:eastAsia="Times New Roman"/>
          <w:color w:val="000000"/>
          <w:lang w:eastAsia="es-SV"/>
        </w:rPr>
        <w:t>nvestigación periódica del mercado Centroamericano con énfasis en datos de mercado, tales comoprecios, innovación, comercio y mercado de productos.</w:t>
      </w:r>
    </w:p>
    <w:p w:rsidR="00CA75F1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</w:p>
    <w:p w:rsidR="00CA75F1" w:rsidRDefault="00CA75F1" w:rsidP="00CA75F1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  <w:r w:rsidRPr="00301535">
        <w:rPr>
          <w:rFonts w:eastAsia="Times New Roman"/>
          <w:b/>
          <w:bCs/>
          <w:color w:val="000000"/>
          <w:lang w:eastAsia="es-SV"/>
        </w:rPr>
        <w:t>Instituto Interamericano de Cooperación a la Agricultura (IICA)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 de</w:t>
      </w:r>
      <w:r>
        <w:rPr>
          <w:rFonts w:eastAsia="Times New Roman"/>
          <w:b/>
          <w:bCs/>
          <w:color w:val="000000"/>
          <w:lang w:eastAsia="es-SV"/>
        </w:rPr>
        <w:t xml:space="preserve"> 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2003 al </w:t>
      </w:r>
      <w:r w:rsidRPr="00301535">
        <w:rPr>
          <w:rFonts w:eastAsia="Times New Roman"/>
          <w:b/>
          <w:bCs/>
          <w:color w:val="000000"/>
          <w:lang w:eastAsia="es-SV"/>
        </w:rPr>
        <w:t>2005</w:t>
      </w:r>
      <w:r>
        <w:rPr>
          <w:rFonts w:eastAsia="Times New Roman"/>
          <w:b/>
          <w:bCs/>
          <w:color w:val="000000"/>
          <w:lang w:eastAsia="es-SV"/>
        </w:rPr>
        <w:t xml:space="preserve">, </w:t>
      </w:r>
      <w:r w:rsidRPr="00301535">
        <w:rPr>
          <w:rFonts w:eastAsia="Times New Roman"/>
          <w:b/>
          <w:bCs/>
          <w:color w:val="000000"/>
          <w:lang w:eastAsia="es-SV"/>
        </w:rPr>
        <w:t>Encargada de Informática y Sistemas de Información</w:t>
      </w:r>
      <w:r>
        <w:rPr>
          <w:rFonts w:eastAsia="Times New Roman"/>
          <w:b/>
          <w:bCs/>
          <w:color w:val="000000"/>
          <w:lang w:eastAsia="es-SV"/>
        </w:rPr>
        <w:t>.</w:t>
      </w:r>
    </w:p>
    <w:p w:rsidR="00CA75F1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</w:p>
    <w:p w:rsidR="00CA75F1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  <w:r w:rsidRPr="00301535">
        <w:rPr>
          <w:rFonts w:eastAsia="Times New Roman"/>
          <w:color w:val="000000"/>
          <w:lang w:eastAsia="es-SV"/>
        </w:rPr>
        <w:t>Administración de Red de trabaj</w:t>
      </w:r>
      <w:r>
        <w:rPr>
          <w:rFonts w:eastAsia="Times New Roman"/>
          <w:color w:val="000000"/>
          <w:lang w:eastAsia="es-SV"/>
        </w:rPr>
        <w:t>o bajo Windows NT y Server 2003 y a</w:t>
      </w:r>
      <w:r w:rsidRPr="00301535">
        <w:rPr>
          <w:rFonts w:eastAsia="Times New Roman"/>
          <w:color w:val="000000"/>
          <w:lang w:eastAsia="es-SV"/>
        </w:rPr>
        <w:t>sistencia al área de Mercado y Agronegocios.</w:t>
      </w:r>
    </w:p>
    <w:p w:rsidR="004A610A" w:rsidRDefault="004A610A" w:rsidP="00D91591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</w:p>
    <w:p w:rsidR="00D91591" w:rsidRDefault="00D91591" w:rsidP="00D91591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  <w:bookmarkStart w:id="0" w:name="_GoBack"/>
      <w:bookmarkEnd w:id="0"/>
      <w:r w:rsidRPr="00301535">
        <w:rPr>
          <w:rFonts w:eastAsia="Times New Roman"/>
          <w:b/>
          <w:bCs/>
          <w:color w:val="000000"/>
          <w:lang w:eastAsia="es-SV"/>
        </w:rPr>
        <w:t>Operaciones Profesionales Aduaneras, S. A. DE C. V.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 de</w:t>
      </w:r>
      <w:r>
        <w:rPr>
          <w:rFonts w:eastAsia="Times New Roman"/>
          <w:b/>
          <w:bCs/>
          <w:color w:val="000000"/>
          <w:lang w:eastAsia="es-SV"/>
        </w:rPr>
        <w:t xml:space="preserve"> 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2002 al </w:t>
      </w:r>
      <w:r w:rsidRPr="00301535">
        <w:rPr>
          <w:rFonts w:eastAsia="Times New Roman"/>
          <w:b/>
          <w:bCs/>
          <w:color w:val="000000"/>
          <w:lang w:eastAsia="es-SV"/>
        </w:rPr>
        <w:t>2003</w:t>
      </w:r>
      <w:r>
        <w:rPr>
          <w:rFonts w:eastAsia="Times New Roman"/>
          <w:b/>
          <w:bCs/>
          <w:color w:val="000000"/>
          <w:lang w:eastAsia="es-SV"/>
        </w:rPr>
        <w:t xml:space="preserve">, </w:t>
      </w:r>
      <w:r w:rsidRPr="00301535">
        <w:rPr>
          <w:rFonts w:eastAsia="Times New Roman"/>
          <w:b/>
          <w:bCs/>
          <w:color w:val="000000"/>
          <w:lang w:eastAsia="es-SV"/>
        </w:rPr>
        <w:t xml:space="preserve">Jefe de Informática  y </w:t>
      </w:r>
      <w:proofErr w:type="spellStart"/>
      <w:r w:rsidRPr="00301535">
        <w:rPr>
          <w:rFonts w:eastAsia="Times New Roman"/>
          <w:b/>
          <w:bCs/>
          <w:color w:val="000000"/>
          <w:lang w:eastAsia="es-SV"/>
        </w:rPr>
        <w:t>Teledespacho</w:t>
      </w:r>
      <w:proofErr w:type="spellEnd"/>
      <w:r w:rsidRPr="00301535">
        <w:rPr>
          <w:rFonts w:eastAsia="Times New Roman"/>
          <w:b/>
          <w:bCs/>
          <w:color w:val="000000"/>
          <w:lang w:eastAsia="es-SV"/>
        </w:rPr>
        <w:t xml:space="preserve">  Aduanal y Exportaciones</w:t>
      </w:r>
      <w:r>
        <w:rPr>
          <w:rFonts w:eastAsia="Times New Roman"/>
          <w:b/>
          <w:bCs/>
          <w:color w:val="000000"/>
          <w:lang w:eastAsia="es-SV"/>
        </w:rPr>
        <w:t>.</w:t>
      </w:r>
    </w:p>
    <w:p w:rsidR="00D91591" w:rsidRDefault="00D91591" w:rsidP="00D91591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</w:p>
    <w:p w:rsidR="00D91591" w:rsidRPr="00301535" w:rsidRDefault="00D91591" w:rsidP="00D91591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  <w:r w:rsidRPr="00301535">
        <w:rPr>
          <w:rFonts w:eastAsia="Times New Roman"/>
          <w:b/>
          <w:bCs/>
          <w:color w:val="000000"/>
          <w:lang w:eastAsia="es-SV"/>
        </w:rPr>
        <w:t>ALNEXUS, S.A  DE  C.V. 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de </w:t>
      </w:r>
      <w:r w:rsidR="002B0C72">
        <w:rPr>
          <w:rFonts w:eastAsia="Times New Roman"/>
          <w:b/>
          <w:color w:val="000000"/>
          <w:lang w:eastAsia="es-SV"/>
        </w:rPr>
        <w:t xml:space="preserve">2000 al </w:t>
      </w:r>
      <w:r w:rsidRPr="00301535">
        <w:rPr>
          <w:rFonts w:eastAsia="Times New Roman"/>
          <w:b/>
          <w:color w:val="000000"/>
          <w:lang w:eastAsia="es-SV"/>
        </w:rPr>
        <w:t>2001</w:t>
      </w:r>
      <w:r>
        <w:rPr>
          <w:rFonts w:eastAsia="Times New Roman"/>
          <w:b/>
          <w:color w:val="000000"/>
          <w:lang w:eastAsia="es-SV"/>
        </w:rPr>
        <w:t xml:space="preserve">, </w:t>
      </w:r>
      <w:r w:rsidRPr="00301535">
        <w:rPr>
          <w:rFonts w:eastAsia="Times New Roman"/>
          <w:b/>
          <w:bCs/>
          <w:color w:val="000000"/>
          <w:lang w:eastAsia="es-SV"/>
        </w:rPr>
        <w:t>Administrador de Red y Coordinadora de Exportaciones</w:t>
      </w:r>
      <w:r>
        <w:rPr>
          <w:rFonts w:eastAsia="Times New Roman"/>
          <w:b/>
          <w:bCs/>
          <w:color w:val="000000"/>
          <w:lang w:eastAsia="es-SV"/>
        </w:rPr>
        <w:t>.</w:t>
      </w:r>
    </w:p>
    <w:p w:rsidR="00D91591" w:rsidRPr="00301535" w:rsidRDefault="00D91591" w:rsidP="00D91591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</w:p>
    <w:p w:rsidR="00CA75F1" w:rsidRDefault="00EF4A7E" w:rsidP="00CA75F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301535">
        <w:rPr>
          <w:rFonts w:eastAsia="Times New Roman"/>
          <w:b/>
          <w:bCs/>
          <w:color w:val="000000"/>
          <w:lang w:val="es-ES" w:eastAsia="es-SV"/>
        </w:rPr>
        <w:t>P</w:t>
      </w:r>
      <w:r>
        <w:rPr>
          <w:rFonts w:eastAsia="Times New Roman"/>
          <w:b/>
          <w:bCs/>
          <w:color w:val="000000"/>
          <w:lang w:val="es-ES" w:eastAsia="es-SV"/>
        </w:rPr>
        <w:t>UBLICACIONES REALIZADAS</w:t>
      </w:r>
    </w:p>
    <w:p w:rsidR="00EF4A7E" w:rsidRDefault="00EF4A7E" w:rsidP="00CA75F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tbl>
      <w:tblPr>
        <w:tblW w:w="11115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5"/>
      </w:tblGrid>
      <w:tr w:rsidR="00EF4A7E" w:rsidRPr="00301535" w:rsidTr="00EF4A7E">
        <w:trPr>
          <w:trHeight w:val="378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Gutiérrez, C. 2009. Fruticultura. Oportunidades de Inversión en El Salvador</w:t>
            </w:r>
          </w:p>
        </w:tc>
      </w:tr>
      <w:tr w:rsidR="00EF4A7E" w:rsidRPr="00301535" w:rsidTr="00EF4A7E">
        <w:trPr>
          <w:trHeight w:val="360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Gutiérrez, C. 2008. Estudio de Nichos de Mercados para Productos Frutícolas</w:t>
            </w:r>
          </w:p>
        </w:tc>
      </w:tr>
      <w:tr w:rsidR="00EF4A7E" w:rsidRPr="00301535" w:rsidTr="00EF4A7E">
        <w:trPr>
          <w:trHeight w:val="360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Gutiérrez, C. 2007. Sistemas de Información y Negocios en el Comercio Internacional</w:t>
            </w:r>
          </w:p>
        </w:tc>
      </w:tr>
      <w:tr w:rsidR="00EF4A7E" w:rsidRPr="00301535" w:rsidTr="00EF4A7E">
        <w:trPr>
          <w:trHeight w:val="360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 xml:space="preserve">Gutiérrez, C. 2007. Requisitos de Calidad exigidos por USA, UE y Japón, para Limón Pérsico </w:t>
            </w:r>
          </w:p>
          <w:p w:rsidR="00EF4A7E" w:rsidRPr="00EF4A7E" w:rsidRDefault="00EF4A7E" w:rsidP="00EF4A7E">
            <w:pPr>
              <w:pStyle w:val="Prrafodelista"/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 xml:space="preserve">y Aguacate </w:t>
            </w:r>
            <w:proofErr w:type="spellStart"/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Hass</w:t>
            </w:r>
            <w:proofErr w:type="spellEnd"/>
          </w:p>
        </w:tc>
      </w:tr>
      <w:tr w:rsidR="00EF4A7E" w:rsidRPr="00301535" w:rsidTr="00EF4A7E">
        <w:trPr>
          <w:trHeight w:val="360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Gutiérrez, C. 2006. Manual de Exportación de frutas, hacia USA</w:t>
            </w:r>
          </w:p>
        </w:tc>
      </w:tr>
      <w:tr w:rsidR="00EF4A7E" w:rsidRPr="00301535" w:rsidTr="00EF4A7E">
        <w:trPr>
          <w:trHeight w:val="360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Gutiérrez, C. 2006. Oportunidades de mercado para frutas frescas y procesadas en Centroamérica</w:t>
            </w:r>
          </w:p>
        </w:tc>
      </w:tr>
      <w:tr w:rsidR="00EF4A7E" w:rsidRPr="00301535" w:rsidTr="00EF4A7E">
        <w:trPr>
          <w:trHeight w:val="360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Gutiérrez, C. 2006. Oportunidades de mercado para frutas frescas y procesadas en El Salvador</w:t>
            </w:r>
          </w:p>
        </w:tc>
      </w:tr>
      <w:tr w:rsidR="00EF4A7E" w:rsidRPr="00301535" w:rsidTr="00EF4A7E">
        <w:trPr>
          <w:trHeight w:val="360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Gutiérrez, C. 2006. Directorio de Oferta y Demanda Frutícola</w:t>
            </w:r>
          </w:p>
        </w:tc>
      </w:tr>
    </w:tbl>
    <w:p w:rsidR="00EF4A7E" w:rsidRPr="00EF4A7E" w:rsidRDefault="00EF4A7E" w:rsidP="00CA75F1">
      <w:pPr>
        <w:spacing w:after="0" w:line="240" w:lineRule="auto"/>
        <w:jc w:val="both"/>
        <w:rPr>
          <w:rFonts w:eastAsia="Times New Roman"/>
          <w:color w:val="000000"/>
          <w:lang w:val="es-ES" w:eastAsia="es-SV"/>
        </w:rPr>
      </w:pPr>
    </w:p>
    <w:sectPr w:rsidR="00EF4A7E" w:rsidRPr="00EF4A7E" w:rsidSect="003F7A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ADD"/>
    <w:multiLevelType w:val="hybridMultilevel"/>
    <w:tmpl w:val="BCD6F7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31"/>
    <w:rsid w:val="000B4CE3"/>
    <w:rsid w:val="000D2B28"/>
    <w:rsid w:val="00145D2B"/>
    <w:rsid w:val="00155148"/>
    <w:rsid w:val="002B0C72"/>
    <w:rsid w:val="002B48DC"/>
    <w:rsid w:val="003D7F0E"/>
    <w:rsid w:val="003F7A49"/>
    <w:rsid w:val="004A610A"/>
    <w:rsid w:val="004B7C5F"/>
    <w:rsid w:val="00513631"/>
    <w:rsid w:val="00852627"/>
    <w:rsid w:val="00AB1B95"/>
    <w:rsid w:val="00AC1BFC"/>
    <w:rsid w:val="00AD549D"/>
    <w:rsid w:val="00B251F1"/>
    <w:rsid w:val="00B84E6E"/>
    <w:rsid w:val="00CA75F1"/>
    <w:rsid w:val="00D41751"/>
    <w:rsid w:val="00D91591"/>
    <w:rsid w:val="00E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B1B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AB1B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AB1B95"/>
    <w:rPr>
      <w:i/>
      <w:iCs/>
      <w:color w:val="808080" w:themeColor="text1" w:themeTint="7F"/>
    </w:rPr>
  </w:style>
  <w:style w:type="character" w:styleId="Hipervnculo">
    <w:name w:val="Hyperlink"/>
    <w:rsid w:val="00CA75F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F4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B1B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AB1B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AB1B95"/>
    <w:rPr>
      <w:i/>
      <w:iCs/>
      <w:color w:val="808080" w:themeColor="text1" w:themeTint="7F"/>
    </w:rPr>
  </w:style>
  <w:style w:type="character" w:styleId="Hipervnculo">
    <w:name w:val="Hyperlink"/>
    <w:rsid w:val="00CA75F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F4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utal-e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1212</Words>
  <Characters>6672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Ana Patricia Sanchez Cruz</cp:lastModifiedBy>
  <cp:revision>6</cp:revision>
  <dcterms:created xsi:type="dcterms:W3CDTF">2013-04-11T22:25:00Z</dcterms:created>
  <dcterms:modified xsi:type="dcterms:W3CDTF">2014-04-23T22:55:00Z</dcterms:modified>
</cp:coreProperties>
</file>