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06" w:rsidRPr="00BF76E3" w:rsidRDefault="00A9512D" w:rsidP="009246A6">
      <w:pPr>
        <w:pStyle w:val="Ttulo"/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56"/>
        </w:rPr>
      </w:pPr>
      <w:r w:rsidRPr="00BF76E3">
        <w:rPr>
          <w:rStyle w:val="nfasissutil"/>
          <w:rFonts w:asciiTheme="minorHAnsi" w:hAnsiTheme="minorHAnsi" w:cstheme="minorHAnsi"/>
          <w:b/>
          <w:i w:val="0"/>
          <w:color w:val="4F6228" w:themeColor="accent3" w:themeShade="80"/>
          <w:sz w:val="56"/>
        </w:rPr>
        <w:t>Pablo Ochoa</w:t>
      </w:r>
      <w:bookmarkStart w:id="0" w:name="_GoBack"/>
      <w:bookmarkEnd w:id="0"/>
    </w:p>
    <w:p w:rsidR="00572D17" w:rsidRDefault="009246A6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sz w:val="32"/>
          <w:lang w:val="es-ES" w:eastAsia="es-SV"/>
        </w:rPr>
      </w:pPr>
      <w:r w:rsidRPr="00CC0FA2">
        <w:rPr>
          <w:rFonts w:eastAsiaTheme="minorEastAsia"/>
          <w:b/>
          <w:color w:val="17365D" w:themeColor="text2" w:themeShade="BF"/>
          <w:sz w:val="32"/>
          <w:lang w:val="es-ES" w:eastAsia="es-SV"/>
        </w:rPr>
        <w:t>Ministro de Agricultura y Ganadería</w:t>
      </w:r>
    </w:p>
    <w:p w:rsidR="00572D17" w:rsidRDefault="00BD7160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lang w:val="es-ES" w:eastAsia="es-SV"/>
        </w:rPr>
      </w:pPr>
      <w:hyperlink r:id="rId5" w:history="1">
        <w:r w:rsidR="00572D17" w:rsidRPr="000F772E">
          <w:rPr>
            <w:rStyle w:val="Hipervnculo"/>
            <w:rFonts w:eastAsiaTheme="minorEastAsia"/>
            <w:b/>
            <w:lang w:val="es-ES" w:eastAsia="es-SV"/>
          </w:rPr>
          <w:t>despacho.ministro@mag.gob.sv</w:t>
        </w:r>
      </w:hyperlink>
    </w:p>
    <w:p w:rsidR="00572D17" w:rsidRPr="00572D17" w:rsidRDefault="00572D17" w:rsidP="00572D17">
      <w:pPr>
        <w:spacing w:after="0" w:line="240" w:lineRule="auto"/>
        <w:ind w:left="3538"/>
        <w:rPr>
          <w:rFonts w:eastAsiaTheme="minorEastAsia"/>
          <w:b/>
          <w:color w:val="17365D" w:themeColor="text2" w:themeShade="BF"/>
          <w:lang w:val="es-ES" w:eastAsia="es-SV"/>
        </w:rPr>
      </w:pPr>
      <w:r>
        <w:rPr>
          <w:rFonts w:eastAsiaTheme="minorEastAsia"/>
          <w:b/>
          <w:color w:val="17365D" w:themeColor="text2" w:themeShade="BF"/>
          <w:lang w:val="es-ES" w:eastAsia="es-SV"/>
        </w:rPr>
        <w:t>Teléfono: 2210-1745</w:t>
      </w:r>
    </w:p>
    <w:p w:rsidR="00572D17" w:rsidRDefault="00572D17" w:rsidP="00C05395">
      <w:pPr>
        <w:jc w:val="both"/>
        <w:rPr>
          <w:rFonts w:asciiTheme="majorHAnsi" w:eastAsiaTheme="minorEastAsia" w:hAnsiTheme="majorHAnsi"/>
          <w:b/>
          <w:bCs/>
          <w:color w:val="1F497D" w:themeColor="text2"/>
          <w:sz w:val="24"/>
          <w:lang w:val="es-MX" w:eastAsia="es-SV"/>
        </w:rPr>
      </w:pP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t>ESTUDIOS SUPERIORES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Licenciatura en Contaduría Pública - Universidad Centro Americana José Simeón Cañas 1986.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Estudios de Maestría en Administración y Dirección de Empresas - UCA, 1994/1995.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t>CALIFICACIONES PRINCIPALES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Profesional con más de 25 años de experiencia, en el campo financiero, administrativo y contable.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b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t>EXPERIENCIA PROFESIONAL Y LABORAL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Ministro de Agricultura y Ganadería d</w:t>
      </w:r>
      <w:r w:rsidR="00FD34A4" w:rsidRPr="00700D0A">
        <w:rPr>
          <w:rFonts w:asciiTheme="majorHAnsi" w:eastAsiaTheme="minorEastAsia" w:hAnsiTheme="majorHAnsi"/>
          <w:sz w:val="24"/>
          <w:lang w:val="es-MX" w:eastAsia="es-SV"/>
        </w:rPr>
        <w:t>e septiembre de 2012 a la fecha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Presidente del Instituto Salvadoreño de Transformación Agraria (ISTA de enero 2010 a septiembre 2012)</w:t>
      </w:r>
      <w:r w:rsidR="00FD34A4" w:rsidRPr="00700D0A">
        <w:rPr>
          <w:rFonts w:asciiTheme="majorHAnsi" w:eastAsiaTheme="minorEastAsia" w:hAnsiTheme="majorHAnsi"/>
          <w:sz w:val="24"/>
          <w:lang w:val="es-MX" w:eastAsia="es-SV"/>
        </w:rPr>
        <w:t>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Asesor en áreas administrativas, fiscal, contable y financiera en diferentes empresas del sector privado.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Director de la asamblea de Gobernadores del Banco de Fomento Agropecuario (BFA) de enero 2010 a agosto de 2012.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 xml:space="preserve">Presidente de la CPA </w:t>
      </w:r>
      <w:proofErr w:type="spellStart"/>
      <w:r w:rsidRPr="00700D0A">
        <w:rPr>
          <w:rFonts w:asciiTheme="majorHAnsi" w:eastAsiaTheme="minorEastAsia" w:hAnsiTheme="majorHAnsi"/>
          <w:sz w:val="24"/>
          <w:lang w:val="es-MX" w:eastAsia="es-SV"/>
        </w:rPr>
        <w:t>Associates</w:t>
      </w:r>
      <w:proofErr w:type="spellEnd"/>
      <w:r w:rsidRPr="00700D0A">
        <w:rPr>
          <w:rFonts w:asciiTheme="majorHAnsi" w:eastAsiaTheme="minorEastAsia" w:hAnsiTheme="majorHAnsi"/>
          <w:sz w:val="24"/>
          <w:lang w:val="es-MX" w:eastAsia="es-SV"/>
        </w:rPr>
        <w:t xml:space="preserve"> International Inc. De agosto 2011 a la fecha 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Preparación de Proyectos de Planificación Estratégica, Presupuestos, Reingeniería y Desarrollo Organizacional, en empresas del sector privado.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Consultor independiente de Julio 1997 a Diciembre 1998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Director Financiero Industrias Caric</w:t>
      </w:r>
      <w:r w:rsidR="00FD34A4" w:rsidRPr="00700D0A">
        <w:rPr>
          <w:rFonts w:asciiTheme="majorHAnsi" w:eastAsiaTheme="minorEastAsia" w:hAnsiTheme="majorHAnsi"/>
          <w:sz w:val="24"/>
          <w:lang w:val="es-ES" w:eastAsia="es-SV"/>
        </w:rPr>
        <w:t>ia, de 1985 hasta Junio de 1997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 xml:space="preserve">Gerente General de Inversiones </w:t>
      </w:r>
      <w:proofErr w:type="spellStart"/>
      <w:r w:rsidRPr="00700D0A">
        <w:rPr>
          <w:rFonts w:asciiTheme="majorHAnsi" w:eastAsiaTheme="minorEastAsia" w:hAnsiTheme="majorHAnsi"/>
          <w:sz w:val="24"/>
          <w:lang w:val="es-ES" w:eastAsia="es-SV"/>
        </w:rPr>
        <w:t>Serramontes</w:t>
      </w:r>
      <w:proofErr w:type="spellEnd"/>
      <w:r w:rsidRPr="00700D0A">
        <w:rPr>
          <w:rFonts w:asciiTheme="majorHAnsi" w:eastAsiaTheme="minorEastAsia" w:hAnsiTheme="majorHAnsi"/>
          <w:sz w:val="24"/>
          <w:lang w:val="es-ES" w:eastAsia="es-SV"/>
        </w:rPr>
        <w:t xml:space="preserve">, S. A. de C. V., 1989-1993 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Gerente General de Comercializadora Mu</w:t>
      </w:r>
      <w:r w:rsidR="00FD34A4" w:rsidRPr="00700D0A">
        <w:rPr>
          <w:rFonts w:asciiTheme="majorHAnsi" w:eastAsiaTheme="minorEastAsia" w:hAnsiTheme="majorHAnsi"/>
          <w:sz w:val="24"/>
          <w:lang w:val="es-ES" w:eastAsia="es-SV"/>
        </w:rPr>
        <w:t>ndial, S. A. de C. V, 1989-1983</w:t>
      </w:r>
    </w:p>
    <w:p w:rsidR="00C05395" w:rsidRPr="00700D0A" w:rsidRDefault="00C05395" w:rsidP="00C05395">
      <w:pPr>
        <w:rPr>
          <w:rFonts w:asciiTheme="majorHAnsi" w:eastAsiaTheme="minorEastAsia" w:hAnsiTheme="majorHAnsi"/>
          <w:b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br w:type="page"/>
      </w: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lastRenderedPageBreak/>
        <w:t>RECONOCIMIENTOS PROFESIONALES Y POR SERVICIO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Contador Público Académico del Año (1993) - Colegio de Contadores Públicos Académicos de El Salvador.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Diversos reconocimientos por aportes a la profesión contable de la Corporación de Contadores de El Salvador y de la Federación de Colegios de Contadores  Públicos de Perú.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 xml:space="preserve">Premiado como socio Paul Harris, por el Club Rotario San Salvador </w:t>
      </w:r>
      <w:proofErr w:type="spellStart"/>
      <w:r w:rsidRPr="00700D0A">
        <w:rPr>
          <w:rFonts w:asciiTheme="majorHAnsi" w:eastAsiaTheme="minorEastAsia" w:hAnsiTheme="majorHAnsi"/>
          <w:sz w:val="24"/>
          <w:lang w:val="es-MX" w:eastAsia="es-SV"/>
        </w:rPr>
        <w:t>Maquilishuat</w:t>
      </w:r>
      <w:proofErr w:type="spellEnd"/>
      <w:r w:rsidRPr="00700D0A">
        <w:rPr>
          <w:rFonts w:asciiTheme="majorHAnsi" w:eastAsiaTheme="minorEastAsia" w:hAnsiTheme="majorHAnsi"/>
          <w:sz w:val="24"/>
          <w:lang w:val="es-MX" w:eastAsia="es-SV"/>
        </w:rPr>
        <w:t>, por haber servido como Presidente del Club durante el año Rotario 2007/2008</w:t>
      </w:r>
      <w:r w:rsidR="00FD34A4" w:rsidRPr="00700D0A">
        <w:rPr>
          <w:rFonts w:asciiTheme="majorHAnsi" w:eastAsiaTheme="minorEastAsia" w:hAnsiTheme="majorHAnsi"/>
          <w:sz w:val="24"/>
          <w:lang w:val="es-MX" w:eastAsia="es-SV"/>
        </w:rPr>
        <w:t>.</w:t>
      </w:r>
    </w:p>
    <w:p w:rsidR="00C05395" w:rsidRPr="00700D0A" w:rsidRDefault="00C05395" w:rsidP="00C05395">
      <w:pPr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b/>
          <w:bCs/>
          <w:sz w:val="24"/>
          <w:lang w:val="es-MX" w:eastAsia="es-SV"/>
        </w:rPr>
        <w:t>OTRAS ACTIVIDADES PROFESIONALES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>Conferencista e instructor de seminarios sobre Planificación Estratégica, Presupuestos, Costos Industriales, Reingeniería, Aspectos Legales y Fiscales.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ES" w:eastAsia="es-SV"/>
        </w:rPr>
        <w:t xml:space="preserve">Secretario para América Latina del Consejo de Administración de CPA </w:t>
      </w:r>
      <w:proofErr w:type="spellStart"/>
      <w:r w:rsidRPr="00700D0A">
        <w:rPr>
          <w:rFonts w:asciiTheme="majorHAnsi" w:eastAsiaTheme="minorEastAsia" w:hAnsiTheme="majorHAnsi"/>
          <w:sz w:val="24"/>
          <w:lang w:val="es-ES" w:eastAsia="es-SV"/>
        </w:rPr>
        <w:t>Associates</w:t>
      </w:r>
      <w:proofErr w:type="spellEnd"/>
      <w:r w:rsidRPr="00700D0A">
        <w:rPr>
          <w:rFonts w:asciiTheme="majorHAnsi" w:eastAsiaTheme="minorEastAsia" w:hAnsiTheme="majorHAnsi"/>
          <w:sz w:val="24"/>
          <w:lang w:val="es-ES" w:eastAsia="es-SV"/>
        </w:rPr>
        <w:t xml:space="preserve"> International Inc. Desde Agosto de 2005 (Asociación de Firmas de Contadores con representación en 73 países, de la que es socio la firma que represento).</w:t>
      </w:r>
    </w:p>
    <w:p w:rsidR="00C05395" w:rsidRPr="00700D0A" w:rsidRDefault="00C05395" w:rsidP="00C05395">
      <w:pPr>
        <w:jc w:val="both"/>
        <w:rPr>
          <w:rFonts w:asciiTheme="majorHAnsi" w:eastAsiaTheme="minorEastAsia" w:hAnsiTheme="majorHAnsi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Fundador y Primer Presidente del Instituto Sal</w:t>
      </w:r>
      <w:r w:rsidR="00FD34A4" w:rsidRPr="00700D0A">
        <w:rPr>
          <w:rFonts w:asciiTheme="majorHAnsi" w:eastAsiaTheme="minorEastAsia" w:hAnsiTheme="majorHAnsi"/>
          <w:sz w:val="24"/>
          <w:lang w:val="es-MX" w:eastAsia="es-SV"/>
        </w:rPr>
        <w:t>vadoreño de Contadores Públicos</w:t>
      </w:r>
    </w:p>
    <w:p w:rsidR="00C05395" w:rsidRPr="00C05395" w:rsidRDefault="00C05395" w:rsidP="00C05395">
      <w:pPr>
        <w:jc w:val="both"/>
        <w:rPr>
          <w:rFonts w:asciiTheme="majorHAnsi" w:eastAsiaTheme="minorEastAsia" w:hAnsiTheme="majorHAnsi"/>
          <w:color w:val="1F497D" w:themeColor="text2"/>
          <w:sz w:val="24"/>
          <w:lang w:val="es-ES" w:eastAsia="es-SV"/>
        </w:rPr>
      </w:pPr>
      <w:r w:rsidRPr="00700D0A">
        <w:rPr>
          <w:rFonts w:asciiTheme="majorHAnsi" w:eastAsiaTheme="minorEastAsia" w:hAnsiTheme="majorHAnsi"/>
          <w:sz w:val="24"/>
          <w:lang w:val="es-MX" w:eastAsia="es-SV"/>
        </w:rPr>
        <w:t>Presidente del Colegio</w:t>
      </w:r>
      <w:r w:rsidRPr="00C05395">
        <w:rPr>
          <w:rFonts w:asciiTheme="majorHAnsi" w:eastAsiaTheme="minorEastAsia" w:hAnsiTheme="majorHAnsi"/>
          <w:color w:val="1F497D" w:themeColor="text2"/>
          <w:sz w:val="24"/>
          <w:lang w:val="es-MX" w:eastAsia="es-SV"/>
        </w:rPr>
        <w:t xml:space="preserve"> </w:t>
      </w:r>
      <w:r w:rsidRPr="00700D0A">
        <w:rPr>
          <w:rFonts w:asciiTheme="majorHAnsi" w:eastAsiaTheme="minorEastAsia" w:hAnsiTheme="majorHAnsi"/>
          <w:sz w:val="24"/>
          <w:lang w:val="es-MX" w:eastAsia="es-SV"/>
        </w:rPr>
        <w:t>de Contadores</w:t>
      </w:r>
      <w:r w:rsidR="00FD34A4" w:rsidRPr="00700D0A">
        <w:rPr>
          <w:rFonts w:asciiTheme="majorHAnsi" w:eastAsiaTheme="minorEastAsia" w:hAnsiTheme="majorHAnsi"/>
          <w:sz w:val="24"/>
          <w:lang w:val="es-MX" w:eastAsia="es-SV"/>
        </w:rPr>
        <w:t xml:space="preserve"> Públicos Académicos, 1996-1997</w:t>
      </w:r>
    </w:p>
    <w:sectPr w:rsidR="00C05395" w:rsidRPr="00C05395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7B12"/>
    <w:rsid w:val="00205FEB"/>
    <w:rsid w:val="00360AAC"/>
    <w:rsid w:val="004A2F89"/>
    <w:rsid w:val="00572D17"/>
    <w:rsid w:val="006F2B06"/>
    <w:rsid w:val="00700D0A"/>
    <w:rsid w:val="00814A5C"/>
    <w:rsid w:val="009246A6"/>
    <w:rsid w:val="00A9512D"/>
    <w:rsid w:val="00AC66C5"/>
    <w:rsid w:val="00BD7160"/>
    <w:rsid w:val="00BF76E3"/>
    <w:rsid w:val="00C05395"/>
    <w:rsid w:val="00CC0FA2"/>
    <w:rsid w:val="00CD7B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pacho.ministr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6</cp:revision>
  <dcterms:created xsi:type="dcterms:W3CDTF">2013-10-31T21:06:00Z</dcterms:created>
  <dcterms:modified xsi:type="dcterms:W3CDTF">2016-06-24T21:13:00Z</dcterms:modified>
</cp:coreProperties>
</file>