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71" w:rsidRPr="009112C5" w:rsidRDefault="00CA51A1" w:rsidP="009112C5">
      <w:pPr>
        <w:pStyle w:val="Ttulo"/>
        <w:rPr>
          <w:rStyle w:val="nfasissutil"/>
          <w:i w:val="0"/>
          <w:color w:val="4F6228" w:themeColor="accent3" w:themeShade="80"/>
        </w:rPr>
      </w:pPr>
      <w:r w:rsidRPr="009112C5">
        <w:rPr>
          <w:rStyle w:val="nfasissutil"/>
          <w:i w:val="0"/>
          <w:color w:val="4F6228" w:themeColor="accent3" w:themeShade="80"/>
        </w:rPr>
        <w:t>JULIO ALBERTO OLANO NOYOLA</w:t>
      </w:r>
    </w:p>
    <w:p w:rsidR="00CA51A1" w:rsidRDefault="00821D29" w:rsidP="00821D29">
      <w:pPr>
        <w:jc w:val="right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Director Dirección General de Ordenamiento Forestal Cuencas y Riego</w:t>
      </w:r>
      <w:r w:rsidR="009112C5">
        <w:rPr>
          <w:rFonts w:eastAsiaTheme="minorEastAsia"/>
          <w:b/>
          <w:lang w:val="es-ES" w:eastAsia="es-SV"/>
        </w:rPr>
        <w:t>.</w:t>
      </w:r>
    </w:p>
    <w:p w:rsidR="00572444" w:rsidRPr="009112C5" w:rsidRDefault="00572444" w:rsidP="00821D29">
      <w:pPr>
        <w:jc w:val="right"/>
        <w:rPr>
          <w:rFonts w:eastAsiaTheme="minorEastAsia"/>
          <w:b/>
          <w:lang w:val="es-ES" w:eastAsia="es-SV"/>
        </w:rPr>
      </w:pPr>
      <w:hyperlink r:id="rId5" w:history="1">
        <w:r w:rsidRPr="002A67B5">
          <w:rPr>
            <w:rStyle w:val="Hipervnculo"/>
            <w:rFonts w:eastAsiaTheme="minorEastAsia"/>
            <w:b/>
            <w:lang w:val="es-ES" w:eastAsia="es-SV"/>
          </w:rPr>
          <w:t>dirección.dgfcr@mag.gob.sv</w:t>
        </w:r>
      </w:hyperlink>
      <w:r>
        <w:rPr>
          <w:rFonts w:eastAsiaTheme="minorEastAsia"/>
          <w:b/>
          <w:lang w:val="es-ES" w:eastAsia="es-SV"/>
        </w:rPr>
        <w:t xml:space="preserve"> </w:t>
      </w:r>
    </w:p>
    <w:p w:rsidR="00CA51A1" w:rsidRPr="00AA10BF" w:rsidRDefault="00CA51A1" w:rsidP="00CA51A1">
      <w:pPr>
        <w:spacing w:line="240" w:lineRule="auto"/>
        <w:jc w:val="both"/>
        <w:rPr>
          <w:b/>
          <w:lang w:val="es-ES"/>
        </w:rPr>
      </w:pPr>
      <w:bookmarkStart w:id="0" w:name="_GoBack"/>
      <w:bookmarkEnd w:id="0"/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 ACADÉMICA</w:t>
      </w:r>
    </w:p>
    <w:p w:rsidR="00CA51A1" w:rsidRPr="005D20BC" w:rsidRDefault="00CA51A1" w:rsidP="005D20BC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5D20BC">
        <w:rPr>
          <w:rFonts w:eastAsia="Times New Roman"/>
          <w:bCs/>
          <w:color w:val="000000"/>
          <w:lang w:val="es-ES" w:eastAsia="es-SV"/>
        </w:rPr>
        <w:t xml:space="preserve">Ingeniero Agrónomo con especialidad en Fitotecnia </w:t>
      </w:r>
      <w:r w:rsidR="00821D29">
        <w:rPr>
          <w:rFonts w:eastAsia="Times New Roman"/>
          <w:bCs/>
          <w:color w:val="000000"/>
          <w:lang w:val="es-ES" w:eastAsia="es-SV"/>
        </w:rPr>
        <w:t xml:space="preserve">graduado </w:t>
      </w:r>
      <w:r w:rsidR="00BB54F8">
        <w:rPr>
          <w:rFonts w:eastAsia="Times New Roman"/>
          <w:bCs/>
          <w:color w:val="000000"/>
          <w:lang w:val="es-ES" w:eastAsia="es-SV"/>
        </w:rPr>
        <w:t>de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la Universidad de El Salvador</w:t>
      </w:r>
      <w:r w:rsidR="00BB54F8">
        <w:rPr>
          <w:rFonts w:eastAsia="Times New Roman"/>
          <w:bCs/>
          <w:color w:val="000000"/>
          <w:lang w:val="es-ES" w:eastAsia="es-SV"/>
        </w:rPr>
        <w:t xml:space="preserve">, obtuvo un Diplomado </w:t>
      </w:r>
      <w:r w:rsidRPr="005D20BC">
        <w:rPr>
          <w:rFonts w:eastAsia="Times New Roman"/>
          <w:bCs/>
          <w:color w:val="000000"/>
          <w:lang w:val="es-ES" w:eastAsia="es-SV"/>
        </w:rPr>
        <w:t>e</w:t>
      </w:r>
      <w:r w:rsidR="00BB54F8">
        <w:rPr>
          <w:rFonts w:eastAsia="Times New Roman"/>
          <w:bCs/>
          <w:color w:val="000000"/>
          <w:lang w:val="es-ES" w:eastAsia="es-SV"/>
        </w:rPr>
        <w:t>n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</w:t>
      </w:r>
      <w:r w:rsidR="00821D29">
        <w:rPr>
          <w:rFonts w:eastAsia="Times New Roman"/>
          <w:bCs/>
          <w:color w:val="000000"/>
          <w:lang w:val="es-ES" w:eastAsia="es-SV"/>
        </w:rPr>
        <w:t>“Producción más limpia”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</w:t>
      </w:r>
      <w:r w:rsidR="00BB54F8">
        <w:rPr>
          <w:rFonts w:eastAsia="Times New Roman"/>
          <w:bCs/>
          <w:color w:val="000000"/>
          <w:lang w:val="es-ES" w:eastAsia="es-SV"/>
        </w:rPr>
        <w:t xml:space="preserve">de la </w:t>
      </w:r>
      <w:r w:rsidRPr="005D20BC">
        <w:rPr>
          <w:rFonts w:eastAsia="Times New Roman"/>
          <w:bCs/>
          <w:color w:val="000000"/>
          <w:lang w:val="es-ES" w:eastAsia="es-SV"/>
        </w:rPr>
        <w:t xml:space="preserve">Universidad Católica de </w:t>
      </w:r>
      <w:r w:rsidR="00821D29">
        <w:rPr>
          <w:rFonts w:eastAsia="Times New Roman"/>
          <w:bCs/>
          <w:color w:val="000000"/>
          <w:lang w:val="es-ES" w:eastAsia="es-SV"/>
        </w:rPr>
        <w:t xml:space="preserve">Chile y </w:t>
      </w:r>
      <w:r w:rsidR="00BB54F8">
        <w:rPr>
          <w:rFonts w:eastAsia="Times New Roman"/>
          <w:bCs/>
          <w:color w:val="000000"/>
          <w:lang w:val="es-ES" w:eastAsia="es-SV"/>
        </w:rPr>
        <w:t xml:space="preserve">Universidad </w:t>
      </w:r>
      <w:r w:rsidR="00821D29">
        <w:rPr>
          <w:rFonts w:eastAsia="Times New Roman"/>
          <w:bCs/>
          <w:color w:val="000000"/>
          <w:lang w:val="es-ES" w:eastAsia="es-SV"/>
        </w:rPr>
        <w:t>Matías D</w:t>
      </w:r>
      <w:r w:rsidRPr="005D20BC">
        <w:rPr>
          <w:rFonts w:eastAsia="Times New Roman"/>
          <w:bCs/>
          <w:color w:val="000000"/>
          <w:lang w:val="es-ES" w:eastAsia="es-SV"/>
        </w:rPr>
        <w:t>elgado.</w:t>
      </w:r>
    </w:p>
    <w:p w:rsidR="00CA51A1" w:rsidRPr="005D20BC" w:rsidRDefault="005D20BC" w:rsidP="005D20B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5D20BC">
        <w:rPr>
          <w:rFonts w:eastAsia="Times New Roman"/>
          <w:b/>
          <w:bCs/>
          <w:color w:val="000000"/>
          <w:lang w:val="es-ES" w:eastAsia="es-SV"/>
        </w:rPr>
        <w:t>EXPERIENCIA</w:t>
      </w:r>
    </w:p>
    <w:p w:rsidR="00CA51A1" w:rsidRPr="00987FC2" w:rsidRDefault="00CA51A1" w:rsidP="00987FC2">
      <w:pPr>
        <w:pStyle w:val="Prrafodelista"/>
        <w:numPr>
          <w:ilvl w:val="0"/>
          <w:numId w:val="10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Vicepresidente de la COFLAC DIRECTOR DE FIAES,</w:t>
      </w:r>
      <w:r w:rsidR="00821D29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987FC2">
        <w:rPr>
          <w:rFonts w:eastAsia="Times New Roman"/>
          <w:b/>
          <w:bCs/>
          <w:color w:val="000000"/>
          <w:lang w:val="es-ES" w:eastAsia="es-SV"/>
        </w:rPr>
        <w:t>FONAES, CEL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821D29">
        <w:rPr>
          <w:rFonts w:eastAsia="Times New Roman"/>
          <w:b/>
          <w:bCs/>
          <w:color w:val="000000"/>
          <w:lang w:val="es-ES" w:eastAsia="es-SV"/>
        </w:rPr>
        <w:t>marzo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2012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a la fecha.</w:t>
      </w:r>
    </w:p>
    <w:p w:rsidR="00CA51A1" w:rsidRPr="005D20BC" w:rsidRDefault="005D20BC" w:rsidP="005D20BC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Comisión Forestal L</w:t>
      </w:r>
      <w:r w:rsidRPr="005D20BC">
        <w:rPr>
          <w:rFonts w:eastAsia="Times New Roman"/>
          <w:bCs/>
          <w:color w:val="000000"/>
          <w:lang w:val="es-ES" w:eastAsia="es-SV"/>
        </w:rPr>
        <w:t>atinoamericana</w:t>
      </w:r>
      <w:r>
        <w:rPr>
          <w:rFonts w:eastAsia="Times New Roman"/>
          <w:bCs/>
          <w:color w:val="000000"/>
          <w:lang w:val="es-ES" w:eastAsia="es-SV"/>
        </w:rPr>
        <w:t>.</w:t>
      </w:r>
    </w:p>
    <w:p w:rsidR="00CA51A1" w:rsidRPr="00987FC2" w:rsidRDefault="00CA51A1" w:rsidP="00987FC2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MINIST</w:t>
      </w:r>
      <w:r w:rsidR="00821D29">
        <w:rPr>
          <w:rFonts w:eastAsia="Times New Roman"/>
          <w:b/>
          <w:bCs/>
          <w:color w:val="000000"/>
          <w:lang w:val="es-ES" w:eastAsia="es-SV"/>
        </w:rPr>
        <w:t>ERIO DE AGRICULTURA Y GANADERIA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 xml:space="preserve">21 de febrero de </w:t>
      </w:r>
      <w:r w:rsidRPr="00987FC2">
        <w:rPr>
          <w:rFonts w:eastAsia="Times New Roman"/>
          <w:b/>
          <w:bCs/>
          <w:color w:val="000000"/>
          <w:lang w:val="es-ES" w:eastAsia="es-SV"/>
        </w:rPr>
        <w:t>2011, Director General de Ordenamiento Forestal, Cuencas y Riego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.</w:t>
      </w:r>
    </w:p>
    <w:p w:rsidR="00CA51A1" w:rsidRPr="00987FC2" w:rsidRDefault="00550317" w:rsidP="00987FC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Velar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por el cumplimiento del marco legal y ejecución de políticas que regulan y orientan el desarrollo sostenible de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Diseñar e implementar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planes, programas y proyectos que contribuyan al desarrollo sustentable de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Generar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y </w:t>
      </w:r>
      <w:r>
        <w:rPr>
          <w:rFonts w:eastAsia="Times New Roman"/>
          <w:bCs/>
          <w:color w:val="000000"/>
          <w:lang w:val="es-ES" w:eastAsia="es-SV"/>
        </w:rPr>
        <w:t>difundir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información relativa a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Promover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la ejecución de programas y proyectos para el aprovechamiento integral y racional de los recursos forestales, agua y suelo; </w:t>
      </w:r>
      <w:r w:rsidR="00987FC2" w:rsidRPr="00987FC2">
        <w:rPr>
          <w:rFonts w:eastAsia="Times New Roman"/>
          <w:bCs/>
          <w:color w:val="000000"/>
          <w:lang w:val="es-ES" w:eastAsia="es-SV"/>
        </w:rPr>
        <w:t>prom</w:t>
      </w:r>
      <w:r>
        <w:rPr>
          <w:rFonts w:eastAsia="Times New Roman"/>
          <w:bCs/>
          <w:color w:val="000000"/>
          <w:lang w:val="es-ES" w:eastAsia="es-SV"/>
        </w:rPr>
        <w:t>over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el uso de tecnologías de riego y drenaje que permitan la utilización óptima de los recursos agua y suelo; y</w:t>
      </w:r>
      <w:r>
        <w:rPr>
          <w:rFonts w:eastAsia="Times New Roman"/>
          <w:bCs/>
          <w:color w:val="000000"/>
          <w:lang w:val="es-ES" w:eastAsia="es-SV"/>
        </w:rPr>
        <w:t xml:space="preserve"> Diseñar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y ejecutar proyectos de inversión pública en infraestructura agro productiva.</w:t>
      </w:r>
    </w:p>
    <w:p w:rsidR="00CA51A1" w:rsidRPr="00987FC2" w:rsidRDefault="00CA51A1" w:rsidP="00987FC2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 xml:space="preserve">Ministerio de Economía , OEA, Estudios de cadenas de valor Forestal, Consultor de Cayaguanca, GTZ, de Turismo Rural Ordenamiento territorial , dos meses, Forestal de FOMILENIO Chemonics,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consultas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de CONAMYPE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Docente de la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Matías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Delgado, Turismo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Rural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550317">
        <w:rPr>
          <w:rFonts w:eastAsia="Times New Roman"/>
          <w:b/>
          <w:bCs/>
          <w:color w:val="000000"/>
          <w:lang w:val="es-ES" w:eastAsia="es-SV"/>
        </w:rPr>
        <w:t>2006 al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2011 febrero, Consultor.</w:t>
      </w:r>
    </w:p>
    <w:p w:rsidR="00CA51A1" w:rsidRPr="00987FC2" w:rsidRDefault="00CA51A1" w:rsidP="00987FC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987FC2">
        <w:rPr>
          <w:rFonts w:eastAsia="Times New Roman"/>
          <w:bCs/>
          <w:color w:val="000000"/>
          <w:lang w:val="es-ES" w:eastAsia="es-SV"/>
        </w:rPr>
        <w:t>Consultoría de cadena forestal,</w:t>
      </w:r>
      <w:r w:rsidR="00987FC2">
        <w:rPr>
          <w:rFonts w:eastAsia="Times New Roman"/>
          <w:bCs/>
          <w:color w:val="000000"/>
          <w:lang w:val="es-ES" w:eastAsia="es-SV"/>
        </w:rPr>
        <w:t xml:space="preserve"> f</w:t>
      </w:r>
      <w:r w:rsidRPr="00987FC2">
        <w:rPr>
          <w:rFonts w:eastAsia="Times New Roman"/>
          <w:bCs/>
          <w:color w:val="000000"/>
          <w:lang w:val="es-ES" w:eastAsia="es-SV"/>
        </w:rPr>
        <w:t>ormación de unidades ambientales  de tres alcaldías de Cayaguanca. Diseños de rutas turísticas</w:t>
      </w:r>
      <w:r w:rsidR="00987FC2">
        <w:rPr>
          <w:rFonts w:eastAsia="Times New Roman"/>
          <w:bCs/>
          <w:color w:val="000000"/>
          <w:lang w:val="es-ES" w:eastAsia="es-SV"/>
        </w:rPr>
        <w:t>, p</w:t>
      </w:r>
      <w:r w:rsidRPr="00987FC2">
        <w:rPr>
          <w:rFonts w:eastAsia="Times New Roman"/>
          <w:bCs/>
          <w:color w:val="000000"/>
          <w:lang w:val="es-ES" w:eastAsia="es-SV"/>
        </w:rPr>
        <w:t>lanes de negocios de carbón y hornos solares</w:t>
      </w:r>
      <w:r w:rsidR="00987FC2">
        <w:rPr>
          <w:rFonts w:eastAsia="Times New Roman"/>
          <w:bCs/>
          <w:color w:val="000000"/>
          <w:lang w:val="es-ES" w:eastAsia="es-SV"/>
        </w:rPr>
        <w:t>, coordinaba</w:t>
      </w:r>
      <w:r w:rsidRPr="00987FC2">
        <w:rPr>
          <w:rFonts w:eastAsia="Times New Roman"/>
          <w:bCs/>
          <w:color w:val="000000"/>
          <w:lang w:val="es-ES" w:eastAsia="es-SV"/>
        </w:rPr>
        <w:t xml:space="preserve"> de </w:t>
      </w:r>
      <w:r w:rsidR="009112C5">
        <w:rPr>
          <w:rFonts w:eastAsia="Times New Roman"/>
          <w:bCs/>
          <w:color w:val="000000"/>
          <w:lang w:val="es-ES" w:eastAsia="es-SV"/>
        </w:rPr>
        <w:t>la cadena Forestal de Chemonics</w:t>
      </w:r>
      <w:r w:rsidRPr="00987FC2">
        <w:rPr>
          <w:rFonts w:eastAsia="Times New Roman"/>
          <w:bCs/>
          <w:color w:val="000000"/>
          <w:lang w:val="es-ES" w:eastAsia="es-SV"/>
        </w:rPr>
        <w:t>, estudios y proyectos de inversión con planes de negocios</w:t>
      </w:r>
      <w:r w:rsidR="00987FC2">
        <w:rPr>
          <w:rFonts w:eastAsia="Times New Roman"/>
          <w:bCs/>
          <w:color w:val="000000"/>
          <w:lang w:val="es-ES" w:eastAsia="es-SV"/>
        </w:rPr>
        <w:t>.</w:t>
      </w:r>
    </w:p>
    <w:p w:rsidR="00CA51A1" w:rsidRPr="00987FC2" w:rsidRDefault="00CA51A1" w:rsidP="00987FC2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Minist</w:t>
      </w:r>
      <w:r w:rsidR="00550317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1997 hasta 2006.</w:t>
      </w:r>
    </w:p>
    <w:p w:rsidR="00CA51A1" w:rsidRPr="009112C5" w:rsidRDefault="00CA51A1" w:rsidP="00CA51A1">
      <w:pPr>
        <w:spacing w:after="0" w:line="240" w:lineRule="auto"/>
        <w:jc w:val="both"/>
      </w:pPr>
      <w:r w:rsidRPr="009112C5">
        <w:t xml:space="preserve">Director General de </w:t>
      </w:r>
      <w:smartTag w:uri="urn:schemas-microsoft-com:office:smarttags" w:element="PersonName">
        <w:smartTagPr>
          <w:attr w:name="ProductID" w:val="la Direcci￳n General"/>
        </w:smartTagPr>
        <w:r w:rsidRPr="009112C5">
          <w:t>la Dirección General</w:t>
        </w:r>
      </w:smartTag>
      <w:r w:rsidRPr="009112C5">
        <w:t xml:space="preserve"> de ordenamiento forestal cuencas  y de la dirección de  riego Recursos Naturales, División de Riego y Drenaje y División de Meteorología, parques nacionales y áreas protegidas</w:t>
      </w:r>
      <w:r w:rsidR="009112C5">
        <w:t>.</w:t>
      </w:r>
    </w:p>
    <w:p w:rsidR="00550317" w:rsidRDefault="00550317" w:rsidP="00CA51A1">
      <w:pPr>
        <w:spacing w:after="0" w:line="240" w:lineRule="auto"/>
        <w:jc w:val="both"/>
      </w:pPr>
    </w:p>
    <w:p w:rsidR="00CA51A1" w:rsidRPr="00EA33A2" w:rsidRDefault="00CA51A1" w:rsidP="00EA33A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_tradnl"/>
        </w:rPr>
      </w:pPr>
      <w:r w:rsidRPr="00EA33A2">
        <w:rPr>
          <w:rFonts w:eastAsia="Times New Roman"/>
          <w:b/>
          <w:bCs/>
          <w:color w:val="000000"/>
          <w:lang w:val="es-ES" w:eastAsia="es-SV"/>
        </w:rPr>
        <w:t>Dirección General de Rec</w:t>
      </w:r>
      <w:r w:rsidR="00550317" w:rsidRPr="00EA33A2">
        <w:rPr>
          <w:rFonts w:eastAsia="Times New Roman"/>
          <w:b/>
          <w:bCs/>
          <w:color w:val="000000"/>
          <w:lang w:val="es-ES" w:eastAsia="es-SV"/>
        </w:rPr>
        <w:t>ursos Naturales Renovables –MAG de</w:t>
      </w:r>
      <w:r w:rsidR="00EA33A2" w:rsidRPr="00EA33A2">
        <w:rPr>
          <w:rFonts w:eastAsia="Times New Roman"/>
          <w:b/>
          <w:bCs/>
          <w:color w:val="000000"/>
          <w:lang w:val="es-ES" w:eastAsia="es-SV"/>
        </w:rPr>
        <w:t xml:space="preserve"> 1995 al </w:t>
      </w:r>
      <w:r w:rsidRPr="00EA33A2">
        <w:rPr>
          <w:rFonts w:eastAsia="Times New Roman"/>
          <w:b/>
          <w:bCs/>
          <w:color w:val="000000"/>
          <w:lang w:val="es-ES" w:eastAsia="es-SV"/>
        </w:rPr>
        <w:t>1997, Jefe División de Recursos Naturales.</w:t>
      </w:r>
    </w:p>
    <w:p w:rsidR="009112C5" w:rsidRPr="00987FC2" w:rsidRDefault="009112C5" w:rsidP="009112C5">
      <w:pPr>
        <w:pStyle w:val="Prrafodelista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</w:p>
    <w:p w:rsidR="00CA51A1" w:rsidRPr="009112C5" w:rsidRDefault="00CA51A1" w:rsidP="00CA51A1">
      <w:pPr>
        <w:spacing w:after="0" w:line="240" w:lineRule="auto"/>
        <w:jc w:val="both"/>
      </w:pPr>
      <w:r w:rsidRPr="009112C5">
        <w:lastRenderedPageBreak/>
        <w:t>Coordinación del Servicio Forestal, Servicio  de Parques Nacionales  y  Vida Silvestre y Servicio de Ordenamiento de Cuencas Hidrográficas y Conservación de Suelos.</w:t>
      </w:r>
    </w:p>
    <w:p w:rsidR="00CA51A1" w:rsidRDefault="00CA51A1" w:rsidP="00987FC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Banco Inte</w:t>
      </w:r>
      <w:r w:rsidR="00550317">
        <w:rPr>
          <w:rFonts w:eastAsia="Times New Roman"/>
          <w:b/>
          <w:bCs/>
          <w:color w:val="000000"/>
          <w:lang w:val="es-ES" w:eastAsia="es-SV"/>
        </w:rPr>
        <w:t>ramericano de Desarrollo (BID)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1998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2006, Director General del Programa Ambiental de El Salvador (PAES).</w:t>
      </w:r>
    </w:p>
    <w:p w:rsidR="009112C5" w:rsidRPr="00987FC2" w:rsidRDefault="009112C5" w:rsidP="009112C5">
      <w:pPr>
        <w:pStyle w:val="Prrafodelista"/>
        <w:spacing w:after="0" w:line="240" w:lineRule="auto"/>
        <w:ind w:left="360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CA51A1" w:rsidRPr="009112C5" w:rsidRDefault="00CA51A1" w:rsidP="00CA51A1">
      <w:pPr>
        <w:spacing w:after="0" w:line="240" w:lineRule="auto"/>
        <w:jc w:val="both"/>
      </w:pPr>
      <w:r w:rsidRPr="009112C5">
        <w:t>Manejo de US$30 millones, ejecución y evaluación de proyectos de desarrollo</w:t>
      </w:r>
    </w:p>
    <w:p w:rsidR="00CA51A1" w:rsidRDefault="00CA51A1" w:rsidP="00CA51A1">
      <w:pPr>
        <w:spacing w:after="0" w:line="240" w:lineRule="auto"/>
        <w:jc w:val="both"/>
      </w:pPr>
    </w:p>
    <w:p w:rsidR="00CA51A1" w:rsidRPr="00987FC2" w:rsidRDefault="00CA51A1" w:rsidP="00987FC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Generadora Eléc</w:t>
      </w:r>
      <w:r w:rsidR="00550317">
        <w:rPr>
          <w:rFonts w:eastAsia="Times New Roman"/>
          <w:b/>
          <w:bCs/>
          <w:color w:val="000000"/>
          <w:lang w:val="es-ES" w:eastAsia="es-SV"/>
        </w:rPr>
        <w:t>trica Cucumacayán, S.A. de C.V.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2004 al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2009, Director.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50317" w:rsidP="00987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t>BCIE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2002 al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2006, Director General del Programa de Fragilidad Ecológica (PRODERT).</w:t>
      </w:r>
    </w:p>
    <w:p w:rsidR="005D20BC" w:rsidRDefault="005D20BC" w:rsidP="00CA51A1">
      <w:pPr>
        <w:spacing w:after="0" w:line="240" w:lineRule="auto"/>
        <w:jc w:val="both"/>
      </w:pPr>
    </w:p>
    <w:p w:rsidR="005D20BC" w:rsidRPr="005C7003" w:rsidRDefault="005D20BC" w:rsidP="00CA51A1">
      <w:pPr>
        <w:spacing w:after="0" w:line="240" w:lineRule="auto"/>
        <w:jc w:val="both"/>
      </w:pPr>
      <w:r w:rsidRPr="005C7003">
        <w:t>Ejecución y evaluación de proyectos de desarrollo.</w:t>
      </w:r>
    </w:p>
    <w:p w:rsidR="005D20BC" w:rsidRPr="005C7003" w:rsidRDefault="005D20BC" w:rsidP="00CA51A1">
      <w:pPr>
        <w:spacing w:after="0" w:line="240" w:lineRule="auto"/>
        <w:jc w:val="both"/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Dirección del Fondo Ambiental  de El Salvador,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FONAES, Cooperación Canadiense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2005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2006, Miembro.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Proyecto de Fomento al Desarrollo Forestal de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El Salvador, CAMAGRO/BID/FOMIN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2004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2005, Coordinador.</w:t>
      </w:r>
    </w:p>
    <w:p w:rsidR="005D20BC" w:rsidRDefault="005D20BC" w:rsidP="00CA51A1">
      <w:pPr>
        <w:spacing w:after="0" w:line="240" w:lineRule="auto"/>
        <w:jc w:val="both"/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Consejo Centroa</w:t>
      </w:r>
      <w:r w:rsidR="00550317">
        <w:rPr>
          <w:rFonts w:eastAsia="Times New Roman"/>
          <w:b/>
          <w:bCs/>
          <w:color w:val="000000"/>
          <w:lang w:val="es-ES" w:eastAsia="es-SV"/>
        </w:rPr>
        <w:t>mericano de Bosques  (CCAD-CCB)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2004, Presidente.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 xml:space="preserve">Geotérmica </w:t>
      </w:r>
      <w:r w:rsidR="009112C5" w:rsidRPr="00987FC2">
        <w:rPr>
          <w:rFonts w:eastAsia="Times New Roman"/>
          <w:b/>
          <w:bCs/>
          <w:color w:val="000000"/>
          <w:lang w:val="es-ES" w:eastAsia="es-SV"/>
        </w:rPr>
        <w:t>salvadoreña</w:t>
      </w:r>
      <w:r w:rsidRPr="00987FC2">
        <w:rPr>
          <w:rFonts w:eastAsia="Times New Roman"/>
          <w:b/>
          <w:bCs/>
          <w:color w:val="000000"/>
          <w:lang w:val="es-ES" w:eastAsia="es-SV"/>
        </w:rPr>
        <w:t>, S.A de C.V.2001</w:t>
      </w:r>
      <w:r w:rsidR="00550317">
        <w:rPr>
          <w:rFonts w:eastAsia="Times New Roman"/>
          <w:b/>
          <w:bCs/>
          <w:color w:val="000000"/>
          <w:lang w:val="es-ES" w:eastAsia="es-SV"/>
        </w:rPr>
        <w:t>,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Director.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Servicio Forestal de la DGRNR</w:t>
      </w:r>
      <w:r w:rsidR="00550317">
        <w:rPr>
          <w:rFonts w:eastAsia="Times New Roman"/>
          <w:b/>
          <w:bCs/>
          <w:color w:val="000000"/>
          <w:lang w:val="es-ES" w:eastAsia="es-SV"/>
        </w:rPr>
        <w:t>/MAG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1994 hasta 1995, Jefe.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Coordinador del Proyecto Árboles de uso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múltiple MADELEÑA (MADELEÑA-3) de 1993 al </w:t>
      </w:r>
      <w:r w:rsidRPr="00987FC2">
        <w:rPr>
          <w:rFonts w:eastAsia="Times New Roman"/>
          <w:b/>
          <w:bCs/>
          <w:color w:val="000000"/>
          <w:lang w:val="es-ES" w:eastAsia="es-SV"/>
        </w:rPr>
        <w:t>1995, Contraparte Nacional.</w:t>
      </w:r>
    </w:p>
    <w:p w:rsidR="005D20BC" w:rsidRDefault="005D20BC" w:rsidP="00CA51A1">
      <w:pPr>
        <w:spacing w:after="0" w:line="240" w:lineRule="auto"/>
        <w:jc w:val="both"/>
        <w:rPr>
          <w:b/>
          <w:sz w:val="20"/>
          <w:szCs w:val="20"/>
          <w:lang w:val="es-ES_tradnl"/>
        </w:rPr>
      </w:pPr>
    </w:p>
    <w:p w:rsidR="00550317" w:rsidRPr="00550317" w:rsidRDefault="00550317" w:rsidP="00550317">
      <w:pPr>
        <w:pStyle w:val="Ttulo3"/>
        <w:rPr>
          <w:rFonts w:ascii="Calibri" w:hAnsi="Calibri"/>
          <w:i w:val="0"/>
          <w:iCs/>
          <w:sz w:val="22"/>
          <w:u w:val="none"/>
          <w:lang w:val="es-ES_tradnl"/>
        </w:rPr>
      </w:pPr>
      <w:r w:rsidRPr="00550317">
        <w:rPr>
          <w:rFonts w:ascii="Calibri" w:hAnsi="Calibri"/>
          <w:i w:val="0"/>
          <w:sz w:val="22"/>
          <w:u w:val="none"/>
        </w:rPr>
        <w:t>PARTICIPACIONES RELEVANTES</w:t>
      </w:r>
    </w:p>
    <w:p w:rsidR="005D20BC" w:rsidRDefault="005D20BC" w:rsidP="00CA51A1">
      <w:pPr>
        <w:spacing w:after="0" w:line="240" w:lineRule="auto"/>
        <w:jc w:val="both"/>
      </w:pP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Reunión de Expertos Forestales de Centroamérica para elaborar Criterios  e Indicadores para el Desarrollo  Forestal  Sostenible, proceso de Lepaterique, Honduras.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Reuniones de </w:t>
      </w:r>
      <w:smartTag w:uri="urn:schemas-microsoft-com:office:smarttags" w:element="PersonName">
        <w:smartTagPr>
          <w:attr w:name="ProductID" w:val="la CCAB"/>
        </w:smartTagPr>
        <w:r w:rsidRPr="005C7003">
          <w:rPr>
            <w:rFonts w:ascii="Calibri" w:eastAsia="Calibri" w:hAnsi="Calibri" w:cs="Times New Roman"/>
          </w:rPr>
          <w:t>la CCAB</w:t>
        </w:r>
      </w:smartTag>
      <w:r w:rsidRPr="005C7003">
        <w:rPr>
          <w:rFonts w:ascii="Calibri" w:eastAsia="Calibri" w:hAnsi="Calibri" w:cs="Times New Roman"/>
        </w:rPr>
        <w:t xml:space="preserve">/AP, como miembro parte de </w:t>
      </w:r>
      <w:smartTag w:uri="urn:schemas-microsoft-com:office:smarttags" w:element="PersonName">
        <w:smartTagPr>
          <w:attr w:name="ProductID" w:val="la Comisión Centroamericana"/>
        </w:smartTagPr>
        <w:r w:rsidRPr="005C7003">
          <w:rPr>
            <w:rFonts w:ascii="Calibri" w:eastAsia="Calibri" w:hAnsi="Calibri" w:cs="Times New Roman"/>
          </w:rPr>
          <w:t>la Comisión Centroamericana</w:t>
        </w:r>
      </w:smartTag>
      <w:r w:rsidRPr="005C7003">
        <w:rPr>
          <w:rFonts w:ascii="Calibri" w:eastAsia="Calibri" w:hAnsi="Calibri" w:cs="Times New Roman"/>
        </w:rPr>
        <w:t xml:space="preserve"> de Ambiente y Desarrollo (CCAD), representación El Salvador, permanente.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Reunión de CATHALAC en Miami, representación El Salvador, 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Reunión de los puntos focales de </w:t>
      </w:r>
      <w:smartTag w:uri="urn:schemas-microsoft-com:office:smarttags" w:element="PersonName">
        <w:smartTagPr>
          <w:attr w:name="ProductID" w:val="la FAO"/>
        </w:smartTagPr>
        <w:r w:rsidRPr="005C7003">
          <w:rPr>
            <w:rFonts w:ascii="Calibri" w:eastAsia="Calibri" w:hAnsi="Calibri" w:cs="Times New Roman"/>
          </w:rPr>
          <w:t>la FAO</w:t>
        </w:r>
      </w:smartTag>
      <w:r w:rsidRPr="005C7003">
        <w:rPr>
          <w:rFonts w:ascii="Calibri" w:eastAsia="Calibri" w:hAnsi="Calibri" w:cs="Times New Roman"/>
        </w:rPr>
        <w:t xml:space="preserve"> en Brasilia 1997 agosto.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Desarrollo del sector Agrícola en El Salvador, modelo Neoliberal, 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Empoderamiento, Globalización y Orquestación 1997-1998.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Formulación de </w:t>
      </w:r>
      <w:smartTag w:uri="urn:schemas-microsoft-com:office:smarttags" w:element="PersonName">
        <w:smartTagPr>
          <w:attr w:name="ProductID" w:val="la Ley Forestal"/>
        </w:smartTagPr>
        <w:r w:rsidRPr="005C7003">
          <w:rPr>
            <w:rFonts w:ascii="Calibri" w:eastAsia="Calibri" w:hAnsi="Calibri" w:cs="Times New Roman"/>
          </w:rPr>
          <w:t>la Ley Forestal</w:t>
        </w:r>
      </w:smartTag>
      <w:r w:rsidRPr="005C7003">
        <w:rPr>
          <w:rFonts w:ascii="Calibri" w:eastAsia="Calibri" w:hAnsi="Calibri" w:cs="Times New Roman"/>
        </w:rPr>
        <w:t>, 1998-2002.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Reuniones de CITES desde 1994- 2006.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Reformas a la ley de riego y avenamiento EL Salvador 2004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Ejecución proyecto PROCHALATE, componente DGRNR/MAG, 1995-1997.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Participación en el Comité de Desarrollo Forestal Sostenible, 1995.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</w:pPr>
      <w:r w:rsidRPr="005C7003">
        <w:rPr>
          <w:rFonts w:ascii="Calibri" w:eastAsia="Calibri" w:hAnsi="Calibri" w:cs="Times New Roman"/>
        </w:rPr>
        <w:t xml:space="preserve">Discusión de </w:t>
      </w:r>
      <w:smartTag w:uri="urn:schemas-microsoft-com:office:smarttags" w:element="PersonName">
        <w:smartTagPr>
          <w:attr w:name="ProductID" w:val="la Ley"/>
        </w:smartTagPr>
        <w:r w:rsidRPr="005C7003">
          <w:rPr>
            <w:rFonts w:ascii="Calibri" w:eastAsia="Calibri" w:hAnsi="Calibri" w:cs="Times New Roman"/>
          </w:rPr>
          <w:t>la Ley</w:t>
        </w:r>
      </w:smartTag>
      <w:r w:rsidRPr="005C7003">
        <w:rPr>
          <w:rFonts w:ascii="Calibri" w:eastAsia="Calibri" w:hAnsi="Calibri" w:cs="Times New Roman"/>
        </w:rPr>
        <w:t xml:space="preserve"> de Agua y sus Reformas, Chile 2005 CEPAL.</w:t>
      </w:r>
    </w:p>
    <w:sectPr w:rsidR="00550317" w:rsidRPr="005C7003" w:rsidSect="00443D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41A"/>
    <w:multiLevelType w:val="hybridMultilevel"/>
    <w:tmpl w:val="F7A2876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0B43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8426E8"/>
    <w:multiLevelType w:val="hybridMultilevel"/>
    <w:tmpl w:val="8982CB2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142F44"/>
    <w:multiLevelType w:val="hybridMultilevel"/>
    <w:tmpl w:val="9800D3D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0E2FD6"/>
    <w:multiLevelType w:val="hybridMultilevel"/>
    <w:tmpl w:val="C60C47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07850"/>
    <w:multiLevelType w:val="hybridMultilevel"/>
    <w:tmpl w:val="A95E2C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D935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A34F4D"/>
    <w:multiLevelType w:val="hybridMultilevel"/>
    <w:tmpl w:val="F1F6FBB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E712D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F2465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9F517E"/>
    <w:multiLevelType w:val="multilevel"/>
    <w:tmpl w:val="4B8A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8356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E8969E3"/>
    <w:multiLevelType w:val="hybridMultilevel"/>
    <w:tmpl w:val="E3E0B04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A515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019681C"/>
    <w:multiLevelType w:val="hybridMultilevel"/>
    <w:tmpl w:val="89F61B8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1878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675BD1"/>
    <w:multiLevelType w:val="hybridMultilevel"/>
    <w:tmpl w:val="3F0E6D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27B66"/>
    <w:multiLevelType w:val="hybridMultilevel"/>
    <w:tmpl w:val="7952BD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E738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B8452F5"/>
    <w:multiLevelType w:val="hybridMultilevel"/>
    <w:tmpl w:val="8686456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7"/>
  </w:num>
  <w:num w:numId="5">
    <w:abstractNumId w:val="5"/>
  </w:num>
  <w:num w:numId="6">
    <w:abstractNumId w:val="0"/>
  </w:num>
  <w:num w:numId="7">
    <w:abstractNumId w:val="3"/>
  </w:num>
  <w:num w:numId="8">
    <w:abstractNumId w:val="19"/>
  </w:num>
  <w:num w:numId="9">
    <w:abstractNumId w:val="7"/>
  </w:num>
  <w:num w:numId="10">
    <w:abstractNumId w:val="14"/>
  </w:num>
  <w:num w:numId="11">
    <w:abstractNumId w:val="8"/>
  </w:num>
  <w:num w:numId="12">
    <w:abstractNumId w:val="13"/>
  </w:num>
  <w:num w:numId="13">
    <w:abstractNumId w:val="15"/>
  </w:num>
  <w:num w:numId="14">
    <w:abstractNumId w:val="11"/>
  </w:num>
  <w:num w:numId="15">
    <w:abstractNumId w:val="18"/>
  </w:num>
  <w:num w:numId="16">
    <w:abstractNumId w:val="9"/>
  </w:num>
  <w:num w:numId="17">
    <w:abstractNumId w:val="1"/>
  </w:num>
  <w:num w:numId="18">
    <w:abstractNumId w:val="6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compat/>
  <w:rsids>
    <w:rsidRoot w:val="00FE4881"/>
    <w:rsid w:val="002804D3"/>
    <w:rsid w:val="002A6BAA"/>
    <w:rsid w:val="00443D25"/>
    <w:rsid w:val="004A5871"/>
    <w:rsid w:val="00550317"/>
    <w:rsid w:val="00572444"/>
    <w:rsid w:val="005C7003"/>
    <w:rsid w:val="005D20BC"/>
    <w:rsid w:val="00821D29"/>
    <w:rsid w:val="009112C5"/>
    <w:rsid w:val="00987FC2"/>
    <w:rsid w:val="00BB54F8"/>
    <w:rsid w:val="00CA51A1"/>
    <w:rsid w:val="00E643A9"/>
    <w:rsid w:val="00EA33A2"/>
    <w:rsid w:val="00FE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25"/>
  </w:style>
  <w:style w:type="paragraph" w:styleId="Ttulo3">
    <w:name w:val="heading 3"/>
    <w:basedOn w:val="Normal"/>
    <w:next w:val="Normal"/>
    <w:link w:val="Ttulo3Car"/>
    <w:qFormat/>
    <w:rsid w:val="00550317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A51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7FC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112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11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112C5"/>
    <w:rPr>
      <w:i/>
      <w:iCs/>
      <w:color w:val="808080" w:themeColor="text1" w:themeTint="7F"/>
    </w:rPr>
  </w:style>
  <w:style w:type="character" w:customStyle="1" w:styleId="Ttulo3Car">
    <w:name w:val="Título 3 Car"/>
    <w:basedOn w:val="Fuentedeprrafopredeter"/>
    <w:link w:val="Ttulo3"/>
    <w:rsid w:val="00550317"/>
    <w:rPr>
      <w:rFonts w:ascii="Times New Roman" w:eastAsia="Times New Roman" w:hAnsi="Times New Roman" w:cs="Times New Roman"/>
      <w:b/>
      <w:i/>
      <w:sz w:val="24"/>
      <w:szCs w:val="20"/>
      <w:u w:val="single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5724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A51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7FC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112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11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112C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ci&#243;n.dgfcr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12</cp:revision>
  <dcterms:created xsi:type="dcterms:W3CDTF">2012-05-18T03:42:00Z</dcterms:created>
  <dcterms:modified xsi:type="dcterms:W3CDTF">2016-06-28T19:30:00Z</dcterms:modified>
</cp:coreProperties>
</file>