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15" w:rsidRPr="001A3615" w:rsidRDefault="001A3615" w:rsidP="001A3615">
      <w:pPr>
        <w:spacing w:after="0" w:line="360" w:lineRule="auto"/>
        <w:jc w:val="right"/>
        <w:rPr>
          <w:rFonts w:ascii="Museo Sans 100" w:hAnsi="Museo Sans 100"/>
          <w:sz w:val="24"/>
          <w:szCs w:val="24"/>
        </w:rPr>
      </w:pPr>
      <w:r w:rsidRPr="001A3615">
        <w:rPr>
          <w:rFonts w:ascii="Museo Sans 100" w:hAnsi="Museo Sans 100"/>
          <w:sz w:val="24"/>
          <w:szCs w:val="24"/>
        </w:rPr>
        <w:t xml:space="preserve">San Salvador, </w:t>
      </w:r>
      <w:r w:rsidR="00F813CC">
        <w:rPr>
          <w:rFonts w:ascii="Museo Sans 100" w:hAnsi="Museo Sans 100"/>
          <w:sz w:val="24"/>
          <w:szCs w:val="24"/>
        </w:rPr>
        <w:t xml:space="preserve">abril </w:t>
      </w:r>
      <w:r w:rsidRPr="001A3615">
        <w:rPr>
          <w:rFonts w:ascii="Museo Sans 100" w:hAnsi="Museo Sans 100"/>
          <w:sz w:val="24"/>
          <w:szCs w:val="24"/>
        </w:rPr>
        <w:t>de 202</w:t>
      </w:r>
      <w:r w:rsidR="00F813CC">
        <w:rPr>
          <w:rFonts w:ascii="Museo Sans 100" w:hAnsi="Museo Sans 100"/>
          <w:sz w:val="24"/>
          <w:szCs w:val="24"/>
        </w:rPr>
        <w:t>4</w:t>
      </w:r>
    </w:p>
    <w:p w:rsidR="001A3615" w:rsidRPr="001A3615" w:rsidRDefault="001A3615" w:rsidP="001A3615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</w:p>
    <w:p w:rsidR="001A3615" w:rsidRPr="001A3615" w:rsidRDefault="001A3615" w:rsidP="001A3615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</w:p>
    <w:p w:rsidR="001A3615" w:rsidRPr="001A3615" w:rsidRDefault="001A3615" w:rsidP="001A3615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  <w:r w:rsidRPr="001A3615">
        <w:rPr>
          <w:rFonts w:ascii="Museo Sans 100" w:hAnsi="Museo Sans 100"/>
          <w:sz w:val="24"/>
          <w:szCs w:val="24"/>
        </w:rPr>
        <w:t xml:space="preserve">En cumplimiento a la Ley de Acceso a la Información Pública (LAIP), El Consejo Nacional de la </w:t>
      </w:r>
      <w:r w:rsidR="00AA0FD2">
        <w:rPr>
          <w:rFonts w:ascii="Museo Sans 100" w:hAnsi="Museo Sans 100"/>
          <w:sz w:val="24"/>
          <w:szCs w:val="24"/>
        </w:rPr>
        <w:t xml:space="preserve">Primera Infancia, </w:t>
      </w:r>
      <w:r w:rsidRPr="001A3615">
        <w:rPr>
          <w:rFonts w:ascii="Museo Sans 100" w:hAnsi="Museo Sans 100"/>
          <w:sz w:val="24"/>
          <w:szCs w:val="24"/>
        </w:rPr>
        <w:t>Niñez y Adolescencia (CON</w:t>
      </w:r>
      <w:r w:rsidR="00AA0FD2">
        <w:rPr>
          <w:rFonts w:ascii="Museo Sans 100" w:hAnsi="Museo Sans 100"/>
          <w:sz w:val="24"/>
          <w:szCs w:val="24"/>
        </w:rPr>
        <w:t>API</w:t>
      </w:r>
      <w:r w:rsidRPr="001A3615">
        <w:rPr>
          <w:rFonts w:ascii="Museo Sans 100" w:hAnsi="Museo Sans 100"/>
          <w:sz w:val="24"/>
          <w:szCs w:val="24"/>
        </w:rPr>
        <w:t xml:space="preserve">NA), por este medio hace del conocimiento al público en general que en relación al Art. 10 numeral 11 de la Ley de Acceso a la Información Pública, el cual se refiere a "(...) Los listados de viajes internacionales autorizados por los entes obligados que sean financiados con fondos públicos, incluyendo nombre del funcionario o empleado, destino, objetivo, valor del pasaje, viáticos asignados y cualquier otro gasto.”; se informa que </w:t>
      </w:r>
      <w:r w:rsidR="00AA0FD2">
        <w:rPr>
          <w:rFonts w:ascii="Museo Sans 100" w:hAnsi="Museo Sans 100"/>
          <w:sz w:val="24"/>
          <w:szCs w:val="24"/>
        </w:rPr>
        <w:t>en el primer trimestre del presente año</w:t>
      </w:r>
      <w:r w:rsidRPr="001A3615">
        <w:rPr>
          <w:rFonts w:ascii="Museo Sans 100" w:hAnsi="Museo Sans 100"/>
          <w:sz w:val="24"/>
          <w:szCs w:val="24"/>
        </w:rPr>
        <w:t xml:space="preserve">, no se autorizaron viajes al exterior para misiones oficiales, motivo por el cual no es posible publicar la información que refiere el marco normativo por ser inexistente. </w:t>
      </w:r>
    </w:p>
    <w:p w:rsidR="001A3615" w:rsidRPr="001A3615" w:rsidRDefault="001A3615" w:rsidP="001A3615">
      <w:pPr>
        <w:autoSpaceDE w:val="0"/>
        <w:autoSpaceDN w:val="0"/>
        <w:adjustRightInd w:val="0"/>
        <w:spacing w:after="0" w:line="36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</w:p>
    <w:p w:rsidR="00E175B9" w:rsidRPr="00E175B9" w:rsidRDefault="00E175B9" w:rsidP="00E175B9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  <w:bookmarkStart w:id="0" w:name="_GoBack"/>
      <w:bookmarkEnd w:id="0"/>
    </w:p>
    <w:p w:rsidR="00E175B9" w:rsidRPr="00E175B9" w:rsidRDefault="00E175B9" w:rsidP="00E175B9">
      <w:pPr>
        <w:autoSpaceDE w:val="0"/>
        <w:autoSpaceDN w:val="0"/>
        <w:adjustRightInd w:val="0"/>
        <w:spacing w:after="0" w:line="36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Laura Lisett Centeno Zavaleta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 xml:space="preserve">Oficial de Infomación. 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CON</w:t>
      </w:r>
      <w:r>
        <w:rPr>
          <w:rFonts w:ascii="Museo Sans 100" w:hAnsi="Museo Sans 100"/>
          <w:noProof/>
          <w:sz w:val="24"/>
          <w:szCs w:val="24"/>
        </w:rPr>
        <w:t>API</w:t>
      </w:r>
      <w:r w:rsidRPr="00E175B9">
        <w:rPr>
          <w:rFonts w:ascii="Museo Sans 100" w:hAnsi="Museo Sans 100"/>
          <w:noProof/>
          <w:sz w:val="24"/>
          <w:szCs w:val="24"/>
        </w:rPr>
        <w:t>NA</w:t>
      </w:r>
    </w:p>
    <w:p w:rsidR="00E175B9" w:rsidRPr="00E175B9" w:rsidRDefault="00E175B9" w:rsidP="00E175B9">
      <w:pPr>
        <w:spacing w:after="0" w:line="360" w:lineRule="auto"/>
        <w:rPr>
          <w:rFonts w:ascii="Museo Sans 100" w:hAnsi="Museo Sans 100"/>
        </w:rPr>
      </w:pPr>
    </w:p>
    <w:sectPr w:rsidR="00E175B9" w:rsidRPr="00E175B9" w:rsidSect="00B7474C">
      <w:headerReference w:type="default" r:id="rId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67" w:rsidRDefault="00665067">
      <w:r>
        <w:separator/>
      </w:r>
    </w:p>
  </w:endnote>
  <w:endnote w:type="continuationSeparator" w:id="0">
    <w:p w:rsidR="00665067" w:rsidRDefault="006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67" w:rsidRDefault="00665067">
      <w:r>
        <w:separator/>
      </w:r>
    </w:p>
  </w:footnote>
  <w:footnote w:type="continuationSeparator" w:id="0">
    <w:p w:rsidR="00665067" w:rsidRDefault="0066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29B72E88" wp14:editId="6F643C0B">
          <wp:simplePos x="0" y="0"/>
          <wp:positionH relativeFrom="page">
            <wp:posOffset>-21265</wp:posOffset>
          </wp:positionH>
          <wp:positionV relativeFrom="paragraph">
            <wp:posOffset>1244009</wp:posOffset>
          </wp:positionV>
          <wp:extent cx="7781925" cy="8304028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591"/>
                  <a:stretch/>
                </pic:blipFill>
                <pic:spPr bwMode="auto">
                  <a:xfrm>
                    <a:off x="0" y="0"/>
                    <a:ext cx="7781925" cy="8304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41E5649" wp14:editId="0AE0F82D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9"/>
    <w:rsid w:val="000511C4"/>
    <w:rsid w:val="000B7E41"/>
    <w:rsid w:val="000C0970"/>
    <w:rsid w:val="001116A6"/>
    <w:rsid w:val="001333D2"/>
    <w:rsid w:val="00151926"/>
    <w:rsid w:val="00165628"/>
    <w:rsid w:val="001A3615"/>
    <w:rsid w:val="001A5B6B"/>
    <w:rsid w:val="001C21E6"/>
    <w:rsid w:val="0025672B"/>
    <w:rsid w:val="002657E6"/>
    <w:rsid w:val="00273B2A"/>
    <w:rsid w:val="00290B15"/>
    <w:rsid w:val="002A5BC7"/>
    <w:rsid w:val="003626F8"/>
    <w:rsid w:val="003A41B8"/>
    <w:rsid w:val="003B2983"/>
    <w:rsid w:val="003D63B8"/>
    <w:rsid w:val="003F0FB5"/>
    <w:rsid w:val="00413947"/>
    <w:rsid w:val="0043518C"/>
    <w:rsid w:val="00471E88"/>
    <w:rsid w:val="004724AF"/>
    <w:rsid w:val="004A7CE1"/>
    <w:rsid w:val="004E63DC"/>
    <w:rsid w:val="005148F4"/>
    <w:rsid w:val="005571B2"/>
    <w:rsid w:val="005656AD"/>
    <w:rsid w:val="0058662A"/>
    <w:rsid w:val="005A78DE"/>
    <w:rsid w:val="005B3B5D"/>
    <w:rsid w:val="00605196"/>
    <w:rsid w:val="006266FE"/>
    <w:rsid w:val="006321BC"/>
    <w:rsid w:val="0065029C"/>
    <w:rsid w:val="00665067"/>
    <w:rsid w:val="007059A5"/>
    <w:rsid w:val="00716D05"/>
    <w:rsid w:val="007A0017"/>
    <w:rsid w:val="007C6C33"/>
    <w:rsid w:val="00802A4C"/>
    <w:rsid w:val="00885787"/>
    <w:rsid w:val="008A77D9"/>
    <w:rsid w:val="008D1573"/>
    <w:rsid w:val="008D19EF"/>
    <w:rsid w:val="00947838"/>
    <w:rsid w:val="00964338"/>
    <w:rsid w:val="0098780E"/>
    <w:rsid w:val="00A1519F"/>
    <w:rsid w:val="00A25999"/>
    <w:rsid w:val="00A40B07"/>
    <w:rsid w:val="00AA0FD2"/>
    <w:rsid w:val="00AB556E"/>
    <w:rsid w:val="00B02BD7"/>
    <w:rsid w:val="00B16512"/>
    <w:rsid w:val="00B370D6"/>
    <w:rsid w:val="00B73E80"/>
    <w:rsid w:val="00B7474C"/>
    <w:rsid w:val="00B9639B"/>
    <w:rsid w:val="00BA7C9C"/>
    <w:rsid w:val="00BB69FE"/>
    <w:rsid w:val="00C0370C"/>
    <w:rsid w:val="00C225F8"/>
    <w:rsid w:val="00C969E2"/>
    <w:rsid w:val="00D35F62"/>
    <w:rsid w:val="00DB0847"/>
    <w:rsid w:val="00E04744"/>
    <w:rsid w:val="00E1045F"/>
    <w:rsid w:val="00E11352"/>
    <w:rsid w:val="00E175B9"/>
    <w:rsid w:val="00E3527F"/>
    <w:rsid w:val="00E37995"/>
    <w:rsid w:val="00E748E6"/>
    <w:rsid w:val="00E80816"/>
    <w:rsid w:val="00EA3069"/>
    <w:rsid w:val="00EB4E24"/>
    <w:rsid w:val="00EF3DCB"/>
    <w:rsid w:val="00F753EC"/>
    <w:rsid w:val="00F813CC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F382818"/>
  <w15:chartTrackingRefBased/>
  <w15:docId w15:val="{C9CF9009-9137-4509-8998-B276A99F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OFICIOS%20CONAPINA%202023%20(SEDE%20CENTRAL)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528D7E-F9B9-4290-A9C0-598D0762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CONAPINA 2023 (SEDE CENTRAL) (2)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L. Centeno Zavaleta</dc:creator>
  <cp:keywords/>
  <cp:lastModifiedBy>Laura Lisett Centeno Zavaleta</cp:lastModifiedBy>
  <cp:revision>3</cp:revision>
  <cp:lastPrinted>2023-04-27T22:04:00Z</cp:lastPrinted>
  <dcterms:created xsi:type="dcterms:W3CDTF">2024-04-29T21:19:00Z</dcterms:created>
  <dcterms:modified xsi:type="dcterms:W3CDTF">2024-04-29T21:19:00Z</dcterms:modified>
</cp:coreProperties>
</file>