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3A81720B" w14:textId="77777777" w:rsidR="00264184" w:rsidRDefault="00264184" w:rsidP="00F923CB">
      <w:pPr>
        <w:spacing w:line="360" w:lineRule="auto"/>
        <w:jc w:val="right"/>
        <w:rPr>
          <w:sz w:val="24"/>
          <w:szCs w:val="24"/>
          <w:lang w:val="es-SV"/>
        </w:rPr>
      </w:pPr>
    </w:p>
    <w:p w14:paraId="268D379B" w14:textId="77777777" w:rsidR="00264184" w:rsidRDefault="00264184" w:rsidP="00F923CB">
      <w:pPr>
        <w:spacing w:line="360" w:lineRule="auto"/>
        <w:jc w:val="right"/>
        <w:rPr>
          <w:sz w:val="24"/>
          <w:szCs w:val="24"/>
          <w:lang w:val="es-SV"/>
        </w:rPr>
      </w:pPr>
    </w:p>
    <w:p w14:paraId="5C03B723" w14:textId="77777777" w:rsidR="00264184" w:rsidRDefault="00264184" w:rsidP="00F923CB">
      <w:pPr>
        <w:spacing w:line="360" w:lineRule="auto"/>
        <w:jc w:val="right"/>
        <w:rPr>
          <w:sz w:val="24"/>
          <w:szCs w:val="24"/>
          <w:lang w:val="es-SV"/>
        </w:rPr>
      </w:pPr>
    </w:p>
    <w:p w14:paraId="19C0D88A" w14:textId="129AE9B0"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264184">
        <w:rPr>
          <w:sz w:val="24"/>
          <w:szCs w:val="24"/>
          <w:lang w:val="es-SV"/>
        </w:rPr>
        <w:t>25 de abril de dos mil veinticuatro</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3F0B797C"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w:t>
      </w:r>
      <w:r w:rsidRPr="00264184">
        <w:rPr>
          <w:b/>
          <w:bCs/>
          <w:sz w:val="24"/>
          <w:szCs w:val="24"/>
          <w:lang w:val="es-SV"/>
        </w:rPr>
        <w:t>al</w:t>
      </w:r>
      <w:r w:rsidR="00264184" w:rsidRPr="00264184">
        <w:rPr>
          <w:b/>
          <w:bCs/>
          <w:sz w:val="24"/>
          <w:szCs w:val="24"/>
          <w:lang w:val="es-SV"/>
        </w:rPr>
        <w:t xml:space="preserve"> primer trimestre 2024</w:t>
      </w:r>
      <w:r w:rsidRPr="00F923CB">
        <w:rPr>
          <w:sz w:val="24"/>
          <w:szCs w:val="24"/>
          <w:lang w:val="es-SV"/>
        </w:rPr>
        <w:t>, sobre la información relativa a montos y destinatarios privados de Recursos Públicos, así como los informes que estos rinden sobre el uso de dichos recursos</w:t>
      </w:r>
      <w:r w:rsidR="00264184">
        <w:rPr>
          <w:sz w:val="24"/>
          <w:szCs w:val="24"/>
          <w:lang w:val="es-SV"/>
        </w:rPr>
        <w:t xml:space="preserve">. </w:t>
      </w:r>
      <w:r w:rsidRPr="00F923CB">
        <w:rPr>
          <w:sz w:val="24"/>
          <w:szCs w:val="24"/>
          <w:lang w:val="es-SV"/>
        </w:rPr>
        <w:t>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2FC554EC" w:rsidR="00252567" w:rsidRPr="00F923CB" w:rsidRDefault="00252567" w:rsidP="004628A0">
      <w:pPr>
        <w:widowControl/>
        <w:tabs>
          <w:tab w:val="left" w:pos="7410"/>
        </w:tabs>
        <w:adjustRightInd w:val="0"/>
        <w:spacing w:line="360" w:lineRule="auto"/>
        <w:jc w:val="center"/>
        <w:rPr>
          <w:noProof/>
          <w:sz w:val="24"/>
          <w:szCs w:val="24"/>
          <w:lang w:val="es-SV"/>
        </w:rPr>
      </w:pPr>
    </w:p>
    <w:p w14:paraId="366A118F" w14:textId="171F9643" w:rsidR="00511AFF" w:rsidRPr="00F923CB" w:rsidRDefault="00511AFF" w:rsidP="004628A0">
      <w:pPr>
        <w:widowControl/>
        <w:tabs>
          <w:tab w:val="left" w:pos="7410"/>
        </w:tabs>
        <w:adjustRightInd w:val="0"/>
        <w:spacing w:line="360" w:lineRule="auto"/>
        <w:jc w:val="center"/>
        <w:rPr>
          <w:noProof/>
          <w:lang w:val="es-SV"/>
        </w:rPr>
      </w:pPr>
    </w:p>
    <w:bookmarkStart w:id="0" w:name="_Hlk138922040"/>
    <w:p w14:paraId="43734143" w14:textId="38EA37D2" w:rsidR="00511AFF" w:rsidRDefault="00264184" w:rsidP="004628A0">
      <w:pPr>
        <w:widowControl/>
        <w:tabs>
          <w:tab w:val="left" w:pos="6270"/>
        </w:tabs>
        <w:adjustRightInd w:val="0"/>
        <w:spacing w:line="360" w:lineRule="auto"/>
        <w:jc w:val="center"/>
        <w:rPr>
          <w:rFonts w:ascii="Arial" w:eastAsiaTheme="minorHAnsi" w:hAnsi="Arial" w:cs="Arial"/>
          <w:sz w:val="24"/>
          <w:szCs w:val="24"/>
          <w:lang w:val="es-SV"/>
        </w:rPr>
      </w:pPr>
      <w:r w:rsidRPr="00264184">
        <w:rPr>
          <w:rFonts w:ascii="Calibri" w:eastAsia="Calibri" w:hAnsi="Calibri"/>
          <w:kern w:val="2"/>
          <w:lang w:val="es-419"/>
          <w14:ligatures w14:val="standardContextual"/>
        </w:rPr>
        <w:object w:dxaOrig="6744" w:dyaOrig="3960" w14:anchorId="0BF10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5641815" r:id="rId9"/>
        </w:object>
      </w:r>
      <w:bookmarkEnd w:id="0"/>
    </w:p>
    <w:p w14:paraId="18BEAD54" w14:textId="77777777" w:rsidR="004628A0"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p>
    <w:p w14:paraId="35E84421" w14:textId="5D7BC1B3" w:rsidR="00511AFF" w:rsidRPr="00511AFF"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w:t>
      </w:r>
      <w:r w:rsidR="00264184">
        <w:rPr>
          <w:rFonts w:ascii="Arial" w:eastAsiaTheme="minorHAnsi" w:hAnsi="Arial" w:cs="Arial"/>
          <w:sz w:val="24"/>
          <w:szCs w:val="24"/>
          <w:lang w:val="es-SV"/>
        </w:rPr>
        <w:t>o</w:t>
      </w:r>
      <w:r w:rsidR="003E060C">
        <w:rPr>
          <w:rFonts w:ascii="Arial" w:eastAsiaTheme="minorHAnsi" w:hAnsi="Arial" w:cs="Arial"/>
          <w:sz w:val="24"/>
          <w:szCs w:val="24"/>
          <w:lang w:val="es-SV"/>
        </w:rPr>
        <w:t>.</w:t>
      </w:r>
      <w:r w:rsidR="00264184">
        <w:rPr>
          <w:rFonts w:ascii="Arial" w:eastAsiaTheme="minorHAnsi" w:hAnsi="Arial" w:cs="Arial"/>
          <w:sz w:val="24"/>
          <w:szCs w:val="24"/>
          <w:lang w:val="es-SV"/>
        </w:rPr>
        <w:t xml:space="preserve"> Noé Isaí Rivas Hernández.</w:t>
      </w:r>
    </w:p>
    <w:p w14:paraId="442E96B5" w14:textId="0BDC64C6"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de Acceso a la Información Pública</w:t>
      </w:r>
    </w:p>
    <w:sectPr w:rsidR="00466C13" w:rsidRPr="00511AFF" w:rsidSect="00F326D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0B94" w14:textId="77777777" w:rsidR="00F326DA" w:rsidRDefault="00F326DA" w:rsidP="00A57328">
      <w:r>
        <w:separator/>
      </w:r>
    </w:p>
  </w:endnote>
  <w:endnote w:type="continuationSeparator" w:id="0">
    <w:p w14:paraId="684E02F9" w14:textId="77777777" w:rsidR="00F326DA" w:rsidRDefault="00F326D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7D22" w14:textId="77777777" w:rsidR="00F326DA" w:rsidRDefault="00F326DA" w:rsidP="00A57328">
      <w:r>
        <w:separator/>
      </w:r>
    </w:p>
  </w:footnote>
  <w:footnote w:type="continuationSeparator" w:id="0">
    <w:p w14:paraId="7C134E41" w14:textId="77777777" w:rsidR="00F326DA" w:rsidRDefault="00F326D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64184"/>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57438"/>
    <w:rsid w:val="004628A0"/>
    <w:rsid w:val="00464605"/>
    <w:rsid w:val="00466C13"/>
    <w:rsid w:val="00472584"/>
    <w:rsid w:val="00472CA4"/>
    <w:rsid w:val="004849E0"/>
    <w:rsid w:val="00490FA3"/>
    <w:rsid w:val="00491DF8"/>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5DE"/>
    <w:rsid w:val="00D337D8"/>
    <w:rsid w:val="00D423B6"/>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651E"/>
    <w:rsid w:val="00E4759A"/>
    <w:rsid w:val="00E51035"/>
    <w:rsid w:val="00E54562"/>
    <w:rsid w:val="00E60694"/>
    <w:rsid w:val="00E73477"/>
    <w:rsid w:val="00E87249"/>
    <w:rsid w:val="00E91EFE"/>
    <w:rsid w:val="00EC1D87"/>
    <w:rsid w:val="00EC2797"/>
    <w:rsid w:val="00ED2DE7"/>
    <w:rsid w:val="00ED6A80"/>
    <w:rsid w:val="00EE66EE"/>
    <w:rsid w:val="00EF4491"/>
    <w:rsid w:val="00EF6697"/>
    <w:rsid w:val="00EF7136"/>
    <w:rsid w:val="00F13A83"/>
    <w:rsid w:val="00F16E69"/>
    <w:rsid w:val="00F20981"/>
    <w:rsid w:val="00F20E59"/>
    <w:rsid w:val="00F211C8"/>
    <w:rsid w:val="00F25C04"/>
    <w:rsid w:val="00F3207B"/>
    <w:rsid w:val="00F3234A"/>
    <w:rsid w:val="00F326D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7</cp:revision>
  <cp:lastPrinted>2021-06-28T14:15:00Z</cp:lastPrinted>
  <dcterms:created xsi:type="dcterms:W3CDTF">2023-01-06T16:10:00Z</dcterms:created>
  <dcterms:modified xsi:type="dcterms:W3CDTF">2024-04-26T19:04:00Z</dcterms:modified>
</cp:coreProperties>
</file>