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C1E" w:rsidRPr="004B4C1E" w:rsidRDefault="004B4C1E" w:rsidP="004B4C1E">
      <w:pPr>
        <w:pStyle w:val="Ttulo1"/>
        <w:spacing w:before="0" w:line="240" w:lineRule="auto"/>
        <w:jc w:val="both"/>
        <w:rPr>
          <w:rFonts w:ascii="Garamond" w:hAnsi="Garamond"/>
          <w:color w:val="auto"/>
          <w:sz w:val="24"/>
          <w:szCs w:val="24"/>
          <w:lang w:val="es-SV"/>
        </w:rPr>
      </w:pPr>
    </w:p>
    <w:p w:rsidR="004B4C1E" w:rsidRPr="004B4C1E" w:rsidRDefault="004B4C1E" w:rsidP="004B4C1E">
      <w:pPr>
        <w:pStyle w:val="Ttulo1"/>
        <w:spacing w:before="0" w:line="240" w:lineRule="auto"/>
        <w:jc w:val="both"/>
        <w:rPr>
          <w:rFonts w:ascii="Garamond" w:hAnsi="Garamond"/>
          <w:color w:val="auto"/>
          <w:sz w:val="28"/>
          <w:szCs w:val="24"/>
          <w:lang w:val="es-SV"/>
        </w:rPr>
      </w:pPr>
      <w:r w:rsidRPr="004B4C1E">
        <w:rPr>
          <w:rFonts w:ascii="Garamond" w:hAnsi="Garamond"/>
          <w:color w:val="auto"/>
          <w:sz w:val="28"/>
          <w:szCs w:val="24"/>
          <w:lang w:val="es-SV"/>
        </w:rPr>
        <w:t>La Unidad de Desarrollo Comunitario tiene la definición de espacios y mecanismos planteados como se presenta en el cuadro siguiente:</w:t>
      </w:r>
    </w:p>
    <w:p w:rsidR="004B4C1E" w:rsidRPr="004B4C1E" w:rsidRDefault="004B4C1E" w:rsidP="004B4C1E">
      <w:pPr>
        <w:spacing w:line="240" w:lineRule="auto"/>
        <w:rPr>
          <w:rFonts w:ascii="Garamond" w:hAnsi="Garamond" w:cstheme="minorHAnsi"/>
          <w:sz w:val="28"/>
          <w:szCs w:val="24"/>
        </w:rPr>
      </w:pPr>
    </w:p>
    <w:tbl>
      <w:tblPr>
        <w:tblStyle w:val="Tablaconcuadrcula"/>
        <w:tblW w:w="0" w:type="auto"/>
        <w:tblInd w:w="-113" w:type="dxa"/>
        <w:tblLook w:val="04A0" w:firstRow="1" w:lastRow="0" w:firstColumn="1" w:lastColumn="0" w:noHBand="0" w:noVBand="1"/>
      </w:tblPr>
      <w:tblGrid>
        <w:gridCol w:w="651"/>
        <w:gridCol w:w="2168"/>
        <w:gridCol w:w="2213"/>
        <w:gridCol w:w="1964"/>
        <w:gridCol w:w="1945"/>
      </w:tblGrid>
      <w:tr w:rsidR="004B4C1E" w:rsidRPr="004B4C1E" w:rsidTr="004B4C1E">
        <w:trPr>
          <w:trHeight w:val="638"/>
        </w:trPr>
        <w:tc>
          <w:tcPr>
            <w:tcW w:w="651" w:type="dxa"/>
          </w:tcPr>
          <w:p w:rsidR="004B4C1E" w:rsidRPr="004B4C1E" w:rsidRDefault="004B4C1E" w:rsidP="004B4C1E">
            <w:pPr>
              <w:jc w:val="center"/>
              <w:rPr>
                <w:rFonts w:ascii="Garamond" w:hAnsi="Garamond"/>
                <w:b/>
                <w:sz w:val="24"/>
                <w:szCs w:val="24"/>
              </w:rPr>
            </w:pPr>
            <w:r w:rsidRPr="004B4C1E">
              <w:rPr>
                <w:rFonts w:ascii="Garamond" w:hAnsi="Garamond"/>
                <w:b/>
                <w:sz w:val="24"/>
                <w:szCs w:val="24"/>
              </w:rPr>
              <w:t>No.</w:t>
            </w:r>
          </w:p>
        </w:tc>
        <w:tc>
          <w:tcPr>
            <w:tcW w:w="2168" w:type="dxa"/>
          </w:tcPr>
          <w:p w:rsidR="004B4C1E" w:rsidRPr="004B4C1E" w:rsidRDefault="004B4C1E" w:rsidP="004B4C1E">
            <w:pPr>
              <w:jc w:val="center"/>
              <w:rPr>
                <w:rFonts w:ascii="Garamond" w:hAnsi="Garamond"/>
                <w:b/>
                <w:sz w:val="24"/>
                <w:szCs w:val="24"/>
              </w:rPr>
            </w:pPr>
            <w:r w:rsidRPr="004B4C1E">
              <w:rPr>
                <w:rFonts w:ascii="Garamond" w:hAnsi="Garamond"/>
                <w:b/>
                <w:sz w:val="24"/>
                <w:szCs w:val="24"/>
              </w:rPr>
              <w:t>Nombre</w:t>
            </w:r>
          </w:p>
        </w:tc>
        <w:tc>
          <w:tcPr>
            <w:tcW w:w="2213" w:type="dxa"/>
          </w:tcPr>
          <w:p w:rsidR="004B4C1E" w:rsidRPr="004B4C1E" w:rsidRDefault="004B4C1E" w:rsidP="004B4C1E">
            <w:pPr>
              <w:jc w:val="center"/>
              <w:rPr>
                <w:rFonts w:ascii="Garamond" w:hAnsi="Garamond"/>
                <w:b/>
                <w:sz w:val="24"/>
                <w:szCs w:val="24"/>
              </w:rPr>
            </w:pPr>
            <w:r w:rsidRPr="004B4C1E">
              <w:rPr>
                <w:rFonts w:ascii="Garamond" w:hAnsi="Garamond"/>
                <w:b/>
                <w:sz w:val="24"/>
                <w:szCs w:val="24"/>
              </w:rPr>
              <w:t>Definición</w:t>
            </w:r>
          </w:p>
        </w:tc>
        <w:tc>
          <w:tcPr>
            <w:tcW w:w="1964" w:type="dxa"/>
          </w:tcPr>
          <w:p w:rsidR="004B4C1E" w:rsidRPr="004B4C1E" w:rsidRDefault="004B4C1E" w:rsidP="004B4C1E">
            <w:pPr>
              <w:jc w:val="center"/>
              <w:rPr>
                <w:rFonts w:ascii="Garamond" w:hAnsi="Garamond"/>
                <w:b/>
                <w:sz w:val="24"/>
                <w:szCs w:val="24"/>
              </w:rPr>
            </w:pPr>
            <w:r w:rsidRPr="004B4C1E">
              <w:rPr>
                <w:rFonts w:ascii="Garamond" w:hAnsi="Garamond"/>
                <w:b/>
                <w:sz w:val="24"/>
                <w:szCs w:val="24"/>
              </w:rPr>
              <w:t>Objetivo</w:t>
            </w:r>
          </w:p>
        </w:tc>
        <w:tc>
          <w:tcPr>
            <w:tcW w:w="1945" w:type="dxa"/>
          </w:tcPr>
          <w:p w:rsidR="004B4C1E" w:rsidRPr="004B4C1E" w:rsidRDefault="004B4C1E" w:rsidP="004B4C1E">
            <w:pPr>
              <w:jc w:val="center"/>
              <w:rPr>
                <w:rFonts w:ascii="Garamond" w:hAnsi="Garamond"/>
                <w:b/>
                <w:sz w:val="24"/>
                <w:szCs w:val="24"/>
              </w:rPr>
            </w:pPr>
            <w:r w:rsidRPr="004B4C1E">
              <w:rPr>
                <w:rFonts w:ascii="Garamond" w:hAnsi="Garamond"/>
                <w:b/>
                <w:sz w:val="24"/>
                <w:szCs w:val="24"/>
              </w:rPr>
              <w:t>Modalidad adoptada</w:t>
            </w:r>
          </w:p>
        </w:tc>
      </w:tr>
      <w:tr w:rsidR="004B4C1E" w:rsidRPr="004B4C1E" w:rsidTr="004B4C1E">
        <w:tc>
          <w:tcPr>
            <w:tcW w:w="651" w:type="dxa"/>
          </w:tcPr>
          <w:p w:rsidR="004B4C1E" w:rsidRPr="004B4C1E" w:rsidRDefault="004B4C1E" w:rsidP="004B4C1E">
            <w:pPr>
              <w:jc w:val="center"/>
              <w:rPr>
                <w:rFonts w:ascii="Garamond" w:hAnsi="Garamond"/>
                <w:sz w:val="24"/>
                <w:szCs w:val="24"/>
              </w:rPr>
            </w:pPr>
            <w:r w:rsidRPr="004B4C1E">
              <w:rPr>
                <w:rFonts w:ascii="Garamond" w:hAnsi="Garamond"/>
                <w:sz w:val="24"/>
                <w:szCs w:val="24"/>
              </w:rPr>
              <w:t>1</w:t>
            </w:r>
          </w:p>
        </w:tc>
        <w:tc>
          <w:tcPr>
            <w:tcW w:w="2168" w:type="dxa"/>
          </w:tcPr>
          <w:p w:rsidR="004B4C1E" w:rsidRPr="004B4C1E" w:rsidRDefault="004B4C1E" w:rsidP="004B4C1E">
            <w:pPr>
              <w:rPr>
                <w:rFonts w:ascii="Garamond" w:hAnsi="Garamond"/>
                <w:b/>
                <w:sz w:val="24"/>
                <w:szCs w:val="24"/>
              </w:rPr>
            </w:pPr>
            <w:r w:rsidRPr="004B4C1E">
              <w:rPr>
                <w:rFonts w:ascii="Garamond" w:hAnsi="Garamond"/>
                <w:b/>
                <w:sz w:val="24"/>
                <w:szCs w:val="24"/>
              </w:rPr>
              <w:t xml:space="preserve">Teléfono  Abierto de consulta </w:t>
            </w:r>
          </w:p>
        </w:tc>
        <w:tc>
          <w:tcPr>
            <w:tcW w:w="2213" w:type="dxa"/>
          </w:tcPr>
          <w:p w:rsidR="004B4C1E" w:rsidRPr="004B4C1E" w:rsidRDefault="004B4C1E" w:rsidP="004B4C1E">
            <w:pPr>
              <w:rPr>
                <w:rFonts w:ascii="Garamond" w:hAnsi="Garamond"/>
                <w:sz w:val="24"/>
                <w:szCs w:val="24"/>
              </w:rPr>
            </w:pPr>
            <w:r>
              <w:rPr>
                <w:rFonts w:ascii="Garamond" w:hAnsi="Garamond"/>
                <w:sz w:val="24"/>
                <w:szCs w:val="24"/>
              </w:rPr>
              <w:t xml:space="preserve">Persona atendiendo el </w:t>
            </w:r>
            <w:r w:rsidRPr="004B4C1E">
              <w:rPr>
                <w:rFonts w:ascii="Garamond" w:hAnsi="Garamond"/>
                <w:sz w:val="24"/>
                <w:szCs w:val="24"/>
              </w:rPr>
              <w:t xml:space="preserve">teléfono constantemente  en la institución, recibiendo diferentes problemas de vivienda y alimento  para construir un registro. </w:t>
            </w:r>
          </w:p>
        </w:tc>
        <w:tc>
          <w:tcPr>
            <w:tcW w:w="1964" w:type="dxa"/>
          </w:tcPr>
          <w:p w:rsidR="004B4C1E" w:rsidRPr="004B4C1E" w:rsidRDefault="004B4C1E" w:rsidP="004B4C1E">
            <w:pPr>
              <w:rPr>
                <w:rFonts w:ascii="Garamond" w:hAnsi="Garamond"/>
                <w:sz w:val="24"/>
                <w:szCs w:val="24"/>
              </w:rPr>
            </w:pPr>
            <w:r>
              <w:rPr>
                <w:rFonts w:ascii="Garamond" w:hAnsi="Garamond"/>
                <w:sz w:val="24"/>
                <w:szCs w:val="24"/>
              </w:rPr>
              <w:t xml:space="preserve">Identificación de necesidades  para  proyectar </w:t>
            </w:r>
            <w:r w:rsidRPr="004B4C1E">
              <w:rPr>
                <w:rFonts w:ascii="Garamond" w:hAnsi="Garamond"/>
                <w:sz w:val="24"/>
                <w:szCs w:val="24"/>
              </w:rPr>
              <w:t>la gestión.</w:t>
            </w:r>
          </w:p>
        </w:tc>
        <w:tc>
          <w:tcPr>
            <w:tcW w:w="1945" w:type="dxa"/>
          </w:tcPr>
          <w:p w:rsidR="004B4C1E" w:rsidRPr="004B4C1E" w:rsidRDefault="004B4C1E" w:rsidP="004B4C1E">
            <w:pPr>
              <w:rPr>
                <w:rFonts w:ascii="Garamond" w:hAnsi="Garamond"/>
                <w:sz w:val="24"/>
                <w:szCs w:val="24"/>
              </w:rPr>
            </w:pPr>
            <w:r w:rsidRPr="004B4C1E">
              <w:rPr>
                <w:rFonts w:ascii="Garamond" w:hAnsi="Garamond"/>
                <w:sz w:val="24"/>
                <w:szCs w:val="24"/>
              </w:rPr>
              <w:t xml:space="preserve">Elaborar el registro de llamadas recibidas y clasificar las necesidades para realizar inspecciones  técnico –social y canalizar la respuesta con las diferentes unidades de la institución  a través de gestiones. </w:t>
            </w:r>
          </w:p>
        </w:tc>
      </w:tr>
      <w:tr w:rsidR="004B4C1E" w:rsidRPr="004B4C1E" w:rsidTr="004B4C1E">
        <w:tc>
          <w:tcPr>
            <w:tcW w:w="651" w:type="dxa"/>
          </w:tcPr>
          <w:p w:rsidR="004B4C1E" w:rsidRPr="004B4C1E" w:rsidRDefault="004B4C1E" w:rsidP="004B4C1E">
            <w:pPr>
              <w:jc w:val="center"/>
              <w:rPr>
                <w:rFonts w:ascii="Garamond" w:hAnsi="Garamond"/>
                <w:sz w:val="24"/>
                <w:szCs w:val="24"/>
              </w:rPr>
            </w:pPr>
            <w:r w:rsidRPr="004B4C1E">
              <w:rPr>
                <w:rFonts w:ascii="Garamond" w:hAnsi="Garamond"/>
                <w:sz w:val="24"/>
                <w:szCs w:val="24"/>
              </w:rPr>
              <w:t>2</w:t>
            </w:r>
          </w:p>
        </w:tc>
        <w:tc>
          <w:tcPr>
            <w:tcW w:w="2168" w:type="dxa"/>
          </w:tcPr>
          <w:p w:rsidR="004B4C1E" w:rsidRPr="004B4C1E" w:rsidRDefault="004B4C1E" w:rsidP="004B4C1E">
            <w:pPr>
              <w:rPr>
                <w:rFonts w:ascii="Garamond" w:hAnsi="Garamond"/>
                <w:b/>
                <w:sz w:val="24"/>
                <w:szCs w:val="24"/>
              </w:rPr>
            </w:pPr>
            <w:r w:rsidRPr="004B4C1E">
              <w:rPr>
                <w:rFonts w:ascii="Garamond" w:hAnsi="Garamond"/>
                <w:sz w:val="24"/>
                <w:szCs w:val="24"/>
              </w:rPr>
              <w:t xml:space="preserve"> </w:t>
            </w:r>
            <w:r w:rsidRPr="004B4C1E">
              <w:rPr>
                <w:rFonts w:ascii="Garamond" w:hAnsi="Garamond"/>
                <w:b/>
                <w:sz w:val="24"/>
                <w:szCs w:val="24"/>
              </w:rPr>
              <w:t>Atención al público.</w:t>
            </w:r>
          </w:p>
        </w:tc>
        <w:tc>
          <w:tcPr>
            <w:tcW w:w="2213" w:type="dxa"/>
          </w:tcPr>
          <w:p w:rsidR="004B4C1E" w:rsidRPr="004B4C1E" w:rsidRDefault="004B4C1E" w:rsidP="004B4C1E">
            <w:pPr>
              <w:rPr>
                <w:rFonts w:ascii="Garamond" w:hAnsi="Garamond"/>
                <w:sz w:val="24"/>
                <w:szCs w:val="24"/>
              </w:rPr>
            </w:pPr>
            <w:r w:rsidRPr="004B4C1E">
              <w:rPr>
                <w:rFonts w:ascii="Garamond" w:hAnsi="Garamond"/>
                <w:sz w:val="24"/>
                <w:szCs w:val="24"/>
              </w:rPr>
              <w:t>Atenció</w:t>
            </w:r>
            <w:r>
              <w:rPr>
                <w:rFonts w:ascii="Garamond" w:hAnsi="Garamond"/>
                <w:sz w:val="24"/>
                <w:szCs w:val="24"/>
              </w:rPr>
              <w:t>n a la población que visita la I</w:t>
            </w:r>
            <w:r w:rsidRPr="004B4C1E">
              <w:rPr>
                <w:rFonts w:ascii="Garamond" w:hAnsi="Garamond"/>
                <w:sz w:val="24"/>
                <w:szCs w:val="24"/>
              </w:rPr>
              <w:t>nstitución de manera alternada cumpliendo el protocolo establecido.</w:t>
            </w:r>
          </w:p>
        </w:tc>
        <w:tc>
          <w:tcPr>
            <w:tcW w:w="1964" w:type="dxa"/>
          </w:tcPr>
          <w:p w:rsidR="004B4C1E" w:rsidRPr="004B4C1E" w:rsidRDefault="004B4C1E" w:rsidP="004B4C1E">
            <w:pPr>
              <w:rPr>
                <w:rFonts w:ascii="Garamond" w:hAnsi="Garamond"/>
                <w:sz w:val="24"/>
                <w:szCs w:val="24"/>
              </w:rPr>
            </w:pPr>
            <w:r w:rsidRPr="004B4C1E">
              <w:rPr>
                <w:rFonts w:ascii="Garamond" w:hAnsi="Garamond"/>
                <w:sz w:val="24"/>
                <w:szCs w:val="24"/>
              </w:rPr>
              <w:t xml:space="preserve">Prevenir  y disminuir los casos de </w:t>
            </w:r>
            <w:proofErr w:type="spellStart"/>
            <w:r w:rsidRPr="004B4C1E">
              <w:rPr>
                <w:rFonts w:ascii="Garamond" w:hAnsi="Garamond"/>
                <w:sz w:val="24"/>
                <w:szCs w:val="24"/>
              </w:rPr>
              <w:t>Covid</w:t>
            </w:r>
            <w:proofErr w:type="spellEnd"/>
            <w:r w:rsidRPr="004B4C1E">
              <w:rPr>
                <w:rFonts w:ascii="Garamond" w:hAnsi="Garamond"/>
                <w:sz w:val="24"/>
                <w:szCs w:val="24"/>
              </w:rPr>
              <w:t xml:space="preserve"> 19.</w:t>
            </w:r>
          </w:p>
        </w:tc>
        <w:tc>
          <w:tcPr>
            <w:tcW w:w="1945" w:type="dxa"/>
          </w:tcPr>
          <w:p w:rsidR="004B4C1E" w:rsidRPr="004B4C1E" w:rsidRDefault="004B4C1E" w:rsidP="004B4C1E">
            <w:pPr>
              <w:rPr>
                <w:rFonts w:ascii="Garamond" w:hAnsi="Garamond"/>
                <w:sz w:val="24"/>
                <w:szCs w:val="24"/>
              </w:rPr>
            </w:pPr>
            <w:r w:rsidRPr="004B4C1E">
              <w:rPr>
                <w:rFonts w:ascii="Garamond" w:hAnsi="Garamond"/>
                <w:sz w:val="24"/>
                <w:szCs w:val="24"/>
              </w:rPr>
              <w:t xml:space="preserve">Se atendía una persona por comunidad, tomando en cuenta las medidas preventivas en el recibimiento de documentación. Aclarando que en el brote fuerte de la pandemia no se recibió ninguna información escrita.  </w:t>
            </w:r>
          </w:p>
        </w:tc>
      </w:tr>
      <w:tr w:rsidR="004B4C1E" w:rsidRPr="004B4C1E" w:rsidTr="004B4C1E">
        <w:tc>
          <w:tcPr>
            <w:tcW w:w="651" w:type="dxa"/>
          </w:tcPr>
          <w:p w:rsidR="004B4C1E" w:rsidRPr="004B4C1E" w:rsidRDefault="004B4C1E" w:rsidP="004B4C1E">
            <w:pPr>
              <w:jc w:val="center"/>
              <w:rPr>
                <w:rFonts w:ascii="Garamond" w:hAnsi="Garamond"/>
                <w:sz w:val="24"/>
                <w:szCs w:val="24"/>
              </w:rPr>
            </w:pPr>
            <w:r w:rsidRPr="004B4C1E">
              <w:rPr>
                <w:rFonts w:ascii="Garamond" w:hAnsi="Garamond"/>
                <w:sz w:val="24"/>
                <w:szCs w:val="24"/>
              </w:rPr>
              <w:lastRenderedPageBreak/>
              <w:t>3</w:t>
            </w:r>
          </w:p>
        </w:tc>
        <w:tc>
          <w:tcPr>
            <w:tcW w:w="2168" w:type="dxa"/>
          </w:tcPr>
          <w:p w:rsidR="004B4C1E" w:rsidRPr="004B4C1E" w:rsidRDefault="004B4C1E" w:rsidP="004B4C1E">
            <w:pPr>
              <w:rPr>
                <w:rFonts w:ascii="Garamond" w:hAnsi="Garamond"/>
                <w:b/>
                <w:sz w:val="24"/>
                <w:szCs w:val="24"/>
              </w:rPr>
            </w:pPr>
            <w:r w:rsidRPr="004B4C1E">
              <w:rPr>
                <w:rFonts w:ascii="Garamond" w:hAnsi="Garamond"/>
                <w:b/>
                <w:sz w:val="24"/>
                <w:szCs w:val="24"/>
              </w:rPr>
              <w:t>Teletrabajo</w:t>
            </w:r>
          </w:p>
        </w:tc>
        <w:tc>
          <w:tcPr>
            <w:tcW w:w="2213" w:type="dxa"/>
          </w:tcPr>
          <w:p w:rsidR="004B4C1E" w:rsidRPr="004B4C1E" w:rsidRDefault="004B4C1E" w:rsidP="004B4C1E">
            <w:pPr>
              <w:rPr>
                <w:rFonts w:ascii="Garamond" w:hAnsi="Garamond"/>
                <w:sz w:val="24"/>
                <w:szCs w:val="24"/>
              </w:rPr>
            </w:pPr>
            <w:r w:rsidRPr="004B4C1E">
              <w:rPr>
                <w:rFonts w:ascii="Garamond" w:hAnsi="Garamond"/>
                <w:sz w:val="24"/>
                <w:szCs w:val="24"/>
              </w:rPr>
              <w:t>Trabajo realizado en casa</w:t>
            </w:r>
            <w:r>
              <w:rPr>
                <w:rFonts w:ascii="Garamond" w:hAnsi="Garamond"/>
                <w:sz w:val="24"/>
                <w:szCs w:val="24"/>
              </w:rPr>
              <w:t xml:space="preserve"> para garantizar</w:t>
            </w:r>
            <w:r w:rsidRPr="004B4C1E">
              <w:rPr>
                <w:rFonts w:ascii="Garamond" w:hAnsi="Garamond"/>
                <w:sz w:val="24"/>
                <w:szCs w:val="24"/>
              </w:rPr>
              <w:t xml:space="preserve"> que el trabajo continuara</w:t>
            </w:r>
          </w:p>
        </w:tc>
        <w:tc>
          <w:tcPr>
            <w:tcW w:w="1964" w:type="dxa"/>
          </w:tcPr>
          <w:p w:rsidR="004B4C1E" w:rsidRPr="004B4C1E" w:rsidRDefault="004B4C1E" w:rsidP="004B4C1E">
            <w:pPr>
              <w:rPr>
                <w:rFonts w:ascii="Garamond" w:hAnsi="Garamond"/>
                <w:sz w:val="24"/>
                <w:szCs w:val="24"/>
              </w:rPr>
            </w:pPr>
            <w:r w:rsidRPr="004B4C1E">
              <w:rPr>
                <w:rFonts w:ascii="Garamond" w:hAnsi="Garamond"/>
                <w:sz w:val="24"/>
                <w:szCs w:val="24"/>
              </w:rPr>
              <w:t xml:space="preserve">Garantizar el seguimiento a programas y proyectos institucionales. </w:t>
            </w:r>
          </w:p>
        </w:tc>
        <w:tc>
          <w:tcPr>
            <w:tcW w:w="1945" w:type="dxa"/>
          </w:tcPr>
          <w:p w:rsidR="004B4C1E" w:rsidRPr="004B4C1E" w:rsidRDefault="004B4C1E" w:rsidP="004B4C1E">
            <w:pPr>
              <w:rPr>
                <w:rFonts w:ascii="Garamond" w:hAnsi="Garamond"/>
                <w:sz w:val="24"/>
                <w:szCs w:val="24"/>
              </w:rPr>
            </w:pPr>
            <w:r>
              <w:rPr>
                <w:rFonts w:ascii="Garamond" w:hAnsi="Garamond"/>
                <w:sz w:val="24"/>
                <w:szCs w:val="24"/>
              </w:rPr>
              <w:t>Empleados de la UDDC</w:t>
            </w:r>
            <w:r w:rsidRPr="004B4C1E">
              <w:rPr>
                <w:rFonts w:ascii="Garamond" w:hAnsi="Garamond"/>
                <w:sz w:val="24"/>
                <w:szCs w:val="24"/>
              </w:rPr>
              <w:t xml:space="preserve"> haciendo trabajo institucional en su casa. </w:t>
            </w:r>
          </w:p>
        </w:tc>
      </w:tr>
      <w:tr w:rsidR="004B4C1E" w:rsidRPr="004B4C1E" w:rsidTr="004B4C1E">
        <w:tc>
          <w:tcPr>
            <w:tcW w:w="651" w:type="dxa"/>
          </w:tcPr>
          <w:p w:rsidR="004B4C1E" w:rsidRPr="004B4C1E" w:rsidRDefault="004B4C1E" w:rsidP="004B4C1E">
            <w:pPr>
              <w:jc w:val="center"/>
              <w:rPr>
                <w:rFonts w:ascii="Garamond" w:hAnsi="Garamond"/>
                <w:sz w:val="24"/>
                <w:szCs w:val="24"/>
              </w:rPr>
            </w:pPr>
            <w:r w:rsidRPr="004B4C1E">
              <w:rPr>
                <w:rFonts w:ascii="Garamond" w:hAnsi="Garamond"/>
                <w:sz w:val="24"/>
                <w:szCs w:val="24"/>
              </w:rPr>
              <w:t>4</w:t>
            </w:r>
          </w:p>
        </w:tc>
        <w:tc>
          <w:tcPr>
            <w:tcW w:w="2168" w:type="dxa"/>
          </w:tcPr>
          <w:p w:rsidR="004B4C1E" w:rsidRPr="004B4C1E" w:rsidRDefault="004B4C1E" w:rsidP="004B4C1E">
            <w:pPr>
              <w:rPr>
                <w:rFonts w:ascii="Garamond" w:hAnsi="Garamond"/>
                <w:b/>
                <w:sz w:val="24"/>
                <w:szCs w:val="24"/>
              </w:rPr>
            </w:pPr>
            <w:r w:rsidRPr="004B4C1E">
              <w:rPr>
                <w:rFonts w:ascii="Garamond" w:hAnsi="Garamond"/>
                <w:b/>
                <w:sz w:val="24"/>
                <w:szCs w:val="24"/>
              </w:rPr>
              <w:t xml:space="preserve">Inspecciones a  proyectos Priorizados. </w:t>
            </w:r>
          </w:p>
        </w:tc>
        <w:tc>
          <w:tcPr>
            <w:tcW w:w="2213" w:type="dxa"/>
          </w:tcPr>
          <w:p w:rsidR="004B4C1E" w:rsidRPr="004B4C1E" w:rsidRDefault="004B4C1E" w:rsidP="004B4C1E">
            <w:pPr>
              <w:rPr>
                <w:rFonts w:ascii="Garamond" w:hAnsi="Garamond"/>
                <w:sz w:val="24"/>
                <w:szCs w:val="24"/>
              </w:rPr>
            </w:pPr>
            <w:r w:rsidRPr="004B4C1E">
              <w:rPr>
                <w:rFonts w:ascii="Garamond" w:hAnsi="Garamond"/>
                <w:sz w:val="24"/>
                <w:szCs w:val="24"/>
              </w:rPr>
              <w:t>Es un grupo de personas  designadas  en un lugar específico con líderes de la zona para ejercer funciones de verificación de identificación de necesidades.</w:t>
            </w:r>
          </w:p>
        </w:tc>
        <w:tc>
          <w:tcPr>
            <w:tcW w:w="1964" w:type="dxa"/>
          </w:tcPr>
          <w:p w:rsidR="004B4C1E" w:rsidRPr="004B4C1E" w:rsidRDefault="004B4C1E" w:rsidP="004B4C1E">
            <w:pPr>
              <w:rPr>
                <w:rFonts w:ascii="Garamond" w:hAnsi="Garamond"/>
                <w:sz w:val="24"/>
                <w:szCs w:val="24"/>
              </w:rPr>
            </w:pPr>
            <w:r w:rsidRPr="004B4C1E">
              <w:rPr>
                <w:rFonts w:ascii="Garamond" w:hAnsi="Garamond"/>
                <w:sz w:val="24"/>
                <w:szCs w:val="24"/>
              </w:rPr>
              <w:t xml:space="preserve">Garantizar la participación activa y de corresponsabilidad de la población y otros actores locales para desarrollar el trabajo de la institución de manera transparente dentro de la comunidad. </w:t>
            </w:r>
          </w:p>
        </w:tc>
        <w:tc>
          <w:tcPr>
            <w:tcW w:w="1945" w:type="dxa"/>
          </w:tcPr>
          <w:p w:rsidR="004B4C1E" w:rsidRPr="004B4C1E" w:rsidRDefault="004B4C1E" w:rsidP="004B4C1E">
            <w:pPr>
              <w:rPr>
                <w:rFonts w:ascii="Garamond" w:hAnsi="Garamond"/>
                <w:sz w:val="24"/>
                <w:szCs w:val="24"/>
              </w:rPr>
            </w:pPr>
            <w:r w:rsidRPr="004B4C1E">
              <w:rPr>
                <w:rFonts w:ascii="Garamond" w:hAnsi="Garamond"/>
                <w:sz w:val="24"/>
                <w:szCs w:val="24"/>
              </w:rPr>
              <w:t>Coordinación previa</w:t>
            </w:r>
          </w:p>
          <w:p w:rsidR="004B4C1E" w:rsidRPr="004B4C1E" w:rsidRDefault="004B4C1E" w:rsidP="004B4C1E">
            <w:pPr>
              <w:rPr>
                <w:rFonts w:ascii="Garamond" w:hAnsi="Garamond"/>
                <w:sz w:val="24"/>
                <w:szCs w:val="24"/>
              </w:rPr>
            </w:pPr>
            <w:r w:rsidRPr="004B4C1E">
              <w:rPr>
                <w:rFonts w:ascii="Garamond" w:hAnsi="Garamond"/>
                <w:sz w:val="24"/>
                <w:szCs w:val="24"/>
              </w:rPr>
              <w:t>Con líderes de la comunidad  para establecer programación de visitas para  el desarrollo del proyectos.</w:t>
            </w:r>
          </w:p>
        </w:tc>
      </w:tr>
      <w:tr w:rsidR="004B4C1E" w:rsidRPr="004B4C1E" w:rsidTr="004B4C1E">
        <w:tc>
          <w:tcPr>
            <w:tcW w:w="651" w:type="dxa"/>
          </w:tcPr>
          <w:p w:rsidR="004B4C1E" w:rsidRPr="004B4C1E" w:rsidRDefault="004B4C1E" w:rsidP="004B4C1E">
            <w:pPr>
              <w:jc w:val="center"/>
              <w:rPr>
                <w:rFonts w:ascii="Garamond" w:hAnsi="Garamond"/>
                <w:sz w:val="24"/>
                <w:szCs w:val="24"/>
              </w:rPr>
            </w:pPr>
            <w:r w:rsidRPr="004B4C1E">
              <w:rPr>
                <w:rFonts w:ascii="Garamond" w:hAnsi="Garamond"/>
                <w:sz w:val="24"/>
                <w:szCs w:val="24"/>
              </w:rPr>
              <w:t>5</w:t>
            </w:r>
          </w:p>
        </w:tc>
        <w:tc>
          <w:tcPr>
            <w:tcW w:w="2168" w:type="dxa"/>
          </w:tcPr>
          <w:p w:rsidR="004B4C1E" w:rsidRPr="004B4C1E" w:rsidRDefault="004B4C1E" w:rsidP="004B4C1E">
            <w:pPr>
              <w:rPr>
                <w:rFonts w:ascii="Garamond" w:hAnsi="Garamond"/>
                <w:b/>
                <w:sz w:val="24"/>
                <w:szCs w:val="24"/>
              </w:rPr>
            </w:pPr>
            <w:r w:rsidRPr="004B4C1E">
              <w:rPr>
                <w:rFonts w:ascii="Garamond" w:hAnsi="Garamond"/>
                <w:b/>
                <w:sz w:val="24"/>
                <w:szCs w:val="24"/>
              </w:rPr>
              <w:t>Cumplimiento al protocolo establecido.</w:t>
            </w:r>
          </w:p>
        </w:tc>
        <w:tc>
          <w:tcPr>
            <w:tcW w:w="2213" w:type="dxa"/>
          </w:tcPr>
          <w:p w:rsidR="004B4C1E" w:rsidRPr="004B4C1E" w:rsidRDefault="004B4C1E" w:rsidP="004B4C1E">
            <w:pPr>
              <w:jc w:val="both"/>
              <w:rPr>
                <w:rFonts w:ascii="Garamond" w:hAnsi="Garamond"/>
                <w:sz w:val="24"/>
                <w:szCs w:val="24"/>
              </w:rPr>
            </w:pPr>
            <w:r w:rsidRPr="004B4C1E">
              <w:rPr>
                <w:rFonts w:ascii="Garamond" w:hAnsi="Garamond"/>
                <w:sz w:val="24"/>
                <w:szCs w:val="24"/>
              </w:rPr>
              <w:t xml:space="preserve">Garantizar que se cumplan dentro de la institución y en el campo de trabajo el protocolo establecido del </w:t>
            </w:r>
            <w:proofErr w:type="spellStart"/>
            <w:r w:rsidRPr="004B4C1E">
              <w:rPr>
                <w:rFonts w:ascii="Garamond" w:hAnsi="Garamond"/>
                <w:sz w:val="24"/>
                <w:szCs w:val="24"/>
              </w:rPr>
              <w:t>Covid</w:t>
            </w:r>
            <w:proofErr w:type="spellEnd"/>
            <w:r w:rsidRPr="004B4C1E">
              <w:rPr>
                <w:rFonts w:ascii="Garamond" w:hAnsi="Garamond"/>
                <w:sz w:val="24"/>
                <w:szCs w:val="24"/>
              </w:rPr>
              <w:t>. 19</w:t>
            </w:r>
          </w:p>
        </w:tc>
        <w:tc>
          <w:tcPr>
            <w:tcW w:w="1964" w:type="dxa"/>
          </w:tcPr>
          <w:p w:rsidR="004B4C1E" w:rsidRPr="004B4C1E" w:rsidRDefault="004B4C1E" w:rsidP="004B4C1E">
            <w:pPr>
              <w:jc w:val="both"/>
              <w:rPr>
                <w:rFonts w:ascii="Garamond" w:hAnsi="Garamond"/>
                <w:sz w:val="24"/>
                <w:szCs w:val="24"/>
              </w:rPr>
            </w:pPr>
            <w:r w:rsidRPr="004B4C1E">
              <w:rPr>
                <w:rFonts w:ascii="Garamond" w:hAnsi="Garamond"/>
                <w:sz w:val="24"/>
                <w:szCs w:val="24"/>
              </w:rPr>
              <w:t xml:space="preserve">Prevenir que la Pandemia se extienda dentro de la institución y en las comunidades </w:t>
            </w:r>
          </w:p>
        </w:tc>
        <w:tc>
          <w:tcPr>
            <w:tcW w:w="1945" w:type="dxa"/>
          </w:tcPr>
          <w:p w:rsidR="004B4C1E" w:rsidRPr="004B4C1E" w:rsidRDefault="004B4C1E" w:rsidP="003731ED">
            <w:pPr>
              <w:rPr>
                <w:rFonts w:ascii="Garamond" w:hAnsi="Garamond"/>
                <w:sz w:val="24"/>
                <w:szCs w:val="24"/>
              </w:rPr>
            </w:pPr>
            <w:r w:rsidRPr="004B4C1E">
              <w:rPr>
                <w:rFonts w:ascii="Garamond" w:hAnsi="Garamond"/>
                <w:sz w:val="24"/>
                <w:szCs w:val="24"/>
              </w:rPr>
              <w:t>En atención al cliente se hace a través de ventanillas, no contacto directo, en reuniones con grupos de 10 personas guardando el distanciamiento social y uso de mascarillas, alcohol gel y toma de temperatura.</w:t>
            </w:r>
          </w:p>
        </w:tc>
      </w:tr>
    </w:tbl>
    <w:p w:rsidR="004B4C1E" w:rsidRPr="004B4C1E" w:rsidRDefault="004B4C1E" w:rsidP="000604AD">
      <w:pPr>
        <w:spacing w:after="160" w:line="259" w:lineRule="auto"/>
        <w:jc w:val="both"/>
        <w:rPr>
          <w:rFonts w:ascii="Garamond" w:hAnsi="Garamond" w:cstheme="minorHAnsi"/>
          <w:sz w:val="24"/>
          <w:szCs w:val="24"/>
        </w:rPr>
      </w:pPr>
      <w:bookmarkStart w:id="0" w:name="_GoBack"/>
      <w:bookmarkEnd w:id="0"/>
    </w:p>
    <w:sectPr w:rsidR="004B4C1E" w:rsidRPr="004B4C1E" w:rsidSect="00557E74">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662" w:rsidRDefault="00802662" w:rsidP="003731ED">
      <w:pPr>
        <w:spacing w:after="0" w:line="240" w:lineRule="auto"/>
      </w:pPr>
      <w:r>
        <w:separator/>
      </w:r>
    </w:p>
  </w:endnote>
  <w:endnote w:type="continuationSeparator" w:id="0">
    <w:p w:rsidR="00802662" w:rsidRDefault="00802662" w:rsidP="00373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Bembo Std">
    <w:altName w:val="Cambria"/>
    <w:panose1 w:val="00000000000000000000"/>
    <w:charset w:val="00"/>
    <w:family w:val="roman"/>
    <w:notTrueType/>
    <w:pitch w:val="variable"/>
    <w:sig w:usb0="00000003" w:usb1="5000205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A59" w:rsidRPr="00825DAF" w:rsidRDefault="003B33CF" w:rsidP="00027A59">
    <w:pPr>
      <w:pStyle w:val="Piedepgina"/>
      <w:jc w:val="center"/>
      <w:rPr>
        <w:rFonts w:ascii="Bembo Std" w:hAnsi="Bembo Std"/>
        <w:b/>
        <w:color w:val="000000" w:themeColor="text1"/>
        <w:sz w:val="16"/>
        <w:szCs w:val="16"/>
      </w:rPr>
    </w:pPr>
    <w:r>
      <w:rPr>
        <w:rFonts w:ascii="Bembo Std" w:hAnsi="Bembo Std"/>
        <w:b/>
        <w:color w:val="000000" w:themeColor="text1"/>
        <w:sz w:val="16"/>
        <w:szCs w:val="16"/>
      </w:rPr>
      <w:t>UNIDAD DE DESARROLLO COMUNITARIO</w:t>
    </w:r>
  </w:p>
  <w:p w:rsidR="00027A59" w:rsidRPr="007B3F45" w:rsidRDefault="003B33CF" w:rsidP="007B3F45">
    <w:pPr>
      <w:jc w:val="right"/>
      <w:rPr>
        <w:rFonts w:ascii="Bembo Std" w:hAnsi="Bembo Std"/>
      </w:rPr>
    </w:pPr>
    <w:r w:rsidRPr="007B3F45">
      <w:rPr>
        <w:rFonts w:ascii="Bembo Std" w:hAnsi="Bembo Std"/>
      </w:rPr>
      <w:t>KC</w:t>
    </w:r>
  </w:p>
  <w:p w:rsidR="00027A59" w:rsidRDefault="0080266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662" w:rsidRDefault="00802662" w:rsidP="003731ED">
      <w:pPr>
        <w:spacing w:after="0" w:line="240" w:lineRule="auto"/>
      </w:pPr>
      <w:r>
        <w:separator/>
      </w:r>
    </w:p>
  </w:footnote>
  <w:footnote w:type="continuationSeparator" w:id="0">
    <w:p w:rsidR="00802662" w:rsidRDefault="00802662" w:rsidP="003731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067" w:rsidRDefault="003B33CF" w:rsidP="00027A59">
    <w:pPr>
      <w:pStyle w:val="Encabezado"/>
      <w:jc w:val="center"/>
    </w:pPr>
    <w:r>
      <w:rPr>
        <w:noProof/>
        <w:lang w:val="es-ES" w:eastAsia="es-ES"/>
      </w:rPr>
      <w:drawing>
        <wp:anchor distT="0" distB="0" distL="114300" distR="114300" simplePos="0" relativeHeight="251659264" behindDoc="0" locked="0" layoutInCell="1" allowOverlap="1" wp14:anchorId="526B8A9E" wp14:editId="02B19FCD">
          <wp:simplePos x="0" y="0"/>
          <wp:positionH relativeFrom="margin">
            <wp:align>left</wp:align>
          </wp:positionH>
          <wp:positionV relativeFrom="paragraph">
            <wp:posOffset>-121285</wp:posOffset>
          </wp:positionV>
          <wp:extent cx="2148732" cy="981075"/>
          <wp:effectExtent l="0" t="0" r="0" b="0"/>
          <wp:wrapNone/>
          <wp:docPr id="1" name="Imagen 1" descr="LOGOS VIVIENDA-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 VIVIENDA-0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847" cy="98660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1067" w:rsidRDefault="00802662" w:rsidP="00027A59">
    <w:pPr>
      <w:pStyle w:val="Encabezado"/>
      <w:jc w:val="center"/>
    </w:pPr>
  </w:p>
  <w:p w:rsidR="00FC1067" w:rsidRDefault="00802662" w:rsidP="00027A59">
    <w:pPr>
      <w:pStyle w:val="Encabezado"/>
      <w:jc w:val="center"/>
    </w:pPr>
  </w:p>
  <w:p w:rsidR="00FC1067" w:rsidRDefault="00802662" w:rsidP="00027A59">
    <w:pPr>
      <w:pStyle w:val="Encabezado"/>
      <w:jc w:val="center"/>
    </w:pPr>
  </w:p>
  <w:p w:rsidR="00FA6F50" w:rsidRDefault="00802662" w:rsidP="00027A59">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C1E"/>
    <w:rsid w:val="000604AD"/>
    <w:rsid w:val="003731ED"/>
    <w:rsid w:val="003B33CF"/>
    <w:rsid w:val="004B4C1E"/>
    <w:rsid w:val="00802662"/>
    <w:rsid w:val="00FC1A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1A29B9-C669-4368-8DB3-8CC8EC88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C1E"/>
    <w:pPr>
      <w:spacing w:after="200" w:line="276" w:lineRule="auto"/>
    </w:pPr>
    <w:rPr>
      <w:lang w:val="es-SV"/>
    </w:rPr>
  </w:style>
  <w:style w:type="paragraph" w:styleId="Ttulo1">
    <w:name w:val="heading 1"/>
    <w:basedOn w:val="Normal"/>
    <w:next w:val="Normal"/>
    <w:link w:val="Ttulo1Car"/>
    <w:uiPriority w:val="9"/>
    <w:qFormat/>
    <w:rsid w:val="004B4C1E"/>
    <w:pPr>
      <w:keepNext/>
      <w:keepLines/>
      <w:spacing w:before="240" w:after="0"/>
      <w:jc w:val="center"/>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4B4C1E"/>
    <w:pPr>
      <w:keepNext/>
      <w:keepLines/>
      <w:spacing w:before="40" w:after="0"/>
      <w:jc w:val="center"/>
      <w:outlineLvl w:val="1"/>
    </w:pPr>
    <w:rPr>
      <w:rFonts w:asciiTheme="majorHAnsi" w:eastAsiaTheme="majorEastAsia" w:hAnsiTheme="majorHAnsi" w:cstheme="majorBidi"/>
      <w:color w:val="2E74B5" w:themeColor="accent1" w:themeShade="BF"/>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4C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4C1E"/>
    <w:rPr>
      <w:lang w:val="es-SV"/>
    </w:rPr>
  </w:style>
  <w:style w:type="paragraph" w:styleId="Piedepgina">
    <w:name w:val="footer"/>
    <w:basedOn w:val="Normal"/>
    <w:link w:val="PiedepginaCar"/>
    <w:uiPriority w:val="99"/>
    <w:unhideWhenUsed/>
    <w:rsid w:val="004B4C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4C1E"/>
    <w:rPr>
      <w:lang w:val="es-SV"/>
    </w:rPr>
  </w:style>
  <w:style w:type="paragraph" w:styleId="Textoindependiente3">
    <w:name w:val="Body Text 3"/>
    <w:basedOn w:val="Normal"/>
    <w:link w:val="Textoindependiente3Car"/>
    <w:uiPriority w:val="99"/>
    <w:semiHidden/>
    <w:unhideWhenUsed/>
    <w:rsid w:val="004B4C1E"/>
    <w:pPr>
      <w:widowControl w:val="0"/>
      <w:suppressAutoHyphens/>
      <w:spacing w:after="120" w:line="240" w:lineRule="auto"/>
    </w:pPr>
    <w:rPr>
      <w:rFonts w:ascii="Calibri Light" w:eastAsia="SimSun" w:hAnsi="Calibri Light" w:cs="Mangal"/>
      <w:kern w:val="1"/>
      <w:sz w:val="16"/>
      <w:szCs w:val="14"/>
      <w:lang w:eastAsia="zh-CN" w:bidi="hi-IN"/>
    </w:rPr>
  </w:style>
  <w:style w:type="character" w:customStyle="1" w:styleId="Textoindependiente3Car">
    <w:name w:val="Texto independiente 3 Car"/>
    <w:basedOn w:val="Fuentedeprrafopredeter"/>
    <w:link w:val="Textoindependiente3"/>
    <w:uiPriority w:val="99"/>
    <w:semiHidden/>
    <w:rsid w:val="004B4C1E"/>
    <w:rPr>
      <w:rFonts w:ascii="Calibri Light" w:eastAsia="SimSun" w:hAnsi="Calibri Light" w:cs="Mangal"/>
      <w:kern w:val="1"/>
      <w:sz w:val="16"/>
      <w:szCs w:val="14"/>
      <w:lang w:val="es-SV" w:eastAsia="zh-CN" w:bidi="hi-IN"/>
    </w:rPr>
  </w:style>
  <w:style w:type="table" w:styleId="Tablaconcuadrcula">
    <w:name w:val="Table Grid"/>
    <w:basedOn w:val="Tablanormal"/>
    <w:uiPriority w:val="59"/>
    <w:rsid w:val="004B4C1E"/>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4B4C1E"/>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4B4C1E"/>
    <w:rPr>
      <w:rFonts w:asciiTheme="majorHAnsi" w:eastAsiaTheme="majorEastAsia" w:hAnsiTheme="majorHAnsi" w:cstheme="majorBidi"/>
      <w:color w:val="2E74B5" w:themeColor="accent1" w:themeShade="BF"/>
      <w:sz w:val="26"/>
      <w:szCs w:val="26"/>
    </w:rPr>
  </w:style>
  <w:style w:type="table" w:styleId="Tabladecuadrcula4-nfasis6">
    <w:name w:val="Grid Table 4 Accent 6"/>
    <w:basedOn w:val="Tablanormal"/>
    <w:uiPriority w:val="49"/>
    <w:rsid w:val="004B4C1E"/>
    <w:pPr>
      <w:spacing w:after="0" w:line="240" w:lineRule="auto"/>
    </w:pPr>
    <w:rPr>
      <w:lang w:val="es-SV"/>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4-nfasis5">
    <w:name w:val="Grid Table 4 Accent 5"/>
    <w:basedOn w:val="Tablanormal"/>
    <w:uiPriority w:val="49"/>
    <w:rsid w:val="004B4C1E"/>
    <w:pPr>
      <w:spacing w:after="0" w:line="240" w:lineRule="auto"/>
    </w:pPr>
    <w:rPr>
      <w:lang w:val="es-SV"/>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340</Words>
  <Characters>1872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ramos</dc:creator>
  <cp:keywords/>
  <dc:description/>
  <cp:lastModifiedBy>karla ramos</cp:lastModifiedBy>
  <cp:revision>2</cp:revision>
  <dcterms:created xsi:type="dcterms:W3CDTF">2020-10-29T22:28:00Z</dcterms:created>
  <dcterms:modified xsi:type="dcterms:W3CDTF">2020-10-29T23:10:00Z</dcterms:modified>
</cp:coreProperties>
</file>