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1C09" w:rsidRDefault="00DA1C09" w:rsidP="004B64DB">
      <w:pPr>
        <w:spacing w:line="480" w:lineRule="auto"/>
        <w:jc w:val="right"/>
        <w:rPr>
          <w:rFonts w:ascii="Century Gothic" w:hAnsi="Century Gothic"/>
          <w:sz w:val="18"/>
          <w:szCs w:val="18"/>
        </w:rPr>
      </w:pPr>
    </w:p>
    <w:p w:rsidR="002B0D8D" w:rsidRDefault="002B0D8D" w:rsidP="002B0D8D">
      <w:pPr>
        <w:spacing w:line="480" w:lineRule="auto"/>
        <w:rPr>
          <w:rFonts w:ascii="Century Gothic" w:hAnsi="Century Gothic"/>
          <w:sz w:val="18"/>
          <w:szCs w:val="18"/>
        </w:rPr>
      </w:pPr>
    </w:p>
    <w:p w:rsidR="002B0D8D" w:rsidRPr="000A56D6" w:rsidRDefault="002B0D8D" w:rsidP="002B0D8D">
      <w:pPr>
        <w:spacing w:line="480" w:lineRule="auto"/>
        <w:jc w:val="both"/>
        <w:rPr>
          <w:rFonts w:ascii="Candara" w:hAnsi="Candara"/>
          <w:sz w:val="20"/>
        </w:rPr>
      </w:pPr>
      <w:r>
        <w:rPr>
          <w:rFonts w:ascii="Candara" w:hAnsi="Candara"/>
          <w:sz w:val="20"/>
        </w:rPr>
        <w:t xml:space="preserve">En la </w:t>
      </w:r>
      <w:r w:rsidRPr="000A56D6">
        <w:rPr>
          <w:rFonts w:ascii="Candara" w:hAnsi="Candara"/>
          <w:sz w:val="20"/>
        </w:rPr>
        <w:t>Unidad de Acceso a la Información Pública, de la Alcaldía</w:t>
      </w:r>
      <w:r>
        <w:rPr>
          <w:rFonts w:ascii="Candara" w:hAnsi="Candara"/>
          <w:sz w:val="20"/>
        </w:rPr>
        <w:t xml:space="preserve"> Municipal de Atiquizaya, d</w:t>
      </w:r>
      <w:r w:rsidRPr="000A56D6">
        <w:rPr>
          <w:rFonts w:ascii="Candara" w:hAnsi="Candara"/>
          <w:sz w:val="20"/>
        </w:rPr>
        <w:t xml:space="preserve">epartamento de Ahuachapán, a las </w:t>
      </w:r>
      <w:r>
        <w:rPr>
          <w:rFonts w:ascii="Candara" w:hAnsi="Candara"/>
          <w:sz w:val="20"/>
        </w:rPr>
        <w:t>once horas con treinta minutos</w:t>
      </w:r>
      <w:r w:rsidRPr="000A56D6">
        <w:rPr>
          <w:rFonts w:ascii="Candara" w:hAnsi="Candara"/>
          <w:sz w:val="20"/>
        </w:rPr>
        <w:t>, del día  martes veinticinco  de abril del año dos mil veintitrés.</w:t>
      </w:r>
    </w:p>
    <w:p w:rsidR="002B0D8D" w:rsidRPr="000A56D6" w:rsidRDefault="002B0D8D" w:rsidP="002B0D8D">
      <w:pPr>
        <w:spacing w:line="480" w:lineRule="auto"/>
        <w:jc w:val="both"/>
        <w:rPr>
          <w:rFonts w:ascii="Candara" w:hAnsi="Candara"/>
          <w:sz w:val="20"/>
        </w:rPr>
      </w:pPr>
      <w:r w:rsidRPr="000A56D6">
        <w:rPr>
          <w:rFonts w:ascii="Candara" w:hAnsi="Candara"/>
          <w:sz w:val="20"/>
        </w:rPr>
        <w:t xml:space="preserve">Por medio de la presente se hace de conocimiento a todo el Público en General. </w:t>
      </w:r>
    </w:p>
    <w:p w:rsidR="002B0D8D" w:rsidRPr="002B0D8D" w:rsidRDefault="002B0D8D" w:rsidP="002B0D8D">
      <w:pPr>
        <w:pStyle w:val="Prrafodelista"/>
        <w:widowControl w:val="0"/>
        <w:numPr>
          <w:ilvl w:val="0"/>
          <w:numId w:val="15"/>
        </w:numPr>
        <w:autoSpaceDE w:val="0"/>
        <w:autoSpaceDN w:val="0"/>
        <w:adjustRightInd w:val="0"/>
        <w:spacing w:after="0" w:line="360" w:lineRule="auto"/>
        <w:ind w:right="-1"/>
        <w:jc w:val="both"/>
        <w:rPr>
          <w:rFonts w:ascii="Candara" w:hAnsi="Candara" w:cs="Calibri"/>
          <w:bCs/>
          <w:sz w:val="20"/>
        </w:rPr>
      </w:pPr>
      <w:r w:rsidRPr="000A56D6">
        <w:rPr>
          <w:rFonts w:ascii="Candara" w:hAnsi="Candara"/>
          <w:sz w:val="20"/>
        </w:rPr>
        <w:t>De conformidad a lo establecido al artículo</w:t>
      </w:r>
      <w:r>
        <w:rPr>
          <w:rFonts w:ascii="Candara" w:hAnsi="Candara"/>
          <w:sz w:val="20"/>
        </w:rPr>
        <w:t xml:space="preserve"> 10 numeral 15 </w:t>
      </w:r>
      <w:r w:rsidRPr="000A56D6">
        <w:rPr>
          <w:rFonts w:ascii="Candara" w:hAnsi="Candara"/>
          <w:sz w:val="20"/>
        </w:rPr>
        <w:t xml:space="preserve"> de la Ley de Acceso a la Información Pública (en adelante LAIP) los entes obligados, deberán publicar, divulgar y actualizar</w:t>
      </w:r>
      <w:r>
        <w:rPr>
          <w:rFonts w:ascii="Candara" w:hAnsi="Candara"/>
          <w:sz w:val="20"/>
        </w:rPr>
        <w:t xml:space="preserve"> las obras en ejecución o ejecutadas total o parcialmente , o con recursos provenientes de préstamos  otorgados  a cualquiera de las entidades del Estado, indicando  la ubicación exacta, el costo total  de la obra, la fuente de financiamiento , el tiempo de ejecución , número de beneficiarios, empresa o entidad ejecutora y supervisora, nombre del funcionario responsable de la obra y contenido del contrato0  correspondiente y sus modificaciones, formas de pago, desembolsos  y garantías. </w:t>
      </w:r>
    </w:p>
    <w:p w:rsidR="002B0D8D" w:rsidRPr="002B0D8D" w:rsidRDefault="002B0D8D" w:rsidP="002B0D8D">
      <w:pPr>
        <w:pStyle w:val="Prrafodelista"/>
        <w:widowControl w:val="0"/>
        <w:autoSpaceDE w:val="0"/>
        <w:autoSpaceDN w:val="0"/>
        <w:adjustRightInd w:val="0"/>
        <w:spacing w:after="0" w:line="360" w:lineRule="auto"/>
        <w:ind w:left="1080" w:right="-1"/>
        <w:jc w:val="both"/>
        <w:rPr>
          <w:rFonts w:ascii="Candara" w:hAnsi="Candara" w:cs="Calibri"/>
          <w:bCs/>
          <w:sz w:val="20"/>
        </w:rPr>
      </w:pPr>
    </w:p>
    <w:p w:rsidR="002B0D8D" w:rsidRDefault="002B0D8D" w:rsidP="002B0D8D">
      <w:pPr>
        <w:pStyle w:val="Prrafodelista"/>
        <w:widowControl w:val="0"/>
        <w:numPr>
          <w:ilvl w:val="0"/>
          <w:numId w:val="15"/>
        </w:numPr>
        <w:autoSpaceDE w:val="0"/>
        <w:autoSpaceDN w:val="0"/>
        <w:adjustRightInd w:val="0"/>
        <w:spacing w:after="0" w:line="360" w:lineRule="auto"/>
        <w:ind w:right="-1"/>
        <w:jc w:val="both"/>
        <w:rPr>
          <w:rFonts w:ascii="Candara" w:hAnsi="Candara" w:cs="Calibri"/>
          <w:bCs/>
          <w:sz w:val="20"/>
        </w:rPr>
      </w:pPr>
      <w:r w:rsidRPr="000A56D6">
        <w:rPr>
          <w:rFonts w:ascii="Candara" w:hAnsi="Candara" w:cs="Calibri"/>
          <w:bCs/>
          <w:sz w:val="20"/>
        </w:rPr>
        <w:t>En relación a lo dispuesto en el artículo 50 letra a) LAIP, se realizó la correspondiente gestión interna de localización de información oficiosa</w:t>
      </w:r>
      <w:r>
        <w:rPr>
          <w:rFonts w:ascii="Candara" w:hAnsi="Candara" w:cs="Calibri"/>
          <w:bCs/>
          <w:sz w:val="20"/>
        </w:rPr>
        <w:t xml:space="preserve"> en comento. </w:t>
      </w:r>
      <w:r w:rsidRPr="000A56D6">
        <w:rPr>
          <w:rFonts w:ascii="Candara" w:hAnsi="Candara" w:cs="Calibri"/>
          <w:bCs/>
          <w:sz w:val="20"/>
        </w:rPr>
        <w:t>En respuesta recibida a esta Unidad de Acceso a la Información Pública, la</w:t>
      </w:r>
      <w:r>
        <w:rPr>
          <w:rFonts w:ascii="Candara" w:hAnsi="Candara" w:cs="Calibri"/>
          <w:bCs/>
          <w:sz w:val="20"/>
        </w:rPr>
        <w:t xml:space="preserve"> Unidad de Proyectos y Caminos Vecinales </w:t>
      </w:r>
      <w:r w:rsidRPr="000A56D6">
        <w:rPr>
          <w:rFonts w:ascii="Candara" w:hAnsi="Candara" w:cs="Calibri"/>
          <w:bCs/>
          <w:sz w:val="20"/>
        </w:rPr>
        <w:t xml:space="preserve">determina </w:t>
      </w:r>
      <w:r>
        <w:rPr>
          <w:rFonts w:ascii="Candara" w:hAnsi="Candara" w:cs="Calibri"/>
          <w:bCs/>
          <w:sz w:val="20"/>
        </w:rPr>
        <w:t>que la Unidad de Proyectos no ha ejecutado ningún proyecto en los meses de enero , febrero y marzo del presente año, ya que el sistema  de trabajo en las Municipalidades ha cambiado  desde la creación de la Dirección de Obras Municipales (DOM), ahora en la unidad de proyectos solo gestionamos proyectos, elaborando perfiles y carpetas técnicas de acuerdo a las necesidades y como se nos permita por parte de la DOM; sin embargo  cuando le sea posible a la Municipalidad realizar proyectos por administración propia con todo gusto estamos para servirle para darle la información que usted requiera.</w:t>
      </w:r>
    </w:p>
    <w:p w:rsidR="002B0D8D" w:rsidRPr="002B0D8D" w:rsidRDefault="002B0D8D" w:rsidP="002B0D8D">
      <w:pPr>
        <w:widowControl w:val="0"/>
        <w:autoSpaceDE w:val="0"/>
        <w:autoSpaceDN w:val="0"/>
        <w:adjustRightInd w:val="0"/>
        <w:spacing w:after="0" w:line="360" w:lineRule="auto"/>
        <w:ind w:left="360" w:right="-1"/>
        <w:jc w:val="both"/>
        <w:rPr>
          <w:rFonts w:ascii="Candara" w:hAnsi="Candara" w:cs="Calibri"/>
          <w:bCs/>
          <w:sz w:val="20"/>
        </w:rPr>
      </w:pPr>
    </w:p>
    <w:p w:rsidR="002B0D8D" w:rsidRDefault="002B0D8D" w:rsidP="002B0D8D">
      <w:pPr>
        <w:pStyle w:val="Prrafodelista"/>
        <w:widowControl w:val="0"/>
        <w:numPr>
          <w:ilvl w:val="0"/>
          <w:numId w:val="15"/>
        </w:numPr>
        <w:autoSpaceDE w:val="0"/>
        <w:autoSpaceDN w:val="0"/>
        <w:adjustRightInd w:val="0"/>
        <w:spacing w:after="0" w:line="360" w:lineRule="auto"/>
        <w:ind w:right="-1"/>
        <w:rPr>
          <w:rFonts w:ascii="Candara" w:hAnsi="Candara" w:cs="Calibri"/>
          <w:bCs/>
          <w:sz w:val="20"/>
        </w:rPr>
      </w:pPr>
      <w:r w:rsidRPr="000A56D6">
        <w:rPr>
          <w:rFonts w:ascii="Candara" w:hAnsi="Candara" w:cs="Calibri"/>
          <w:bCs/>
          <w:sz w:val="20"/>
        </w:rPr>
        <w:t>Por lo tanto, no existe información para publicar en este apartado.</w:t>
      </w:r>
    </w:p>
    <w:p w:rsidR="002B0D8D" w:rsidRDefault="002B0D8D" w:rsidP="002B0D8D">
      <w:pPr>
        <w:widowControl w:val="0"/>
        <w:autoSpaceDE w:val="0"/>
        <w:autoSpaceDN w:val="0"/>
        <w:adjustRightInd w:val="0"/>
        <w:spacing w:after="0" w:line="360" w:lineRule="auto"/>
        <w:ind w:right="-1"/>
        <w:rPr>
          <w:rFonts w:ascii="Candara" w:hAnsi="Candara" w:cs="Calibri"/>
          <w:bCs/>
          <w:sz w:val="20"/>
        </w:rPr>
      </w:pPr>
    </w:p>
    <w:p w:rsidR="002B0D8D" w:rsidRDefault="002B0D8D" w:rsidP="002B0D8D">
      <w:pPr>
        <w:widowControl w:val="0"/>
        <w:autoSpaceDE w:val="0"/>
        <w:autoSpaceDN w:val="0"/>
        <w:adjustRightInd w:val="0"/>
        <w:spacing w:after="0" w:line="360" w:lineRule="auto"/>
        <w:ind w:right="-1"/>
        <w:rPr>
          <w:rFonts w:ascii="Candara" w:hAnsi="Candara" w:cs="Calibri"/>
          <w:bCs/>
          <w:sz w:val="20"/>
        </w:rPr>
      </w:pPr>
    </w:p>
    <w:p w:rsidR="002B0D8D" w:rsidRDefault="002B0D8D" w:rsidP="002B0D8D">
      <w:pPr>
        <w:widowControl w:val="0"/>
        <w:autoSpaceDE w:val="0"/>
        <w:autoSpaceDN w:val="0"/>
        <w:adjustRightInd w:val="0"/>
        <w:spacing w:after="0" w:line="360" w:lineRule="auto"/>
        <w:ind w:right="-1"/>
        <w:rPr>
          <w:rFonts w:ascii="Candara" w:hAnsi="Candara" w:cs="Calibri"/>
          <w:bCs/>
          <w:sz w:val="20"/>
        </w:rPr>
      </w:pPr>
    </w:p>
    <w:p w:rsidR="002B0D8D" w:rsidRDefault="002B0D8D" w:rsidP="002B0D8D">
      <w:pPr>
        <w:widowControl w:val="0"/>
        <w:autoSpaceDE w:val="0"/>
        <w:autoSpaceDN w:val="0"/>
        <w:adjustRightInd w:val="0"/>
        <w:spacing w:after="0" w:line="360" w:lineRule="auto"/>
        <w:ind w:right="-1"/>
        <w:rPr>
          <w:rFonts w:ascii="Candara" w:hAnsi="Candara" w:cs="Calibri"/>
          <w:bCs/>
          <w:sz w:val="20"/>
        </w:rPr>
      </w:pPr>
    </w:p>
    <w:p w:rsidR="002B0D8D" w:rsidRDefault="002B0D8D" w:rsidP="002B0D8D">
      <w:pPr>
        <w:widowControl w:val="0"/>
        <w:autoSpaceDE w:val="0"/>
        <w:autoSpaceDN w:val="0"/>
        <w:adjustRightInd w:val="0"/>
        <w:spacing w:after="0" w:line="360" w:lineRule="auto"/>
        <w:ind w:right="-1"/>
        <w:rPr>
          <w:rFonts w:ascii="Candara" w:hAnsi="Candara" w:cs="Calibri"/>
          <w:bCs/>
          <w:sz w:val="20"/>
        </w:rPr>
      </w:pPr>
    </w:p>
    <w:p w:rsidR="002B0D8D" w:rsidRDefault="002B0D8D" w:rsidP="002B0D8D">
      <w:pPr>
        <w:widowControl w:val="0"/>
        <w:autoSpaceDE w:val="0"/>
        <w:autoSpaceDN w:val="0"/>
        <w:adjustRightInd w:val="0"/>
        <w:spacing w:after="0" w:line="360" w:lineRule="auto"/>
        <w:ind w:right="-1"/>
        <w:rPr>
          <w:rFonts w:ascii="Candara" w:hAnsi="Candara" w:cs="Calibri"/>
          <w:bCs/>
          <w:sz w:val="20"/>
        </w:rPr>
      </w:pPr>
    </w:p>
    <w:p w:rsidR="002B0D8D" w:rsidRDefault="002B0D8D" w:rsidP="002B0D8D">
      <w:pPr>
        <w:widowControl w:val="0"/>
        <w:autoSpaceDE w:val="0"/>
        <w:autoSpaceDN w:val="0"/>
        <w:adjustRightInd w:val="0"/>
        <w:spacing w:after="0" w:line="360" w:lineRule="auto"/>
        <w:ind w:right="-1"/>
        <w:rPr>
          <w:rFonts w:ascii="Candara" w:hAnsi="Candara" w:cs="Calibri"/>
          <w:bCs/>
          <w:sz w:val="20"/>
        </w:rPr>
      </w:pPr>
    </w:p>
    <w:p w:rsidR="002B0D8D" w:rsidRPr="0073520A" w:rsidRDefault="002B0D8D" w:rsidP="002B0D8D">
      <w:pPr>
        <w:widowControl w:val="0"/>
        <w:autoSpaceDE w:val="0"/>
        <w:autoSpaceDN w:val="0"/>
        <w:adjustRightInd w:val="0"/>
        <w:spacing w:after="0" w:line="360" w:lineRule="auto"/>
        <w:ind w:right="-1"/>
        <w:rPr>
          <w:rFonts w:ascii="Candara" w:hAnsi="Candara" w:cs="Calibri"/>
          <w:bCs/>
          <w:sz w:val="20"/>
        </w:rPr>
      </w:pPr>
      <w:r w:rsidRPr="000A56D6">
        <w:rPr>
          <w:rFonts w:ascii="Calibri" w:eastAsia="Calibri" w:hAnsi="Calibri" w:cs="Calibri"/>
          <w:noProof/>
          <w:color w:val="000000"/>
          <w:lang w:val="es-MX" w:eastAsia="es-MX"/>
        </w:rPr>
        <w:drawing>
          <wp:anchor distT="0" distB="0" distL="114300" distR="114300" simplePos="0" relativeHeight="251659264" behindDoc="0" locked="0" layoutInCell="1" allowOverlap="0" wp14:anchorId="470818E5" wp14:editId="1CAFD9BE">
            <wp:simplePos x="0" y="0"/>
            <wp:positionH relativeFrom="margin">
              <wp:posOffset>2210435</wp:posOffset>
            </wp:positionH>
            <wp:positionV relativeFrom="page">
              <wp:posOffset>1113155</wp:posOffset>
            </wp:positionV>
            <wp:extent cx="1276985" cy="2533015"/>
            <wp:effectExtent l="635" t="0" r="0" b="0"/>
            <wp:wrapTopAndBottom/>
            <wp:docPr id="2"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rot="16200000">
                      <a:off x="0" y="0"/>
                      <a:ext cx="1276985" cy="2533015"/>
                    </a:xfrm>
                    <a:prstGeom prst="rect">
                      <a:avLst/>
                    </a:prstGeom>
                    <a:ln>
                      <a:noFill/>
                    </a:ln>
                  </pic:spPr>
                </pic:pic>
              </a:graphicData>
            </a:graphic>
            <wp14:sizeRelH relativeFrom="margin">
              <wp14:pctWidth>0</wp14:pctWidth>
            </wp14:sizeRelH>
            <wp14:sizeRelV relativeFrom="margin">
              <wp14:pctHeight>0</wp14:pctHeight>
            </wp14:sizeRelV>
          </wp:anchor>
        </w:drawing>
      </w:r>
      <w:bookmarkStart w:id="0" w:name="_GoBack"/>
      <w:bookmarkEnd w:id="0"/>
    </w:p>
    <w:p w:rsidR="002B0D8D" w:rsidRPr="000A56D6" w:rsidRDefault="002B0D8D" w:rsidP="002B0D8D">
      <w:pPr>
        <w:widowControl w:val="0"/>
        <w:autoSpaceDE w:val="0"/>
        <w:autoSpaceDN w:val="0"/>
        <w:adjustRightInd w:val="0"/>
        <w:spacing w:after="0" w:line="360" w:lineRule="auto"/>
        <w:ind w:right="-1"/>
        <w:jc w:val="center"/>
        <w:rPr>
          <w:rFonts w:ascii="Candara" w:hAnsi="Candara" w:cs="Calibri"/>
          <w:bCs/>
          <w:sz w:val="20"/>
          <w:szCs w:val="20"/>
        </w:rPr>
      </w:pPr>
      <w:r w:rsidRPr="000A56D6">
        <w:rPr>
          <w:rFonts w:ascii="Candara" w:hAnsi="Candara" w:cs="Calibri"/>
          <w:bCs/>
          <w:sz w:val="20"/>
          <w:szCs w:val="20"/>
        </w:rPr>
        <w:t>Lcda. Keny Vanesa González Arana.</w:t>
      </w:r>
    </w:p>
    <w:p w:rsidR="002B0D8D" w:rsidRPr="000A56D6" w:rsidRDefault="002B0D8D" w:rsidP="002B0D8D">
      <w:pPr>
        <w:widowControl w:val="0"/>
        <w:autoSpaceDE w:val="0"/>
        <w:autoSpaceDN w:val="0"/>
        <w:adjustRightInd w:val="0"/>
        <w:spacing w:after="0" w:line="360" w:lineRule="auto"/>
        <w:ind w:right="-1"/>
        <w:jc w:val="center"/>
        <w:rPr>
          <w:rFonts w:ascii="Candara" w:hAnsi="Candara" w:cs="Calibri"/>
          <w:bCs/>
          <w:sz w:val="20"/>
          <w:szCs w:val="20"/>
        </w:rPr>
      </w:pPr>
      <w:r w:rsidRPr="000A56D6">
        <w:rPr>
          <w:rFonts w:ascii="Candara" w:hAnsi="Candara" w:cs="Calibri"/>
          <w:bCs/>
          <w:sz w:val="20"/>
          <w:szCs w:val="20"/>
        </w:rPr>
        <w:t>Oficial de Acceso a la Información Pública Ad – Honorem.</w:t>
      </w:r>
    </w:p>
    <w:p w:rsidR="002B0D8D" w:rsidRPr="000A56D6" w:rsidRDefault="002B0D8D" w:rsidP="002B0D8D">
      <w:pPr>
        <w:widowControl w:val="0"/>
        <w:autoSpaceDE w:val="0"/>
        <w:autoSpaceDN w:val="0"/>
        <w:adjustRightInd w:val="0"/>
        <w:spacing w:after="0" w:line="360" w:lineRule="auto"/>
        <w:ind w:right="-1"/>
        <w:jc w:val="both"/>
        <w:rPr>
          <w:rFonts w:ascii="Candara" w:hAnsi="Candara" w:cs="Calibri"/>
          <w:bCs/>
          <w:sz w:val="20"/>
          <w:szCs w:val="20"/>
        </w:rPr>
      </w:pPr>
    </w:p>
    <w:p w:rsidR="00DA1C09" w:rsidRDefault="00DA1C09" w:rsidP="004B64DB">
      <w:pPr>
        <w:spacing w:line="480" w:lineRule="auto"/>
        <w:jc w:val="right"/>
        <w:rPr>
          <w:rFonts w:ascii="Century Gothic" w:hAnsi="Century Gothic"/>
          <w:sz w:val="18"/>
          <w:szCs w:val="18"/>
        </w:rPr>
      </w:pPr>
    </w:p>
    <w:p w:rsidR="00DA1C09" w:rsidRDefault="00DA1C09" w:rsidP="004B64DB">
      <w:pPr>
        <w:spacing w:line="480" w:lineRule="auto"/>
        <w:jc w:val="right"/>
        <w:rPr>
          <w:rFonts w:ascii="Century Gothic" w:hAnsi="Century Gothic"/>
          <w:sz w:val="18"/>
          <w:szCs w:val="18"/>
        </w:rPr>
      </w:pPr>
    </w:p>
    <w:p w:rsidR="00DA1C09" w:rsidRDefault="00DA1C09" w:rsidP="004B64DB">
      <w:pPr>
        <w:spacing w:line="480" w:lineRule="auto"/>
        <w:jc w:val="right"/>
        <w:rPr>
          <w:rFonts w:ascii="Century Gothic" w:hAnsi="Century Gothic"/>
          <w:sz w:val="18"/>
          <w:szCs w:val="18"/>
        </w:rPr>
      </w:pPr>
    </w:p>
    <w:p w:rsidR="00DA1C09" w:rsidRDefault="00DA1C09" w:rsidP="004B64DB">
      <w:pPr>
        <w:spacing w:line="480" w:lineRule="auto"/>
        <w:jc w:val="right"/>
        <w:rPr>
          <w:rFonts w:ascii="Century Gothic" w:hAnsi="Century Gothic"/>
          <w:sz w:val="18"/>
          <w:szCs w:val="18"/>
        </w:rPr>
      </w:pPr>
    </w:p>
    <w:p w:rsidR="00DA1C09" w:rsidRDefault="00DA1C09" w:rsidP="004B64DB">
      <w:pPr>
        <w:spacing w:line="480" w:lineRule="auto"/>
        <w:jc w:val="right"/>
        <w:rPr>
          <w:rFonts w:ascii="Century Gothic" w:hAnsi="Century Gothic"/>
          <w:sz w:val="18"/>
          <w:szCs w:val="18"/>
        </w:rPr>
      </w:pPr>
    </w:p>
    <w:p w:rsidR="00DA1C09" w:rsidRDefault="00DA1C09" w:rsidP="004B64DB">
      <w:pPr>
        <w:spacing w:line="480" w:lineRule="auto"/>
        <w:jc w:val="right"/>
        <w:rPr>
          <w:rFonts w:ascii="Century Gothic" w:hAnsi="Century Gothic"/>
          <w:sz w:val="18"/>
          <w:szCs w:val="18"/>
        </w:rPr>
      </w:pPr>
    </w:p>
    <w:p w:rsidR="00DA1C09" w:rsidRDefault="00DA1C09" w:rsidP="004B64DB">
      <w:pPr>
        <w:spacing w:line="480" w:lineRule="auto"/>
        <w:jc w:val="right"/>
        <w:rPr>
          <w:rFonts w:ascii="Century Gothic" w:hAnsi="Century Gothic"/>
          <w:sz w:val="18"/>
          <w:szCs w:val="18"/>
        </w:rPr>
      </w:pPr>
    </w:p>
    <w:p w:rsidR="00DA1C09" w:rsidRDefault="00DA1C09" w:rsidP="004B64DB">
      <w:pPr>
        <w:spacing w:line="480" w:lineRule="auto"/>
        <w:jc w:val="right"/>
        <w:rPr>
          <w:rFonts w:ascii="Century Gothic" w:hAnsi="Century Gothic"/>
          <w:sz w:val="18"/>
          <w:szCs w:val="18"/>
        </w:rPr>
      </w:pPr>
    </w:p>
    <w:p w:rsidR="00DA1C09" w:rsidRDefault="00DA1C09" w:rsidP="004B64DB">
      <w:pPr>
        <w:spacing w:line="480" w:lineRule="auto"/>
        <w:jc w:val="right"/>
        <w:rPr>
          <w:rFonts w:ascii="Century Gothic" w:hAnsi="Century Gothic"/>
          <w:sz w:val="18"/>
          <w:szCs w:val="18"/>
        </w:rPr>
      </w:pPr>
    </w:p>
    <w:p w:rsidR="00DA1C09" w:rsidRDefault="00DA1C09" w:rsidP="004B64DB">
      <w:pPr>
        <w:spacing w:line="480" w:lineRule="auto"/>
        <w:jc w:val="right"/>
        <w:rPr>
          <w:rFonts w:ascii="Century Gothic" w:hAnsi="Century Gothic"/>
          <w:sz w:val="18"/>
          <w:szCs w:val="18"/>
        </w:rPr>
      </w:pPr>
    </w:p>
    <w:p w:rsidR="00DA1C09" w:rsidRDefault="00DA1C09" w:rsidP="004B64DB">
      <w:pPr>
        <w:spacing w:line="480" w:lineRule="auto"/>
        <w:jc w:val="right"/>
        <w:rPr>
          <w:rFonts w:ascii="Century Gothic" w:hAnsi="Century Gothic"/>
          <w:sz w:val="18"/>
          <w:szCs w:val="18"/>
        </w:rPr>
      </w:pPr>
    </w:p>
    <w:p w:rsidR="00DA1C09" w:rsidRDefault="00DA1C09" w:rsidP="004B64DB">
      <w:pPr>
        <w:spacing w:line="480" w:lineRule="auto"/>
        <w:jc w:val="right"/>
        <w:rPr>
          <w:rFonts w:ascii="Century Gothic" w:hAnsi="Century Gothic"/>
          <w:sz w:val="18"/>
          <w:szCs w:val="18"/>
        </w:rPr>
      </w:pPr>
    </w:p>
    <w:p w:rsidR="005F2A78" w:rsidRPr="004F7ED7" w:rsidRDefault="005F2A78" w:rsidP="00C339CB">
      <w:pPr>
        <w:tabs>
          <w:tab w:val="left" w:pos="1706"/>
        </w:tabs>
        <w:spacing w:line="360" w:lineRule="auto"/>
        <w:rPr>
          <w:b/>
          <w:sz w:val="20"/>
          <w:szCs w:val="20"/>
        </w:rPr>
      </w:pPr>
    </w:p>
    <w:sectPr w:rsidR="005F2A78" w:rsidRPr="004F7ED7" w:rsidSect="00972CD3">
      <w:headerReference w:type="default" r:id="rId8"/>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5707" w:rsidRDefault="003E5707" w:rsidP="00972CD3">
      <w:pPr>
        <w:spacing w:after="0" w:line="240" w:lineRule="auto"/>
      </w:pPr>
      <w:r>
        <w:separator/>
      </w:r>
    </w:p>
  </w:endnote>
  <w:endnote w:type="continuationSeparator" w:id="0">
    <w:p w:rsidR="003E5707" w:rsidRDefault="003E5707" w:rsidP="00972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5707" w:rsidRDefault="003E5707" w:rsidP="00972CD3">
      <w:pPr>
        <w:spacing w:after="0" w:line="240" w:lineRule="auto"/>
      </w:pPr>
      <w:r>
        <w:separator/>
      </w:r>
    </w:p>
  </w:footnote>
  <w:footnote w:type="continuationSeparator" w:id="0">
    <w:p w:rsidR="003E5707" w:rsidRDefault="003E5707" w:rsidP="00972C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CD3" w:rsidRDefault="00972CD3">
    <w:pPr>
      <w:pStyle w:val="Encabezado"/>
    </w:pPr>
    <w:r>
      <w:rPr>
        <w:noProof/>
        <w:lang w:val="es-MX" w:eastAsia="es-MX"/>
      </w:rPr>
      <w:drawing>
        <wp:anchor distT="0" distB="0" distL="114300" distR="114300" simplePos="0" relativeHeight="251658240" behindDoc="1" locked="0" layoutInCell="1" allowOverlap="1">
          <wp:simplePos x="0" y="0"/>
          <wp:positionH relativeFrom="column">
            <wp:posOffset>-1072043</wp:posOffset>
          </wp:positionH>
          <wp:positionV relativeFrom="paragraph">
            <wp:posOffset>-433396</wp:posOffset>
          </wp:positionV>
          <wp:extent cx="7751056" cy="10026032"/>
          <wp:effectExtent l="0" t="0" r="254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8447" cy="1003559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F688A"/>
    <w:multiLevelType w:val="hybridMultilevel"/>
    <w:tmpl w:val="A47A5A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0607C6"/>
    <w:multiLevelType w:val="hybridMultilevel"/>
    <w:tmpl w:val="EB7813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380CF5"/>
    <w:multiLevelType w:val="hybridMultilevel"/>
    <w:tmpl w:val="932468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EB1DAA"/>
    <w:multiLevelType w:val="hybridMultilevel"/>
    <w:tmpl w:val="9806BF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C2B7596"/>
    <w:multiLevelType w:val="hybridMultilevel"/>
    <w:tmpl w:val="94921A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C3F7C07"/>
    <w:multiLevelType w:val="hybridMultilevel"/>
    <w:tmpl w:val="D81A0D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C9607A6"/>
    <w:multiLevelType w:val="hybridMultilevel"/>
    <w:tmpl w:val="29E813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9422576"/>
    <w:multiLevelType w:val="hybridMultilevel"/>
    <w:tmpl w:val="B89E37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96A2462"/>
    <w:multiLevelType w:val="hybridMultilevel"/>
    <w:tmpl w:val="ED6C09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3762A00"/>
    <w:multiLevelType w:val="hybridMultilevel"/>
    <w:tmpl w:val="0FF21E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7691F70"/>
    <w:multiLevelType w:val="hybridMultilevel"/>
    <w:tmpl w:val="A52063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1AA7263"/>
    <w:multiLevelType w:val="hybridMultilevel"/>
    <w:tmpl w:val="27F8B5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85850A9"/>
    <w:multiLevelType w:val="hybridMultilevel"/>
    <w:tmpl w:val="64AA2F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59E03AC"/>
    <w:multiLevelType w:val="hybridMultilevel"/>
    <w:tmpl w:val="FA2ACC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61B46A5"/>
    <w:multiLevelType w:val="hybridMultilevel"/>
    <w:tmpl w:val="18921BEE"/>
    <w:lvl w:ilvl="0" w:tplc="0F5487AA">
      <w:start w:val="1"/>
      <w:numFmt w:val="upperRoman"/>
      <w:lvlText w:val="%1."/>
      <w:lvlJc w:val="left"/>
      <w:pPr>
        <w:ind w:left="1080" w:hanging="72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6"/>
  </w:num>
  <w:num w:numId="3">
    <w:abstractNumId w:val="5"/>
  </w:num>
  <w:num w:numId="4">
    <w:abstractNumId w:val="7"/>
  </w:num>
  <w:num w:numId="5">
    <w:abstractNumId w:val="10"/>
  </w:num>
  <w:num w:numId="6">
    <w:abstractNumId w:val="3"/>
  </w:num>
  <w:num w:numId="7">
    <w:abstractNumId w:val="8"/>
  </w:num>
  <w:num w:numId="8">
    <w:abstractNumId w:val="0"/>
  </w:num>
  <w:num w:numId="9">
    <w:abstractNumId w:val="13"/>
  </w:num>
  <w:num w:numId="10">
    <w:abstractNumId w:val="11"/>
  </w:num>
  <w:num w:numId="11">
    <w:abstractNumId w:val="2"/>
  </w:num>
  <w:num w:numId="12">
    <w:abstractNumId w:val="9"/>
  </w:num>
  <w:num w:numId="13">
    <w:abstractNumId w:val="12"/>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CD3"/>
    <w:rsid w:val="00062211"/>
    <w:rsid w:val="00123E50"/>
    <w:rsid w:val="001C111A"/>
    <w:rsid w:val="002B0D8D"/>
    <w:rsid w:val="002E5053"/>
    <w:rsid w:val="003B1838"/>
    <w:rsid w:val="003E5707"/>
    <w:rsid w:val="00431501"/>
    <w:rsid w:val="00481049"/>
    <w:rsid w:val="004B64DB"/>
    <w:rsid w:val="004F7ED7"/>
    <w:rsid w:val="00515139"/>
    <w:rsid w:val="0054739F"/>
    <w:rsid w:val="00564CA2"/>
    <w:rsid w:val="005F2A78"/>
    <w:rsid w:val="00667470"/>
    <w:rsid w:val="0072760B"/>
    <w:rsid w:val="00733089"/>
    <w:rsid w:val="00753A46"/>
    <w:rsid w:val="007B28E5"/>
    <w:rsid w:val="007F6905"/>
    <w:rsid w:val="008C5549"/>
    <w:rsid w:val="008E001A"/>
    <w:rsid w:val="0093511C"/>
    <w:rsid w:val="00950D00"/>
    <w:rsid w:val="00972CD3"/>
    <w:rsid w:val="00AA7386"/>
    <w:rsid w:val="00B05145"/>
    <w:rsid w:val="00C339CB"/>
    <w:rsid w:val="00C947FF"/>
    <w:rsid w:val="00D243BF"/>
    <w:rsid w:val="00D77057"/>
    <w:rsid w:val="00DA1C09"/>
    <w:rsid w:val="00E41B62"/>
    <w:rsid w:val="00E867C9"/>
    <w:rsid w:val="00F15F09"/>
    <w:rsid w:val="00F409AB"/>
    <w:rsid w:val="00F57A11"/>
    <w:rsid w:val="00F945F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1A46A1E-6EAB-499A-8B75-DB1076658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0D8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72CD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72CD3"/>
  </w:style>
  <w:style w:type="paragraph" w:styleId="Piedepgina">
    <w:name w:val="footer"/>
    <w:basedOn w:val="Normal"/>
    <w:link w:val="PiedepginaCar"/>
    <w:uiPriority w:val="99"/>
    <w:unhideWhenUsed/>
    <w:rsid w:val="00972CD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72CD3"/>
  </w:style>
  <w:style w:type="paragraph" w:styleId="Prrafodelista">
    <w:name w:val="List Paragraph"/>
    <w:basedOn w:val="Normal"/>
    <w:uiPriority w:val="34"/>
    <w:qFormat/>
    <w:rsid w:val="00515139"/>
    <w:pPr>
      <w:ind w:left="720"/>
      <w:contextualSpacing/>
    </w:pPr>
  </w:style>
  <w:style w:type="character" w:styleId="Hipervnculo">
    <w:name w:val="Hyperlink"/>
    <w:basedOn w:val="Fuentedeprrafopredeter"/>
    <w:uiPriority w:val="99"/>
    <w:unhideWhenUsed/>
    <w:rsid w:val="00515139"/>
    <w:rPr>
      <w:color w:val="0563C1" w:themeColor="hyperlink"/>
      <w:u w:val="single"/>
    </w:rPr>
  </w:style>
  <w:style w:type="table" w:styleId="Tablaconcuadrcula">
    <w:name w:val="Table Grid"/>
    <w:basedOn w:val="Tablanormal"/>
    <w:uiPriority w:val="39"/>
    <w:rsid w:val="008C55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314</Words>
  <Characters>1730</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GESTIONES</cp:lastModifiedBy>
  <cp:revision>4</cp:revision>
  <dcterms:created xsi:type="dcterms:W3CDTF">2023-04-24T20:18:00Z</dcterms:created>
  <dcterms:modified xsi:type="dcterms:W3CDTF">2023-04-25T21:32:00Z</dcterms:modified>
</cp:coreProperties>
</file>