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6ABC" w14:textId="77777777" w:rsidR="003E092F" w:rsidRDefault="003E092F" w:rsidP="003F61AA">
      <w:pPr>
        <w:rPr>
          <w:rFonts w:ascii="Arial" w:hAnsi="Arial" w:cs="Arial"/>
          <w:b/>
          <w:bCs/>
          <w:sz w:val="24"/>
          <w:szCs w:val="24"/>
        </w:rPr>
      </w:pPr>
    </w:p>
    <w:p w14:paraId="79E4F806" w14:textId="5FCA7835" w:rsidR="009373BF" w:rsidRPr="003E092F" w:rsidRDefault="009373BF" w:rsidP="003E09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REQUISITOS DE PARTICIPACIÓN</w:t>
      </w:r>
    </w:p>
    <w:p w14:paraId="125CDD4B" w14:textId="0FA24F14" w:rsidR="009373BF" w:rsidRPr="003E092F" w:rsidRDefault="009373BF" w:rsidP="003E092F">
      <w:pPr>
        <w:jc w:val="center"/>
        <w:rPr>
          <w:rFonts w:ascii="Arial" w:hAnsi="Arial" w:cs="Arial"/>
          <w:sz w:val="24"/>
          <w:szCs w:val="24"/>
        </w:rPr>
      </w:pPr>
    </w:p>
    <w:p w14:paraId="60C07B05" w14:textId="3CBA66CF" w:rsidR="009373BF" w:rsidRPr="003E092F" w:rsidRDefault="009373BF" w:rsidP="003E09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CAPITULO I</w:t>
      </w:r>
    </w:p>
    <w:p w14:paraId="5606E9F7" w14:textId="59FE5F2F" w:rsidR="009373BF" w:rsidRPr="003E092F" w:rsidRDefault="009373BF" w:rsidP="003E09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DERECHO DE ASOCIACIÓN E INFORMACIÓN</w:t>
      </w:r>
    </w:p>
    <w:p w14:paraId="0E9670FC" w14:textId="3C791E08" w:rsidR="009373BF" w:rsidRPr="003E092F" w:rsidRDefault="009373BF" w:rsidP="009373BF">
      <w:pPr>
        <w:jc w:val="center"/>
        <w:rPr>
          <w:rFonts w:ascii="Arial" w:hAnsi="Arial" w:cs="Arial"/>
          <w:sz w:val="24"/>
          <w:szCs w:val="24"/>
        </w:rPr>
      </w:pPr>
    </w:p>
    <w:p w14:paraId="0D81F260" w14:textId="4FA63516" w:rsidR="009373BF" w:rsidRPr="003E092F" w:rsidRDefault="009373BF" w:rsidP="009373BF">
      <w:pPr>
        <w:jc w:val="center"/>
        <w:rPr>
          <w:rFonts w:ascii="Arial" w:hAnsi="Arial" w:cs="Arial"/>
          <w:sz w:val="24"/>
          <w:szCs w:val="24"/>
        </w:rPr>
      </w:pPr>
      <w:r w:rsidRPr="00281929">
        <w:rPr>
          <w:rFonts w:ascii="Arial" w:hAnsi="Arial" w:cs="Arial"/>
          <w:b/>
          <w:bCs/>
          <w:sz w:val="24"/>
          <w:szCs w:val="24"/>
        </w:rPr>
        <w:t>Art. 6. -</w:t>
      </w:r>
      <w:r w:rsidRPr="003E092F">
        <w:rPr>
          <w:rFonts w:ascii="Arial" w:hAnsi="Arial" w:cs="Arial"/>
          <w:sz w:val="24"/>
          <w:szCs w:val="24"/>
        </w:rPr>
        <w:t>Todos lo habitantes de la Republica del EL Salvador tienen la facultad de asociarse libremente en el área urbana y/o rural con otras personas o grupos, para crear organizaciones que le permitan realizar actividades para cualquier objeto licito, y manifestarse en forma pacífica y sin arma.</w:t>
      </w:r>
    </w:p>
    <w:p w14:paraId="0880034A" w14:textId="7D4F946F" w:rsidR="009373BF" w:rsidRPr="003E092F" w:rsidRDefault="009373BF" w:rsidP="009373BF">
      <w:pPr>
        <w:jc w:val="center"/>
        <w:rPr>
          <w:rFonts w:ascii="Arial" w:hAnsi="Arial" w:cs="Arial"/>
          <w:sz w:val="24"/>
          <w:szCs w:val="24"/>
        </w:rPr>
      </w:pPr>
      <w:r w:rsidRPr="00281929">
        <w:rPr>
          <w:rFonts w:ascii="Arial" w:hAnsi="Arial" w:cs="Arial"/>
          <w:b/>
          <w:bCs/>
          <w:sz w:val="24"/>
          <w:szCs w:val="24"/>
        </w:rPr>
        <w:t>Art. 7.-</w:t>
      </w:r>
      <w:r w:rsidRPr="003E092F">
        <w:rPr>
          <w:rFonts w:ascii="Arial" w:hAnsi="Arial" w:cs="Arial"/>
          <w:sz w:val="24"/>
          <w:szCs w:val="24"/>
        </w:rPr>
        <w:t xml:space="preserve"> La alcaldía reconoce a la ciudadanía del municipio, derecho en la relación a la gestión municipal, así como el derecho relacionado con la organizaciones comunales, sectoriales, zonales y municipales en la cuales la ciudadanía se incorpora. - Ya se trate de la gestión municipal o de las organizaciones los y las residentes municipales se involucren en sus derechos son:</w:t>
      </w:r>
    </w:p>
    <w:p w14:paraId="70FE56F0" w14:textId="7D26B323" w:rsidR="009373BF" w:rsidRPr="003E092F" w:rsidRDefault="009373BF" w:rsidP="009D77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Derecho a solicitar y recibir información</w:t>
      </w:r>
    </w:p>
    <w:p w14:paraId="50B34DA2" w14:textId="5EDD36CD" w:rsidR="009373BF" w:rsidRPr="003E092F" w:rsidRDefault="009373BF" w:rsidP="009D77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Derecho de consultas y propuestas, </w:t>
      </w:r>
    </w:p>
    <w:p w14:paraId="678C5207" w14:textId="146EFF43" w:rsidR="009373BF" w:rsidRPr="003E092F" w:rsidRDefault="009373BF" w:rsidP="009D77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Derecho a participar en la toma de decisiones</w:t>
      </w:r>
    </w:p>
    <w:p w14:paraId="0143695D" w14:textId="6F0E4D37" w:rsidR="009D77A4" w:rsidRPr="003E092F" w:rsidRDefault="009D77A4" w:rsidP="009D77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Derecho de congestión; y</w:t>
      </w:r>
    </w:p>
    <w:p w14:paraId="6990B21F" w14:textId="76589643" w:rsidR="009D77A4" w:rsidRPr="003E092F" w:rsidRDefault="009D77A4" w:rsidP="009D77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Derecho de contraloría y denuncia </w:t>
      </w:r>
    </w:p>
    <w:p w14:paraId="4B24444D" w14:textId="77777777" w:rsidR="005775B6" w:rsidRPr="005775B6" w:rsidRDefault="005775B6" w:rsidP="005775B6">
      <w:pPr>
        <w:rPr>
          <w:sz w:val="24"/>
          <w:szCs w:val="24"/>
        </w:rPr>
      </w:pPr>
    </w:p>
    <w:p w14:paraId="18B89671" w14:textId="7C703E1F" w:rsidR="009D77A4" w:rsidRPr="00E11FBC" w:rsidRDefault="009D77A4" w:rsidP="009D77A4">
      <w:pPr>
        <w:pStyle w:val="Prrafodelista"/>
        <w:rPr>
          <w:b/>
          <w:bCs/>
          <w:sz w:val="24"/>
          <w:szCs w:val="24"/>
        </w:rPr>
      </w:pPr>
    </w:p>
    <w:p w14:paraId="790C19A1" w14:textId="76332550" w:rsidR="009D77A4" w:rsidRPr="003E092F" w:rsidRDefault="009D77A4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CAPITULO II</w:t>
      </w:r>
    </w:p>
    <w:p w14:paraId="288FEABF" w14:textId="342D63D9" w:rsidR="009D77A4" w:rsidRPr="003E092F" w:rsidRDefault="009D77A4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5C5A17" w14:textId="6D2ECC23" w:rsidR="009D77A4" w:rsidRPr="003E092F" w:rsidRDefault="009D77A4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DERECHOS Y MECANISMOS DE PARTICIPACIÓN</w:t>
      </w:r>
    </w:p>
    <w:p w14:paraId="2C36315E" w14:textId="77777777" w:rsidR="009D77A4" w:rsidRPr="003E092F" w:rsidRDefault="009D77A4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MECANISMS DE PARTICIPACIÓN CIUDADANA</w:t>
      </w:r>
    </w:p>
    <w:p w14:paraId="392C7EBB" w14:textId="77777777" w:rsidR="009D77A4" w:rsidRPr="003E092F" w:rsidRDefault="009D77A4" w:rsidP="009D77A4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104D5989" w14:textId="520D5284" w:rsidR="009D77A4" w:rsidRPr="003E092F" w:rsidRDefault="009D77A4" w:rsidP="009D77A4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D351CD">
        <w:rPr>
          <w:rFonts w:ascii="Arial" w:hAnsi="Arial" w:cs="Arial"/>
          <w:b/>
          <w:bCs/>
          <w:sz w:val="24"/>
          <w:szCs w:val="24"/>
        </w:rPr>
        <w:t>ART.10.-</w:t>
      </w:r>
      <w:r w:rsidRPr="003E092F">
        <w:rPr>
          <w:rFonts w:ascii="Arial" w:hAnsi="Arial" w:cs="Arial"/>
          <w:sz w:val="24"/>
          <w:szCs w:val="24"/>
        </w:rPr>
        <w:t xml:space="preserve"> Todos los habitantes del municipio tienen el derecho de participar en la búsqueda de soluciones para su problema y necesidades concretas que enfrenten las comunidades</w:t>
      </w:r>
    </w:p>
    <w:p w14:paraId="245A057E" w14:textId="77777777" w:rsidR="005775B6" w:rsidRPr="003E092F" w:rsidRDefault="009D77A4" w:rsidP="005775B6">
      <w:pPr>
        <w:pStyle w:val="Prrafodelista"/>
        <w:rPr>
          <w:rFonts w:ascii="Arial" w:hAnsi="Arial" w:cs="Arial"/>
          <w:sz w:val="24"/>
          <w:szCs w:val="24"/>
        </w:rPr>
      </w:pPr>
      <w:r w:rsidRPr="00D351CD">
        <w:rPr>
          <w:rFonts w:ascii="Arial" w:hAnsi="Arial" w:cs="Arial"/>
          <w:b/>
          <w:bCs/>
          <w:sz w:val="24"/>
          <w:szCs w:val="24"/>
        </w:rPr>
        <w:t>Art. 11</w:t>
      </w:r>
      <w:r w:rsidRPr="003E092F">
        <w:rPr>
          <w:rFonts w:ascii="Arial" w:hAnsi="Arial" w:cs="Arial"/>
          <w:sz w:val="24"/>
          <w:szCs w:val="24"/>
        </w:rPr>
        <w:t>.- En la presenta ordenanza se establece y reconoce como mecanismo de participación ciudadana los siguientes:</w:t>
      </w:r>
    </w:p>
    <w:p w14:paraId="4E6E312B" w14:textId="763D2FA7" w:rsidR="009D77A4" w:rsidRPr="003E092F" w:rsidRDefault="009D77A4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lastRenderedPageBreak/>
        <w:t xml:space="preserve"> </w:t>
      </w:r>
      <w:r w:rsidRPr="003E092F">
        <w:rPr>
          <w:rFonts w:ascii="Arial" w:hAnsi="Arial" w:cs="Arial"/>
          <w:sz w:val="24"/>
          <w:szCs w:val="24"/>
        </w:rPr>
        <w:br/>
        <w:t>1- Organizaciones comunales integradas por vecinos/vecinas en el ámbito comunal.</w:t>
      </w:r>
    </w:p>
    <w:p w14:paraId="0E95E74E" w14:textId="253414AD" w:rsidR="009D77A4" w:rsidRPr="003E092F" w:rsidRDefault="009D77A4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2- Organizaciones intercomunales, que en el ámbito zonal integran organizaciones comunales y sectoriales</w:t>
      </w:r>
    </w:p>
    <w:p w14:paraId="5A09F5EE" w14:textId="7606FC39" w:rsidR="009D77A4" w:rsidRPr="003E092F" w:rsidRDefault="009D77A4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3- Consejo de desarrollo local de Apopa constituido por representantes de organizaciones intercomunales–sectoriales, OGS-ONG, municipal por </w:t>
      </w:r>
      <w:r w:rsidR="005775B6" w:rsidRPr="003E092F">
        <w:rPr>
          <w:rFonts w:ascii="Arial" w:hAnsi="Arial" w:cs="Arial"/>
          <w:sz w:val="24"/>
          <w:szCs w:val="24"/>
        </w:rPr>
        <w:t>sus siglas</w:t>
      </w:r>
      <w:r w:rsidRPr="003E092F">
        <w:rPr>
          <w:rFonts w:ascii="Arial" w:hAnsi="Arial" w:cs="Arial"/>
          <w:sz w:val="24"/>
          <w:szCs w:val="24"/>
        </w:rPr>
        <w:t xml:space="preserve"> CDLA, </w:t>
      </w:r>
    </w:p>
    <w:p w14:paraId="463D4AC5" w14:textId="5A325595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4- Los Cabildos, sean estos zonales o municipales, </w:t>
      </w:r>
    </w:p>
    <w:p w14:paraId="0AFCEDB4" w14:textId="0D77018A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5- Consulta popular</w:t>
      </w:r>
    </w:p>
    <w:p w14:paraId="2982C31B" w14:textId="4C9C1F9A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6- Reuniones abiertas del consejo municipal</w:t>
      </w:r>
    </w:p>
    <w:p w14:paraId="1C752C71" w14:textId="3CB61DCC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7- Jornada o espacios especiales de formulación y seguimiento a planes de desarrollo municipales</w:t>
      </w:r>
    </w:p>
    <w:p w14:paraId="3D76424C" w14:textId="05070335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8- Rendición de cuentas</w:t>
      </w:r>
    </w:p>
    <w:p w14:paraId="7912BC53" w14:textId="626C2A07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9- Foros consultivos de acuerdos a temas o intereses sectoriales;</w:t>
      </w:r>
    </w:p>
    <w:p w14:paraId="6A95400F" w14:textId="4915DB63" w:rsidR="005775B6" w:rsidRPr="003E092F" w:rsidRDefault="005775B6" w:rsidP="005775B6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10- Todos aquellos lícitamente adoptados por la ciudadanía y municipalidad, con el fin de incidir en los distintos procesos de gestión municipal </w:t>
      </w:r>
    </w:p>
    <w:p w14:paraId="668E37FC" w14:textId="7906A246" w:rsidR="005775B6" w:rsidRPr="003E092F" w:rsidRDefault="005775B6" w:rsidP="005775B6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14:paraId="0E8C4E92" w14:textId="4126AF3D" w:rsidR="005775B6" w:rsidRPr="003E092F" w:rsidRDefault="005775B6" w:rsidP="005775B6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 xml:space="preserve">(Citado de la ordenanza reguladora de las asociaciones </w:t>
      </w:r>
      <w:r w:rsidR="00D351CD">
        <w:rPr>
          <w:rFonts w:ascii="Arial" w:hAnsi="Arial" w:cs="Arial"/>
          <w:b/>
          <w:bCs/>
          <w:sz w:val="24"/>
          <w:szCs w:val="24"/>
        </w:rPr>
        <w:t>comunales</w:t>
      </w:r>
      <w:r w:rsidRPr="003E092F">
        <w:rPr>
          <w:rFonts w:ascii="Arial" w:hAnsi="Arial" w:cs="Arial"/>
          <w:b/>
          <w:bCs/>
          <w:sz w:val="24"/>
          <w:szCs w:val="24"/>
        </w:rPr>
        <w:t>)</w:t>
      </w:r>
    </w:p>
    <w:p w14:paraId="78916E3F" w14:textId="32DCB7FF" w:rsidR="00A51276" w:rsidRPr="0056586A" w:rsidRDefault="009D77A4" w:rsidP="00432D04">
      <w:pPr>
        <w:pStyle w:val="Prrafodelist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8CE222" w14:textId="33F45AC0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TITULO IV</w:t>
      </w:r>
    </w:p>
    <w:p w14:paraId="3CCA092F" w14:textId="77777777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BCD258" w14:textId="6E8B6B6E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ESTRUCTURA DE LAS ASOCIACIONES COMUNALES</w:t>
      </w:r>
    </w:p>
    <w:p w14:paraId="75A55A43" w14:textId="77777777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B9BCB9" w14:textId="404A43CD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CAPITULO I</w:t>
      </w:r>
    </w:p>
    <w:p w14:paraId="1BFA2651" w14:textId="669CBFF3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7CB4E8" w14:textId="273D0182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DEL GOBIERNO DE LAS ASOCIACIONES COMUNALES</w:t>
      </w:r>
    </w:p>
    <w:p w14:paraId="6A6F9345" w14:textId="55719D00" w:rsidR="00A51276" w:rsidRPr="003E092F" w:rsidRDefault="00A51276" w:rsidP="009D77A4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C00F1B" w14:textId="5FCBD0E5" w:rsidR="00A51276" w:rsidRPr="003E092F" w:rsidRDefault="00A51276" w:rsidP="00FF271D">
      <w:pPr>
        <w:pStyle w:val="Prrafodelista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 xml:space="preserve">ART. 24. – </w:t>
      </w:r>
      <w:r w:rsidRPr="003E092F">
        <w:rPr>
          <w:rFonts w:ascii="Arial" w:hAnsi="Arial" w:cs="Arial"/>
          <w:sz w:val="24"/>
          <w:szCs w:val="24"/>
        </w:rPr>
        <w:t>El gobierno de cada asociación está constituido por:</w:t>
      </w:r>
    </w:p>
    <w:p w14:paraId="2D6C444B" w14:textId="44CE17BB" w:rsidR="00A51276" w:rsidRPr="003E092F" w:rsidRDefault="00A51276" w:rsidP="00FF271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Asamblea general, es el organismo máximo de la asociación y estará formada por toda la ciudadanía en general de la comunidad que corresponda; y</w:t>
      </w:r>
    </w:p>
    <w:p w14:paraId="28015F94" w14:textId="3BD2971A" w:rsidR="00A51276" w:rsidRPr="003E092F" w:rsidRDefault="00A51276" w:rsidP="00FF271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La junta directiva es el órgano de ejecución de la asociación y estará integrada por 12 socios elegidos en asamblea general.</w:t>
      </w:r>
    </w:p>
    <w:p w14:paraId="18FB8768" w14:textId="0A7E01A0" w:rsidR="00A51276" w:rsidRPr="003E092F" w:rsidRDefault="00A51276" w:rsidP="00A51276">
      <w:pPr>
        <w:jc w:val="center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Ambos organismos se conformarán de acuerdo a lo establecido en el código municipal, en la ordenanza de las asociaciones comunales y en los estatutos de las comunidades</w:t>
      </w:r>
      <w:r w:rsidR="00FF271D" w:rsidRPr="003E092F">
        <w:rPr>
          <w:rFonts w:ascii="Arial" w:hAnsi="Arial" w:cs="Arial"/>
          <w:sz w:val="24"/>
          <w:szCs w:val="24"/>
        </w:rPr>
        <w:t>.</w:t>
      </w:r>
    </w:p>
    <w:p w14:paraId="1F110057" w14:textId="552D739C" w:rsidR="00FF271D" w:rsidRPr="003E092F" w:rsidRDefault="00FF271D" w:rsidP="00A51276">
      <w:pPr>
        <w:jc w:val="center"/>
        <w:rPr>
          <w:rFonts w:ascii="Arial" w:hAnsi="Arial" w:cs="Arial"/>
          <w:sz w:val="24"/>
          <w:szCs w:val="24"/>
        </w:rPr>
      </w:pPr>
      <w:r w:rsidRPr="00D351CD">
        <w:rPr>
          <w:rFonts w:ascii="Arial" w:hAnsi="Arial" w:cs="Arial"/>
          <w:b/>
          <w:bCs/>
          <w:sz w:val="24"/>
          <w:szCs w:val="24"/>
        </w:rPr>
        <w:lastRenderedPageBreak/>
        <w:t>Art. 25. –</w:t>
      </w:r>
      <w:r w:rsidRPr="003E092F">
        <w:rPr>
          <w:rFonts w:ascii="Arial" w:hAnsi="Arial" w:cs="Arial"/>
          <w:sz w:val="24"/>
          <w:szCs w:val="24"/>
        </w:rPr>
        <w:t xml:space="preserve"> Las atribuciones de la asamblea general y la junta directiva de las asociaciones serán establecida en los estatutos, conservando el espíritu democrático y respetando el orden jerárquico haciendo especial énfasis en el desarrollo humano y de género, con proyectos dirigidos a la atención de los sectores de niñez, juventud y adultos mayores, gestionando,  implementando y ejecutando programas y proyectos en las áreas de educación, en derecho humanos, la salud y otras que permitan el desarrollo integral del ser humano y desarrollo local del municipio.</w:t>
      </w:r>
    </w:p>
    <w:p w14:paraId="4BB9166A" w14:textId="1B1ACA33" w:rsidR="00FF271D" w:rsidRPr="003E092F" w:rsidRDefault="00FF271D" w:rsidP="00F66273">
      <w:pPr>
        <w:rPr>
          <w:rFonts w:ascii="Arial" w:hAnsi="Arial" w:cs="Arial"/>
          <w:sz w:val="24"/>
          <w:szCs w:val="24"/>
        </w:rPr>
      </w:pPr>
      <w:r w:rsidRPr="00D351CD">
        <w:rPr>
          <w:rFonts w:ascii="Arial" w:hAnsi="Arial" w:cs="Arial"/>
          <w:b/>
          <w:bCs/>
          <w:sz w:val="24"/>
          <w:szCs w:val="24"/>
        </w:rPr>
        <w:t>Art. 28.-</w:t>
      </w:r>
      <w:r w:rsidRPr="003E092F">
        <w:rPr>
          <w:rFonts w:ascii="Arial" w:hAnsi="Arial" w:cs="Arial"/>
          <w:sz w:val="24"/>
          <w:szCs w:val="24"/>
        </w:rPr>
        <w:t xml:space="preserve"> Ser miembro de la junta directivo se requiere</w:t>
      </w:r>
      <w:r w:rsidR="00F66273" w:rsidRPr="003E092F">
        <w:rPr>
          <w:rFonts w:ascii="Arial" w:hAnsi="Arial" w:cs="Arial"/>
          <w:sz w:val="24"/>
          <w:szCs w:val="24"/>
        </w:rPr>
        <w:t>:</w:t>
      </w:r>
    </w:p>
    <w:p w14:paraId="3582328B" w14:textId="761DE183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Que tenga como minino un año de decidir en la comunidad</w:t>
      </w:r>
    </w:p>
    <w:p w14:paraId="1F5A4C95" w14:textId="2787B5C8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Se mayor de edad</w:t>
      </w:r>
    </w:p>
    <w:p w14:paraId="1C557AC5" w14:textId="5ECA10FC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Observar conducta, en el ámbito publico como en su vida privada</w:t>
      </w:r>
    </w:p>
    <w:p w14:paraId="08FA867E" w14:textId="361E25E4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Mostrar actitudes de líder y solidaridad con los miembros de la comunidad, siendo conocido por su honrades y deseo de servicio a los demás </w:t>
      </w:r>
    </w:p>
    <w:p w14:paraId="74D5859D" w14:textId="35258933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Estar en pleno goce de los derechos y deberes ciudadanos </w:t>
      </w:r>
    </w:p>
    <w:p w14:paraId="56A22A67" w14:textId="4C7D61C6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Estar solvente con la asociación </w:t>
      </w:r>
    </w:p>
    <w:p w14:paraId="011CC9F7" w14:textId="7742D4BD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>Estar solvente con el impuesto y tasas municipales; y</w:t>
      </w:r>
    </w:p>
    <w:p w14:paraId="59E86027" w14:textId="6A5460AE" w:rsidR="00FF271D" w:rsidRPr="003E092F" w:rsidRDefault="00FF271D" w:rsidP="00F6627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sz w:val="24"/>
          <w:szCs w:val="24"/>
        </w:rPr>
        <w:t xml:space="preserve">No podrá ser electos personas que hayan tenido antecedentes de daño a la comunidad por mala administración o mal versación de fondos económicos comunales y/o nunca </w:t>
      </w:r>
      <w:r w:rsidR="00F66273" w:rsidRPr="003E092F">
        <w:rPr>
          <w:rFonts w:ascii="Arial" w:hAnsi="Arial" w:cs="Arial"/>
          <w:sz w:val="24"/>
          <w:szCs w:val="24"/>
        </w:rPr>
        <w:t>hayan rendido informe de su actuación administrativa y financiera</w:t>
      </w:r>
      <w:r w:rsidR="003E092F">
        <w:rPr>
          <w:rFonts w:ascii="Arial" w:hAnsi="Arial" w:cs="Arial"/>
          <w:sz w:val="24"/>
          <w:szCs w:val="24"/>
        </w:rPr>
        <w:t>.</w:t>
      </w:r>
      <w:r w:rsidR="00F66273" w:rsidRPr="003E092F">
        <w:rPr>
          <w:rFonts w:ascii="Arial" w:hAnsi="Arial" w:cs="Arial"/>
          <w:sz w:val="24"/>
          <w:szCs w:val="24"/>
        </w:rPr>
        <w:t xml:space="preserve"> </w:t>
      </w:r>
    </w:p>
    <w:p w14:paraId="2D27639F" w14:textId="77777777" w:rsidR="003E092F" w:rsidRDefault="003E092F" w:rsidP="003E092F">
      <w:pPr>
        <w:spacing w:after="0" w:line="278" w:lineRule="auto"/>
        <w:ind w:left="360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779C04" w14:textId="4B7698A8" w:rsidR="003E092F" w:rsidRPr="003E092F" w:rsidRDefault="003E092F" w:rsidP="003E092F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CAPITULO II</w:t>
      </w:r>
    </w:p>
    <w:p w14:paraId="1FCB3608" w14:textId="2853A9B9" w:rsidR="003E092F" w:rsidRPr="003E092F" w:rsidRDefault="003E092F" w:rsidP="003E092F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>DE LOS ASOCIADOS</w:t>
      </w:r>
    </w:p>
    <w:p w14:paraId="2CA2F9B2" w14:textId="4A019E4E" w:rsidR="003E092F" w:rsidRPr="003E092F" w:rsidRDefault="003E092F" w:rsidP="003E092F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3E092F">
        <w:rPr>
          <w:rFonts w:ascii="Arial" w:hAnsi="Arial" w:cs="Arial"/>
          <w:b/>
          <w:bCs/>
          <w:sz w:val="24"/>
          <w:szCs w:val="24"/>
        </w:rPr>
        <w:t xml:space="preserve">Art. 34. </w:t>
      </w:r>
      <w:r w:rsidRPr="003E092F">
        <w:rPr>
          <w:rFonts w:ascii="Arial" w:hAnsi="Arial" w:cs="Arial"/>
          <w:sz w:val="24"/>
          <w:szCs w:val="24"/>
        </w:rPr>
        <w:t>– Podrán ser miembros de la asociación todas las personas mayores de 18 años de edad, residente en la misma comunidad</w:t>
      </w:r>
      <w:r>
        <w:rPr>
          <w:rFonts w:ascii="Arial" w:hAnsi="Arial" w:cs="Arial"/>
          <w:sz w:val="24"/>
          <w:szCs w:val="24"/>
        </w:rPr>
        <w:t>.</w:t>
      </w:r>
    </w:p>
    <w:p w14:paraId="52BE721C" w14:textId="6F2C7FC0" w:rsidR="003E092F" w:rsidRDefault="003E092F" w:rsidP="003E092F">
      <w:pPr>
        <w:spacing w:after="0" w:line="278" w:lineRule="auto"/>
        <w:ind w:left="360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2DD1F4" w14:textId="77777777" w:rsidR="003E092F" w:rsidRPr="003E092F" w:rsidRDefault="003E092F" w:rsidP="003E092F">
      <w:pPr>
        <w:spacing w:after="0" w:line="278" w:lineRule="auto"/>
        <w:ind w:left="360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37264F" w14:textId="77777777" w:rsidR="003E092F" w:rsidRPr="003E092F" w:rsidRDefault="003E092F" w:rsidP="003E092F">
      <w:pPr>
        <w:rPr>
          <w:sz w:val="24"/>
          <w:szCs w:val="24"/>
        </w:rPr>
      </w:pPr>
    </w:p>
    <w:sectPr w:rsidR="003E092F" w:rsidRPr="003E092F" w:rsidSect="0052003F">
      <w:headerReference w:type="default" r:id="rId7"/>
      <w:footerReference w:type="default" r:id="rId8"/>
      <w:pgSz w:w="12240" w:h="15840"/>
      <w:pgMar w:top="23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D80D" w14:textId="77777777" w:rsidR="00BC593E" w:rsidRDefault="00BC593E" w:rsidP="009373BF">
      <w:pPr>
        <w:spacing w:after="0" w:line="240" w:lineRule="auto"/>
      </w:pPr>
      <w:r>
        <w:separator/>
      </w:r>
    </w:p>
  </w:endnote>
  <w:endnote w:type="continuationSeparator" w:id="0">
    <w:p w14:paraId="46B8EC59" w14:textId="77777777" w:rsidR="00BC593E" w:rsidRDefault="00BC593E" w:rsidP="009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5485" w14:textId="17D4A10B" w:rsidR="009373BF" w:rsidRDefault="009373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32DF76" wp14:editId="5D1C67BB">
          <wp:simplePos x="0" y="0"/>
          <wp:positionH relativeFrom="page">
            <wp:align>left</wp:align>
          </wp:positionH>
          <wp:positionV relativeFrom="paragraph">
            <wp:posOffset>-300251</wp:posOffset>
          </wp:positionV>
          <wp:extent cx="7796463" cy="1187382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FE15" w14:textId="77777777" w:rsidR="00BC593E" w:rsidRDefault="00BC593E" w:rsidP="009373BF">
      <w:pPr>
        <w:spacing w:after="0" w:line="240" w:lineRule="auto"/>
      </w:pPr>
      <w:r>
        <w:separator/>
      </w:r>
    </w:p>
  </w:footnote>
  <w:footnote w:type="continuationSeparator" w:id="0">
    <w:p w14:paraId="25323346" w14:textId="77777777" w:rsidR="00BC593E" w:rsidRDefault="00BC593E" w:rsidP="0093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60A0" w14:textId="2925EF91" w:rsidR="00ED225B" w:rsidRDefault="00ED225B" w:rsidP="0052003F">
    <w:pPr>
      <w:spacing w:after="0" w:line="278" w:lineRule="auto"/>
      <w:jc w:val="center"/>
      <w:rPr>
        <w:b/>
        <w:color w:val="1F4E79" w:themeColor="accent5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D648A">
      <w:rPr>
        <w:rFonts w:ascii="Calibri" w:eastAsia="Times New Roman" w:hAnsi="Calibri" w:cs="Calibri"/>
        <w:noProof/>
        <w:color w:val="000000"/>
        <w:lang w:eastAsia="es-ES_tradnl"/>
      </w:rPr>
      <w:drawing>
        <wp:anchor distT="0" distB="0" distL="114300" distR="114300" simplePos="0" relativeHeight="251659264" behindDoc="1" locked="0" layoutInCell="1" allowOverlap="1" wp14:anchorId="4FB25704" wp14:editId="29F6E3AC">
          <wp:simplePos x="0" y="0"/>
          <wp:positionH relativeFrom="margin">
            <wp:posOffset>-563274</wp:posOffset>
          </wp:positionH>
          <wp:positionV relativeFrom="paragraph">
            <wp:posOffset>-492405</wp:posOffset>
          </wp:positionV>
          <wp:extent cx="6908800" cy="1689100"/>
          <wp:effectExtent l="0" t="0" r="0" b="0"/>
          <wp:wrapNone/>
          <wp:docPr id="19" name="Imagen 19">
            <a:extLst xmlns:a="http://schemas.openxmlformats.org/drawingml/2006/main">
              <a:ext uri="{FF2B5EF4-FFF2-40B4-BE49-F238E27FC236}">
                <a16:creationId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4E125" w14:textId="322E0150" w:rsidR="00ED225B" w:rsidRPr="00ED225B" w:rsidRDefault="00ED225B" w:rsidP="00ED225B">
    <w:pPr>
      <w:tabs>
        <w:tab w:val="left" w:pos="5475"/>
      </w:tabs>
      <w:spacing w:after="0" w:line="278" w:lineRule="auto"/>
      <w:rPr>
        <w:b/>
        <w:color w:val="1F4E79" w:themeColor="accent5" w:themeShade="80"/>
        <w:sz w:val="16"/>
        <w:szCs w:val="1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color w:val="1F4E79" w:themeColor="accent5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ab/>
    </w:r>
  </w:p>
  <w:p w14:paraId="756CE785" w14:textId="6C1CECCA" w:rsidR="0052003F" w:rsidRPr="0056586A" w:rsidRDefault="0052003F" w:rsidP="0052003F">
    <w:pPr>
      <w:spacing w:after="0" w:line="278" w:lineRule="auto"/>
      <w:jc w:val="center"/>
      <w:rPr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6586A">
      <w:rPr>
        <w:b/>
        <w:color w:val="1F3864" w:themeColor="accent1" w:themeShade="80"/>
        <w:sz w:val="36"/>
        <w:szCs w:val="3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UNIDAD MUNICIPAL DE TEJIDO SOCIAL </w:t>
    </w:r>
  </w:p>
  <w:p w14:paraId="5452E398" w14:textId="51363F44" w:rsidR="009373BF" w:rsidRDefault="0093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505"/>
    <w:multiLevelType w:val="hybridMultilevel"/>
    <w:tmpl w:val="6DBAD7D0"/>
    <w:lvl w:ilvl="0" w:tplc="587030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E6462"/>
    <w:multiLevelType w:val="hybridMultilevel"/>
    <w:tmpl w:val="82A810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345B"/>
    <w:multiLevelType w:val="hybridMultilevel"/>
    <w:tmpl w:val="EA56A9D4"/>
    <w:lvl w:ilvl="0" w:tplc="190C5E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01D26"/>
    <w:multiLevelType w:val="hybridMultilevel"/>
    <w:tmpl w:val="81F4FB7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3649">
    <w:abstractNumId w:val="3"/>
  </w:num>
  <w:num w:numId="2" w16cid:durableId="2100370912">
    <w:abstractNumId w:val="0"/>
  </w:num>
  <w:num w:numId="3" w16cid:durableId="450125185">
    <w:abstractNumId w:val="2"/>
  </w:num>
  <w:num w:numId="4" w16cid:durableId="196550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BF"/>
    <w:rsid w:val="00153A3E"/>
    <w:rsid w:val="00281929"/>
    <w:rsid w:val="003E092F"/>
    <w:rsid w:val="003F61AA"/>
    <w:rsid w:val="00432D04"/>
    <w:rsid w:val="004755DC"/>
    <w:rsid w:val="005014D9"/>
    <w:rsid w:val="0052003F"/>
    <w:rsid w:val="0056586A"/>
    <w:rsid w:val="005775B6"/>
    <w:rsid w:val="009373BF"/>
    <w:rsid w:val="009D77A4"/>
    <w:rsid w:val="00A51276"/>
    <w:rsid w:val="00BC593E"/>
    <w:rsid w:val="00BD71EA"/>
    <w:rsid w:val="00D351CD"/>
    <w:rsid w:val="00E11FBC"/>
    <w:rsid w:val="00E259E2"/>
    <w:rsid w:val="00ED225B"/>
    <w:rsid w:val="00F66273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37260"/>
  <w15:chartTrackingRefBased/>
  <w15:docId w15:val="{E58A3F60-E9B3-4D1C-AC26-E9AD727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3BF"/>
  </w:style>
  <w:style w:type="paragraph" w:styleId="Piedepgina">
    <w:name w:val="footer"/>
    <w:basedOn w:val="Normal"/>
    <w:link w:val="PiedepginaCar"/>
    <w:uiPriority w:val="99"/>
    <w:unhideWhenUsed/>
    <w:rsid w:val="00937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3BF"/>
  </w:style>
  <w:style w:type="paragraph" w:styleId="Prrafodelista">
    <w:name w:val="List Paragraph"/>
    <w:basedOn w:val="Normal"/>
    <w:uiPriority w:val="34"/>
    <w:qFormat/>
    <w:rsid w:val="0093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CMPV</cp:lastModifiedBy>
  <cp:revision>19</cp:revision>
  <dcterms:created xsi:type="dcterms:W3CDTF">2022-07-18T04:02:00Z</dcterms:created>
  <dcterms:modified xsi:type="dcterms:W3CDTF">2022-07-18T18:31:00Z</dcterms:modified>
</cp:coreProperties>
</file>