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64" w:rsidRPr="00124A4F" w:rsidRDefault="00FA6964" w:rsidP="00FA6964">
      <w:pPr>
        <w:tabs>
          <w:tab w:val="left" w:pos="2545"/>
        </w:tabs>
        <w:jc w:val="right"/>
      </w:pPr>
      <w:r w:rsidRPr="00124A4F">
        <w:t>San Rafael Cedros, 20 de enero de 2020</w:t>
      </w:r>
    </w:p>
    <w:p w:rsidR="00FA6964" w:rsidRPr="00124A4F" w:rsidRDefault="00FA6964" w:rsidP="00FA6964">
      <w:pPr>
        <w:tabs>
          <w:tab w:val="left" w:pos="2545"/>
        </w:tabs>
        <w:jc w:val="right"/>
      </w:pPr>
    </w:p>
    <w:p w:rsidR="00FA6964" w:rsidRPr="00124A4F" w:rsidRDefault="00FA6964" w:rsidP="00FA6964">
      <w:pPr>
        <w:tabs>
          <w:tab w:val="left" w:pos="2545"/>
        </w:tabs>
      </w:pPr>
      <w:r w:rsidRPr="00124A4F">
        <w:t xml:space="preserve">Para: Licda. Evelyn Urania </w:t>
      </w:r>
      <w:proofErr w:type="spellStart"/>
      <w:r w:rsidRPr="00124A4F">
        <w:t>Narayana</w:t>
      </w:r>
      <w:proofErr w:type="spellEnd"/>
      <w:r w:rsidRPr="00124A4F">
        <w:t xml:space="preserve"> Orantes Hernández</w:t>
      </w:r>
    </w:p>
    <w:p w:rsidR="00FA6964" w:rsidRPr="00124A4F" w:rsidRDefault="00FA6964" w:rsidP="00FA6964">
      <w:pPr>
        <w:tabs>
          <w:tab w:val="left" w:pos="2545"/>
        </w:tabs>
      </w:pPr>
      <w:r w:rsidRPr="00124A4F">
        <w:t>Oficial de información.</w:t>
      </w:r>
    </w:p>
    <w:p w:rsidR="00FA6964" w:rsidRPr="00124A4F" w:rsidRDefault="00FA6964" w:rsidP="00FA6964">
      <w:pPr>
        <w:tabs>
          <w:tab w:val="left" w:pos="2545"/>
        </w:tabs>
      </w:pPr>
    </w:p>
    <w:p w:rsidR="00FA6964" w:rsidRPr="00124A4F" w:rsidRDefault="00FA6964" w:rsidP="00FA6964">
      <w:pPr>
        <w:tabs>
          <w:tab w:val="left" w:pos="2545"/>
        </w:tabs>
      </w:pPr>
      <w:r w:rsidRPr="00124A4F">
        <w:t xml:space="preserve">Por medio de la presente le hago entrega de información solicitada a la Unidad de Proyección Social, sobre mecanismos de Participación Ciudadana utilizados por la Municipalidad.   </w:t>
      </w:r>
    </w:p>
    <w:p w:rsidR="00FA6964" w:rsidRPr="00124A4F" w:rsidRDefault="00FA6964" w:rsidP="00FA6964">
      <w:pPr>
        <w:tabs>
          <w:tab w:val="left" w:pos="2545"/>
        </w:tabs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44"/>
        <w:tblW w:w="9851" w:type="dxa"/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FA6964" w:rsidRPr="00124A4F" w:rsidTr="004151E1">
        <w:trPr>
          <w:trHeight w:val="560"/>
        </w:trPr>
        <w:tc>
          <w:tcPr>
            <w:tcW w:w="9851" w:type="dxa"/>
            <w:gridSpan w:val="3"/>
          </w:tcPr>
          <w:p w:rsidR="00FA6964" w:rsidRPr="00124A4F" w:rsidRDefault="00FA6964" w:rsidP="004151E1">
            <w:pPr>
              <w:tabs>
                <w:tab w:val="left" w:pos="2545"/>
              </w:tabs>
              <w:jc w:val="center"/>
            </w:pPr>
            <w:r w:rsidRPr="00124A4F">
              <w:t xml:space="preserve">Listado de los Mecanismos de Participación Ciudadana </w:t>
            </w:r>
          </w:p>
          <w:p w:rsidR="00FA6964" w:rsidRPr="00124A4F" w:rsidRDefault="00FA6964" w:rsidP="004151E1">
            <w:pPr>
              <w:tabs>
                <w:tab w:val="left" w:pos="2545"/>
              </w:tabs>
              <w:jc w:val="center"/>
            </w:pPr>
            <w:proofErr w:type="gramStart"/>
            <w:r w:rsidRPr="00124A4F">
              <w:t>utilizados</w:t>
            </w:r>
            <w:proofErr w:type="gramEnd"/>
            <w:r w:rsidRPr="00124A4F">
              <w:t xml:space="preserve"> por la municipalidad.</w:t>
            </w:r>
          </w:p>
          <w:p w:rsidR="00FA6964" w:rsidRPr="00124A4F" w:rsidRDefault="00FA6964" w:rsidP="004151E1">
            <w:pPr>
              <w:tabs>
                <w:tab w:val="left" w:pos="2545"/>
              </w:tabs>
            </w:pPr>
          </w:p>
        </w:tc>
      </w:tr>
      <w:tr w:rsidR="00FA6964" w:rsidTr="004151E1">
        <w:trPr>
          <w:trHeight w:val="1139"/>
        </w:trPr>
        <w:tc>
          <w:tcPr>
            <w:tcW w:w="3283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>Asambleas comunitarias</w:t>
            </w: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 xml:space="preserve">Se realizan en los diferentes sectores y Cantones del Municipio </w:t>
            </w: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>Su finalidad es solicitar la opinión de los ciudadanos, sobre los proyectos por ejecutar.</w:t>
            </w:r>
          </w:p>
        </w:tc>
      </w:tr>
      <w:tr w:rsidR="00FA6964" w:rsidTr="004151E1">
        <w:trPr>
          <w:trHeight w:val="1088"/>
        </w:trPr>
        <w:tc>
          <w:tcPr>
            <w:tcW w:w="3283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>Cabildos informativos</w:t>
            </w:r>
          </w:p>
          <w:p w:rsidR="00FA6964" w:rsidRPr="00AE7FA7" w:rsidRDefault="00FA6964" w:rsidP="004151E1">
            <w:pPr>
              <w:tabs>
                <w:tab w:val="left" w:pos="2545"/>
              </w:tabs>
            </w:pP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>Se realizan en el Casco Urbano.</w:t>
            </w: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 xml:space="preserve">El objetivo principal es informar a los habitantes sobre el trabajo que la municipalidad está por realizar. </w:t>
            </w:r>
          </w:p>
        </w:tc>
      </w:tr>
      <w:tr w:rsidR="00FA6964" w:rsidTr="004151E1">
        <w:trPr>
          <w:trHeight w:val="1154"/>
        </w:trPr>
        <w:tc>
          <w:tcPr>
            <w:tcW w:w="3283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 xml:space="preserve">Estructuraciones o Reestructuraciones de ADESCOS </w:t>
            </w: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 xml:space="preserve">Se realizan en los diferentes sectores y Cantones del Municipio, así como en el Casco Urbano </w:t>
            </w: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>Su finalidad es mantener una comunidad organizada para llevar beneficios o desarrollo a los habitantes.</w:t>
            </w:r>
          </w:p>
        </w:tc>
      </w:tr>
      <w:tr w:rsidR="00FA6964" w:rsidTr="004151E1">
        <w:trPr>
          <w:trHeight w:val="1375"/>
        </w:trPr>
        <w:tc>
          <w:tcPr>
            <w:tcW w:w="3283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 xml:space="preserve">Rendición de cuentas     </w:t>
            </w:r>
          </w:p>
          <w:p w:rsidR="00FA6964" w:rsidRPr="00AE7FA7" w:rsidRDefault="00FA6964" w:rsidP="004151E1">
            <w:pPr>
              <w:tabs>
                <w:tab w:val="left" w:pos="2545"/>
              </w:tabs>
            </w:pP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>Se realizan en el Casco Urbano.</w:t>
            </w:r>
          </w:p>
        </w:tc>
        <w:tc>
          <w:tcPr>
            <w:tcW w:w="3284" w:type="dxa"/>
          </w:tcPr>
          <w:p w:rsidR="00FA6964" w:rsidRPr="00AE7FA7" w:rsidRDefault="00FA6964" w:rsidP="004151E1">
            <w:pPr>
              <w:tabs>
                <w:tab w:val="left" w:pos="2545"/>
              </w:tabs>
            </w:pPr>
            <w:r w:rsidRPr="00AE7FA7">
              <w:t>El objetivo principal es informar a los habitantes sobre el trabajo que la municipalidad está realizando o llevó a finalidad.</w:t>
            </w:r>
          </w:p>
        </w:tc>
      </w:tr>
    </w:tbl>
    <w:p w:rsidR="00FA6964" w:rsidRPr="00124A4F" w:rsidRDefault="00FA6964" w:rsidP="00FA6964">
      <w:pPr>
        <w:tabs>
          <w:tab w:val="left" w:pos="2545"/>
        </w:tabs>
      </w:pPr>
      <w:r w:rsidRPr="00124A4F">
        <w:t>Sin otro particular que agregar a la nota, me suscribo.</w:t>
      </w:r>
    </w:p>
    <w:p w:rsidR="00FA6964" w:rsidRDefault="00FA6964" w:rsidP="00FA6964">
      <w:pPr>
        <w:tabs>
          <w:tab w:val="left" w:pos="2545"/>
        </w:tabs>
      </w:pPr>
    </w:p>
    <w:p w:rsidR="00FA6964" w:rsidRDefault="00FA6964" w:rsidP="00FA6964">
      <w:pPr>
        <w:tabs>
          <w:tab w:val="left" w:pos="2545"/>
        </w:tabs>
      </w:pPr>
    </w:p>
    <w:p w:rsidR="00FA6964" w:rsidRDefault="00FA6964" w:rsidP="00FA6964">
      <w:pPr>
        <w:tabs>
          <w:tab w:val="left" w:pos="2545"/>
        </w:tabs>
      </w:pPr>
    </w:p>
    <w:p w:rsidR="00FA6964" w:rsidRPr="00124A4F" w:rsidRDefault="00FA6964" w:rsidP="00FA6964">
      <w:pPr>
        <w:tabs>
          <w:tab w:val="left" w:pos="2545"/>
        </w:tabs>
      </w:pPr>
    </w:p>
    <w:p w:rsidR="00FA6964" w:rsidRPr="00124A4F" w:rsidRDefault="00FA6964" w:rsidP="00FA6964">
      <w:pPr>
        <w:tabs>
          <w:tab w:val="left" w:pos="2545"/>
        </w:tabs>
        <w:jc w:val="center"/>
      </w:pPr>
      <w:r w:rsidRPr="00124A4F">
        <w:t>Licda. Silvia Yolanda Flores Artiga</w:t>
      </w:r>
    </w:p>
    <w:p w:rsidR="00FA6964" w:rsidRPr="00124A4F" w:rsidRDefault="00FA6964" w:rsidP="00FA6964">
      <w:pPr>
        <w:tabs>
          <w:tab w:val="left" w:pos="2545"/>
        </w:tabs>
        <w:jc w:val="center"/>
      </w:pPr>
      <w:proofErr w:type="spellStart"/>
      <w:r w:rsidRPr="00124A4F">
        <w:t>Enc</w:t>
      </w:r>
      <w:proofErr w:type="spellEnd"/>
      <w:r w:rsidRPr="00124A4F">
        <w:t>. Proyección Social, Comunicaciones</w:t>
      </w:r>
    </w:p>
    <w:p w:rsidR="00FA6964" w:rsidRPr="00124A4F" w:rsidRDefault="00FA6964" w:rsidP="00FA6964">
      <w:pPr>
        <w:tabs>
          <w:tab w:val="left" w:pos="2545"/>
        </w:tabs>
        <w:jc w:val="center"/>
      </w:pPr>
      <w:proofErr w:type="gramStart"/>
      <w:r w:rsidRPr="00124A4F">
        <w:t>y</w:t>
      </w:r>
      <w:proofErr w:type="gramEnd"/>
      <w:r w:rsidRPr="00124A4F">
        <w:t xml:space="preserve"> Participación Ciudadana.</w:t>
      </w:r>
    </w:p>
    <w:p w:rsidR="00FA6964" w:rsidRDefault="00FA6964" w:rsidP="00FA6964">
      <w:pPr>
        <w:tabs>
          <w:tab w:val="left" w:pos="2545"/>
        </w:tabs>
        <w:rPr>
          <w:sz w:val="28"/>
          <w:szCs w:val="28"/>
        </w:rPr>
      </w:pPr>
    </w:p>
    <w:p w:rsidR="00BD3971" w:rsidRDefault="00BD3971">
      <w:bookmarkStart w:id="0" w:name="_GoBack"/>
      <w:bookmarkEnd w:id="0"/>
    </w:p>
    <w:sectPr w:rsidR="00BD397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64" w:rsidRDefault="00FA6964" w:rsidP="00FA6964">
      <w:r>
        <w:separator/>
      </w:r>
    </w:p>
  </w:endnote>
  <w:endnote w:type="continuationSeparator" w:id="0">
    <w:p w:rsidR="00FA6964" w:rsidRDefault="00FA6964" w:rsidP="00FA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64" w:rsidRDefault="00FA6964" w:rsidP="00FA6964">
    <w:pPr>
      <w:rPr>
        <w:rFonts w:ascii="Brush Script MT" w:hAnsi="Brush Script MT"/>
        <w:color w:val="FF0000"/>
        <w:sz w:val="48"/>
        <w:lang w:val="es-MX"/>
      </w:rPr>
    </w:pPr>
    <w:r w:rsidRPr="0090670C">
      <w:rPr>
        <w:rFonts w:ascii="Brush Script MT" w:hAnsi="Brush Script MT"/>
        <w:noProof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48FA6C" wp14:editId="0EBBD9E1">
              <wp:simplePos x="0" y="0"/>
              <wp:positionH relativeFrom="column">
                <wp:posOffset>-1224280</wp:posOffset>
              </wp:positionH>
              <wp:positionV relativeFrom="paragraph">
                <wp:posOffset>266287</wp:posOffset>
              </wp:positionV>
              <wp:extent cx="9547860" cy="0"/>
              <wp:effectExtent l="38100" t="38100" r="53340" b="95250"/>
              <wp:wrapNone/>
              <wp:docPr id="9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78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9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4pt,20.95pt" to="6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" strokecolor="#c0504d [3205]" strokeweight="2pt">
              <v:shadow on="t" color="black" opacity="24903f" origin=",.5" offset="0,.55556mm"/>
            </v:line>
          </w:pict>
        </mc:Fallback>
      </mc:AlternateContent>
    </w:r>
    <w:r w:rsidRPr="0090670C">
      <w:rPr>
        <w:rFonts w:ascii="Brush Script MT" w:hAnsi="Brush Script MT"/>
        <w:noProof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A23BA4" wp14:editId="05D6F78C">
              <wp:simplePos x="0" y="0"/>
              <wp:positionH relativeFrom="column">
                <wp:posOffset>-1119505</wp:posOffset>
              </wp:positionH>
              <wp:positionV relativeFrom="paragraph">
                <wp:posOffset>189008</wp:posOffset>
              </wp:positionV>
              <wp:extent cx="9547860" cy="0"/>
              <wp:effectExtent l="38100" t="38100" r="53340" b="952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78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15pt,14.9pt" to="663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" strokecolor="#4f81bd [3204]" strokeweight="2pt">
              <v:shadow on="t" color="black" opacity="24903f" origin=",.5" offset="0,.55556mm"/>
            </v:line>
          </w:pict>
        </mc:Fallback>
      </mc:AlternateContent>
    </w:r>
  </w:p>
  <w:p w:rsidR="00FA6964" w:rsidRPr="00A56848" w:rsidRDefault="00FA6964" w:rsidP="00FA6964">
    <w:pPr>
      <w:jc w:val="center"/>
      <w:rPr>
        <w:rFonts w:ascii="Edwardian Script ITC" w:hAnsi="Edwardian Script ITC"/>
        <w:b/>
        <w:color w:val="000000" w:themeColor="text1"/>
        <w:sz w:val="48"/>
        <w:lang w:val="es-SV"/>
      </w:rPr>
    </w:pPr>
    <w:r>
      <w:rPr>
        <w:rFonts w:ascii="Edwardian Script ITC" w:hAnsi="Edwardian Script ITC"/>
        <w:b/>
        <w:color w:val="000000" w:themeColor="text1"/>
        <w:sz w:val="48"/>
        <w:lang w:val="es-SV"/>
      </w:rPr>
      <w:t>Paz, Progreso y Libertad</w:t>
    </w:r>
  </w:p>
  <w:p w:rsidR="00FA6964" w:rsidRDefault="00FA69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64" w:rsidRDefault="00FA6964" w:rsidP="00FA6964">
      <w:r>
        <w:separator/>
      </w:r>
    </w:p>
  </w:footnote>
  <w:footnote w:type="continuationSeparator" w:id="0">
    <w:p w:rsidR="00FA6964" w:rsidRDefault="00FA6964" w:rsidP="00FA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64" w:rsidRPr="004D3828" w:rsidRDefault="00FA6964" w:rsidP="00FA6964">
    <w:pPr>
      <w:pStyle w:val="Encabezado"/>
      <w:jc w:val="center"/>
      <w:rPr>
        <w:rFonts w:ascii="Edwardian Script ITC" w:hAnsi="Edwardian Script ITC" w:cs="Apple Chancery"/>
        <w:b/>
        <w:noProof/>
        <w:color w:val="1F497D" w:themeColor="text2"/>
        <w:sz w:val="56"/>
      </w:rPr>
    </w:pPr>
    <w:r w:rsidRPr="004D3828">
      <w:rPr>
        <w:rFonts w:ascii="Edwardian Script ITC" w:hAnsi="Edwardian Script ITC" w:cs="Apple Chancery"/>
        <w:b/>
        <w:noProof/>
        <w:sz w:val="56"/>
        <w:lang w:eastAsia="es-SV"/>
      </w:rPr>
      <w:drawing>
        <wp:anchor distT="0" distB="0" distL="114300" distR="114300" simplePos="0" relativeHeight="251661312" behindDoc="1" locked="0" layoutInCell="1" allowOverlap="1" wp14:anchorId="0466C0B9" wp14:editId="74FC214A">
          <wp:simplePos x="0" y="0"/>
          <wp:positionH relativeFrom="column">
            <wp:posOffset>5467053</wp:posOffset>
          </wp:positionH>
          <wp:positionV relativeFrom="paragraph">
            <wp:posOffset>-147576</wp:posOffset>
          </wp:positionV>
          <wp:extent cx="770890" cy="911860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Alcaldí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3828">
      <w:rPr>
        <w:rFonts w:ascii="Edwardian Script ITC" w:hAnsi="Edwardian Script ITC"/>
        <w:b/>
        <w:noProof/>
        <w:sz w:val="28"/>
        <w:lang w:eastAsia="es-SV"/>
      </w:rPr>
      <w:drawing>
        <wp:anchor distT="0" distB="0" distL="114300" distR="114300" simplePos="0" relativeHeight="251660288" behindDoc="1" locked="0" layoutInCell="1" allowOverlap="1" wp14:anchorId="07961AE8" wp14:editId="2492F60C">
          <wp:simplePos x="0" y="0"/>
          <wp:positionH relativeFrom="column">
            <wp:posOffset>-782551</wp:posOffset>
          </wp:positionH>
          <wp:positionV relativeFrom="paragraph">
            <wp:posOffset>-193807</wp:posOffset>
          </wp:positionV>
          <wp:extent cx="967105" cy="895350"/>
          <wp:effectExtent l="0" t="0" r="4445" b="0"/>
          <wp:wrapNone/>
          <wp:docPr id="1" name="Imagen 1" descr="escu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escudom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/>
                  <a:srcRect l="17544" r="11403"/>
                  <a:stretch/>
                </pic:blipFill>
                <pic:spPr bwMode="auto">
                  <a:xfrm>
                    <a:off x="0" y="0"/>
                    <a:ext cx="96710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828">
      <w:rPr>
        <w:rFonts w:ascii="Edwardian Script ITC" w:hAnsi="Edwardian Script ITC" w:cs="Apple Chancery"/>
        <w:b/>
        <w:noProof/>
        <w:sz w:val="56"/>
        <w:lang w:eastAsia="es-SV"/>
      </w:rPr>
      <w:drawing>
        <wp:anchor distT="0" distB="0" distL="114300" distR="114300" simplePos="0" relativeHeight="251659264" behindDoc="1" locked="0" layoutInCell="1" allowOverlap="1" wp14:anchorId="34F5F3F1" wp14:editId="5A9C2643">
          <wp:simplePos x="0" y="0"/>
          <wp:positionH relativeFrom="column">
            <wp:posOffset>7657465</wp:posOffset>
          </wp:positionH>
          <wp:positionV relativeFrom="paragraph">
            <wp:posOffset>-229870</wp:posOffset>
          </wp:positionV>
          <wp:extent cx="770890" cy="911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Alcaldí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828">
      <w:rPr>
        <w:rFonts w:ascii="Edwardian Script ITC" w:hAnsi="Edwardian Script ITC" w:cs="Apple Chancery"/>
        <w:b/>
        <w:noProof/>
        <w:sz w:val="56"/>
      </w:rPr>
      <w:t>Alcaldía Municipal de San Rafael Cedros</w:t>
    </w:r>
  </w:p>
  <w:p w:rsidR="00FA6964" w:rsidRPr="004D3828" w:rsidRDefault="00FA6964" w:rsidP="00FA6964">
    <w:pPr>
      <w:pStyle w:val="Encabezado"/>
      <w:jc w:val="center"/>
      <w:rPr>
        <w:b/>
        <w:noProof/>
        <w:sz w:val="20"/>
      </w:rPr>
    </w:pPr>
    <w:r w:rsidRPr="004D3828">
      <w:rPr>
        <w:b/>
        <w:noProof/>
        <w:sz w:val="20"/>
      </w:rPr>
      <w:t>Barrio El Centro, frente a Parque Central de</w:t>
    </w:r>
  </w:p>
  <w:p w:rsidR="00FA6964" w:rsidRPr="004D3828" w:rsidRDefault="00FA6964" w:rsidP="00FA6964">
    <w:pPr>
      <w:pStyle w:val="Encabezado"/>
      <w:jc w:val="center"/>
      <w:rPr>
        <w:b/>
        <w:noProof/>
        <w:sz w:val="20"/>
      </w:rPr>
    </w:pPr>
    <w:r w:rsidRPr="004D3828">
      <w:rPr>
        <w:b/>
        <w:noProof/>
        <w:sz w:val="20"/>
      </w:rPr>
      <w:t>San R</w:t>
    </w:r>
    <w:r>
      <w:rPr>
        <w:b/>
        <w:noProof/>
        <w:sz w:val="20"/>
      </w:rPr>
      <w:t>afael Cedros Dpto. De Cuscatlá</w:t>
    </w:r>
    <w:r w:rsidRPr="004D3828">
      <w:rPr>
        <w:b/>
        <w:noProof/>
        <w:sz w:val="20"/>
      </w:rPr>
      <w:t>n Tels.: 2347-2000, Fax 2347- 2019</w:t>
    </w:r>
  </w:p>
  <w:p w:rsidR="00FA6964" w:rsidRDefault="00FA6964" w:rsidP="00FA6964">
    <w:pPr>
      <w:pStyle w:val="Encabezado"/>
      <w:jc w:val="center"/>
      <w:rPr>
        <w:b/>
        <w:noProof/>
        <w:sz w:val="20"/>
      </w:rPr>
    </w:pPr>
    <w:r w:rsidRPr="004D3828">
      <w:rPr>
        <w:b/>
        <w:noProof/>
        <w:sz w:val="20"/>
      </w:rPr>
      <w:t xml:space="preserve">e-mail: </w:t>
    </w:r>
    <w:hyperlink r:id="rId3" w:history="1">
      <w:r w:rsidRPr="009A2CC9">
        <w:t>alcaldia_cedros@hotmail.com</w:t>
      </w:r>
    </w:hyperlink>
  </w:p>
  <w:p w:rsidR="00FA6964" w:rsidRDefault="00FA6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64"/>
    <w:rsid w:val="00BD3971"/>
    <w:rsid w:val="00F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69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69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69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6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69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69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69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6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_cedros@hot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1</cp:revision>
  <dcterms:created xsi:type="dcterms:W3CDTF">2020-01-20T20:36:00Z</dcterms:created>
  <dcterms:modified xsi:type="dcterms:W3CDTF">2020-01-20T20:38:00Z</dcterms:modified>
</cp:coreProperties>
</file>