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73" w:rsidRDefault="00496773" w:rsidP="00496773">
      <w:pPr>
        <w:jc w:val="center"/>
        <w:rPr>
          <w:sz w:val="44"/>
          <w:szCs w:val="44"/>
        </w:rPr>
      </w:pPr>
      <w:proofErr w:type="gramStart"/>
      <w:r>
        <w:rPr>
          <w:sz w:val="44"/>
          <w:szCs w:val="44"/>
          <w:highlight w:val="darkYellow"/>
        </w:rPr>
        <w:t>AREA  DE</w:t>
      </w:r>
      <w:proofErr w:type="gramEnd"/>
      <w:r>
        <w:rPr>
          <w:sz w:val="44"/>
          <w:szCs w:val="44"/>
          <w:highlight w:val="darkYellow"/>
        </w:rPr>
        <w:t xml:space="preserve">  CATASTRO  MUNICIPAL</w:t>
      </w:r>
      <w:r>
        <w:rPr>
          <w:sz w:val="44"/>
          <w:szCs w:val="44"/>
        </w:rPr>
        <w:t>.</w:t>
      </w:r>
    </w:p>
    <w:p w:rsidR="00496773" w:rsidRDefault="00496773" w:rsidP="00496773">
      <w:pPr>
        <w:rPr>
          <w:sz w:val="44"/>
          <w:szCs w:val="44"/>
        </w:rPr>
      </w:pPr>
    </w:p>
    <w:tbl>
      <w:tblPr>
        <w:tblStyle w:val="Tablaconcuadrcula"/>
        <w:tblW w:w="15134" w:type="dxa"/>
        <w:tblLook w:val="04A0" w:firstRow="1" w:lastRow="0" w:firstColumn="1" w:lastColumn="0" w:noHBand="0" w:noVBand="1"/>
      </w:tblPr>
      <w:tblGrid>
        <w:gridCol w:w="6"/>
        <w:gridCol w:w="5373"/>
        <w:gridCol w:w="4898"/>
        <w:gridCol w:w="4857"/>
      </w:tblGrid>
      <w:tr w:rsidR="00496773" w:rsidTr="00496773">
        <w:tc>
          <w:tcPr>
            <w:tcW w:w="5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ATENCION AL CLIENTE: 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8"/>
                <w:szCs w:val="28"/>
                <w:u w:val="single"/>
              </w:rPr>
            </w:pP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REQUISITOS: que se deben de cumplir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773" w:rsidRDefault="0049677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COSTOS: que se deben de cancelar</w:t>
            </w:r>
          </w:p>
          <w:p w:rsidR="00496773" w:rsidRDefault="00496773">
            <w:pPr>
              <w:rPr>
                <w:sz w:val="24"/>
                <w:szCs w:val="24"/>
              </w:rPr>
            </w:pPr>
          </w:p>
        </w:tc>
      </w:tr>
      <w:tr w:rsidR="00496773" w:rsidTr="00496773">
        <w:tc>
          <w:tcPr>
            <w:tcW w:w="5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Entregarles su declaración Anual Jurada a las empresas y negocios donde se establece un hecho generador por toda actividad económica.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Llenar las </w:t>
            </w:r>
            <w:r>
              <w:rPr>
                <w:sz w:val="24"/>
                <w:szCs w:val="24"/>
              </w:rPr>
              <w:t>declaraciones de</w:t>
            </w:r>
            <w:r>
              <w:rPr>
                <w:sz w:val="24"/>
                <w:szCs w:val="24"/>
              </w:rPr>
              <w:t xml:space="preserve"> cada ejercicio fiscal, a más tardar dos meses después de terminado dicho ejerc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icio. 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Pago que se determine cuando presente su declaración Anual Jurada.</w:t>
            </w:r>
          </w:p>
          <w:p w:rsidR="00496773" w:rsidRDefault="00496773">
            <w:pPr>
              <w:rPr>
                <w:sz w:val="24"/>
                <w:szCs w:val="24"/>
              </w:rPr>
            </w:pPr>
          </w:p>
        </w:tc>
      </w:tr>
      <w:tr w:rsidR="00496773" w:rsidTr="00496773">
        <w:tc>
          <w:tcPr>
            <w:tcW w:w="5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773" w:rsidRDefault="00496773">
            <w:pPr>
              <w:rPr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773" w:rsidRDefault="00496773">
            <w:pPr>
              <w:rPr>
                <w:sz w:val="24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773" w:rsidRDefault="00496773">
            <w:pPr>
              <w:rPr>
                <w:sz w:val="24"/>
                <w:szCs w:val="24"/>
              </w:rPr>
            </w:pPr>
          </w:p>
        </w:tc>
      </w:tr>
      <w:tr w:rsidR="00496773" w:rsidTr="00496773">
        <w:tc>
          <w:tcPr>
            <w:tcW w:w="5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Permisos de construcción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Presentar el plano y presupuesto de construcción.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Pago según la determinación de presupuesto. Tiempo de inmediato</w:t>
            </w:r>
          </w:p>
          <w:p w:rsidR="00496773" w:rsidRDefault="00496773">
            <w:pPr>
              <w:rPr>
                <w:sz w:val="24"/>
                <w:szCs w:val="24"/>
              </w:rPr>
            </w:pPr>
          </w:p>
        </w:tc>
      </w:tr>
      <w:tr w:rsidR="00496773" w:rsidTr="00496773">
        <w:tc>
          <w:tcPr>
            <w:tcW w:w="5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Permisos para romper calles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Presentar la boleta que le extiende ANDA de los metrajes  a romper.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Pago según cada metro cuadrado tiempo de inmediato</w:t>
            </w:r>
          </w:p>
        </w:tc>
      </w:tr>
      <w:tr w:rsidR="00496773" w:rsidTr="00496773">
        <w:tc>
          <w:tcPr>
            <w:tcW w:w="5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realizar trámites de traspaso de inmueble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Presentar </w:t>
            </w:r>
            <w:r>
              <w:rPr>
                <w:sz w:val="24"/>
                <w:szCs w:val="24"/>
              </w:rPr>
              <w:t>escritura registrada</w:t>
            </w:r>
            <w:r>
              <w:rPr>
                <w:sz w:val="24"/>
                <w:szCs w:val="24"/>
              </w:rPr>
              <w:t xml:space="preserve"> con nombre del nuevo propietario, DUI Y NIT, Solvencia Municipal. 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Pago según los servicios prestados por la municipalidad ya sea Alumbrado, Aseo y Pavimentación. Tiempo DESPUES DE REALIZAR INSPECCION.</w:t>
            </w:r>
          </w:p>
        </w:tc>
      </w:tr>
      <w:tr w:rsidR="00496773" w:rsidTr="00496773">
        <w:tc>
          <w:tcPr>
            <w:tcW w:w="5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 de constancia de dirección para presentar en ANDA Y DELSUR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Presentar escritura del inmueble y DUI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Tiempo de inmediato </w:t>
            </w:r>
          </w:p>
        </w:tc>
      </w:tr>
      <w:tr w:rsidR="00496773" w:rsidTr="00496773">
        <w:tc>
          <w:tcPr>
            <w:tcW w:w="5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Cobro de tasas por Servicio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Presentar su Recibo que se le hace llegar cada mes.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 de inmediato</w:t>
            </w:r>
          </w:p>
        </w:tc>
      </w:tr>
      <w:tr w:rsidR="00496773" w:rsidTr="00496773">
        <w:trPr>
          <w:trHeight w:val="728"/>
        </w:trPr>
        <w:tc>
          <w:tcPr>
            <w:tcW w:w="5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Realizar recibo de ingresos de la municipalidad por los servicio prestados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Presentar lo que le entregan documentos de diferentes áreas para realizar el recibo.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 de inmediato</w:t>
            </w:r>
          </w:p>
        </w:tc>
      </w:tr>
      <w:tr w:rsidR="00496773" w:rsidTr="00496773">
        <w:trPr>
          <w:gridBefore w:val="1"/>
          <w:wBefore w:w="6" w:type="dxa"/>
        </w:trPr>
        <w:tc>
          <w:tcPr>
            <w:tcW w:w="5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r>
              <w:t>Realizar pago de Cementerio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r>
              <w:t>Para  nicho el presupuesto de la obra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r>
              <w:t>Pago de haber terminado de construir y de verificación de medidas.</w:t>
            </w:r>
          </w:p>
        </w:tc>
      </w:tr>
      <w:tr w:rsidR="00496773" w:rsidTr="00496773">
        <w:trPr>
          <w:gridBefore w:val="1"/>
          <w:wBefore w:w="6" w:type="dxa"/>
        </w:trPr>
        <w:tc>
          <w:tcPr>
            <w:tcW w:w="5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r>
              <w:t>Realizar pago de Entierro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r>
              <w:t>Presentar la  Partida de defunción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773" w:rsidRDefault="00496773">
            <w:r>
              <w:t>Tiempo de inmediato</w:t>
            </w:r>
          </w:p>
        </w:tc>
      </w:tr>
    </w:tbl>
    <w:p w:rsidR="005B6A78" w:rsidRPr="00496773" w:rsidRDefault="005B6A78" w:rsidP="00496773"/>
    <w:sectPr w:rsidR="005B6A78" w:rsidRPr="00496773" w:rsidSect="009778DB">
      <w:headerReference w:type="default" r:id="rId6"/>
      <w:pgSz w:w="17861" w:h="12185" w:orient="landscape" w:code="34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964" w:rsidRDefault="00A62964" w:rsidP="00C176B9">
      <w:r>
        <w:separator/>
      </w:r>
    </w:p>
  </w:endnote>
  <w:endnote w:type="continuationSeparator" w:id="0">
    <w:p w:rsidR="00A62964" w:rsidRDefault="00A62964" w:rsidP="00C1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964" w:rsidRDefault="00A62964" w:rsidP="00C176B9">
      <w:r>
        <w:separator/>
      </w:r>
    </w:p>
  </w:footnote>
  <w:footnote w:type="continuationSeparator" w:id="0">
    <w:p w:rsidR="00A62964" w:rsidRDefault="00A62964" w:rsidP="00C1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18" w:rsidRPr="00A9544A" w:rsidRDefault="00C74818" w:rsidP="00666F71">
    <w:pPr>
      <w:pStyle w:val="Encabezado"/>
      <w:jc w:val="center"/>
      <w:rPr>
        <w:sz w:val="52"/>
        <w:szCs w:val="52"/>
      </w:rPr>
    </w:pPr>
    <w:proofErr w:type="gramStart"/>
    <w:r w:rsidRPr="00A9544A">
      <w:rPr>
        <w:sz w:val="52"/>
        <w:szCs w:val="52"/>
        <w:highlight w:val="cyan"/>
      </w:rPr>
      <w:t>ALCALDIA  MUNICIPAL</w:t>
    </w:r>
    <w:proofErr w:type="gramEnd"/>
    <w:r w:rsidRPr="00A9544A">
      <w:rPr>
        <w:sz w:val="52"/>
        <w:szCs w:val="52"/>
        <w:highlight w:val="cyan"/>
      </w:rPr>
      <w:t xml:space="preserve">  DE  SAN  LORENZO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7B"/>
    <w:rsid w:val="00003657"/>
    <w:rsid w:val="00027543"/>
    <w:rsid w:val="00036F30"/>
    <w:rsid w:val="00041843"/>
    <w:rsid w:val="0006371A"/>
    <w:rsid w:val="00081452"/>
    <w:rsid w:val="0008768B"/>
    <w:rsid w:val="000A663E"/>
    <w:rsid w:val="000B0DA8"/>
    <w:rsid w:val="000C0171"/>
    <w:rsid w:val="000C1071"/>
    <w:rsid w:val="000D75AF"/>
    <w:rsid w:val="00115D11"/>
    <w:rsid w:val="00147EC2"/>
    <w:rsid w:val="00183700"/>
    <w:rsid w:val="001955C9"/>
    <w:rsid w:val="001A758F"/>
    <w:rsid w:val="001B0C1C"/>
    <w:rsid w:val="001B5A6E"/>
    <w:rsid w:val="001D787C"/>
    <w:rsid w:val="001F61B6"/>
    <w:rsid w:val="0021027B"/>
    <w:rsid w:val="0024742E"/>
    <w:rsid w:val="00251658"/>
    <w:rsid w:val="0028677E"/>
    <w:rsid w:val="002C26C0"/>
    <w:rsid w:val="002F1B6B"/>
    <w:rsid w:val="002F3496"/>
    <w:rsid w:val="00301243"/>
    <w:rsid w:val="003208F8"/>
    <w:rsid w:val="0032533E"/>
    <w:rsid w:val="00363E15"/>
    <w:rsid w:val="003B4936"/>
    <w:rsid w:val="003D1F31"/>
    <w:rsid w:val="003F176D"/>
    <w:rsid w:val="003F347B"/>
    <w:rsid w:val="003F3501"/>
    <w:rsid w:val="00451DCC"/>
    <w:rsid w:val="00481413"/>
    <w:rsid w:val="00482808"/>
    <w:rsid w:val="00496773"/>
    <w:rsid w:val="004A6C08"/>
    <w:rsid w:val="004B7329"/>
    <w:rsid w:val="00502809"/>
    <w:rsid w:val="00521401"/>
    <w:rsid w:val="005967E9"/>
    <w:rsid w:val="005B329D"/>
    <w:rsid w:val="005B6A78"/>
    <w:rsid w:val="005E6DE4"/>
    <w:rsid w:val="005F4F90"/>
    <w:rsid w:val="00603ADB"/>
    <w:rsid w:val="00625E1B"/>
    <w:rsid w:val="00632D81"/>
    <w:rsid w:val="00643D00"/>
    <w:rsid w:val="006522ED"/>
    <w:rsid w:val="00661124"/>
    <w:rsid w:val="00666F71"/>
    <w:rsid w:val="00675276"/>
    <w:rsid w:val="006B7C75"/>
    <w:rsid w:val="006C0227"/>
    <w:rsid w:val="00727D7B"/>
    <w:rsid w:val="00732846"/>
    <w:rsid w:val="0075528D"/>
    <w:rsid w:val="00793234"/>
    <w:rsid w:val="007C2B0B"/>
    <w:rsid w:val="007C566F"/>
    <w:rsid w:val="007E4399"/>
    <w:rsid w:val="008448E2"/>
    <w:rsid w:val="00871052"/>
    <w:rsid w:val="00875463"/>
    <w:rsid w:val="00891938"/>
    <w:rsid w:val="008A47F7"/>
    <w:rsid w:val="008D5A44"/>
    <w:rsid w:val="009778DB"/>
    <w:rsid w:val="009C7C92"/>
    <w:rsid w:val="009D337C"/>
    <w:rsid w:val="009E1BF8"/>
    <w:rsid w:val="009E3C5F"/>
    <w:rsid w:val="009E5F55"/>
    <w:rsid w:val="00A62964"/>
    <w:rsid w:val="00A8045B"/>
    <w:rsid w:val="00A83D17"/>
    <w:rsid w:val="00A84730"/>
    <w:rsid w:val="00A862A3"/>
    <w:rsid w:val="00A9544A"/>
    <w:rsid w:val="00AB24B5"/>
    <w:rsid w:val="00AB54EF"/>
    <w:rsid w:val="00AC4951"/>
    <w:rsid w:val="00AE17B3"/>
    <w:rsid w:val="00AE25D1"/>
    <w:rsid w:val="00B15E6E"/>
    <w:rsid w:val="00B212A9"/>
    <w:rsid w:val="00B232E6"/>
    <w:rsid w:val="00B458D3"/>
    <w:rsid w:val="00B65724"/>
    <w:rsid w:val="00B71F38"/>
    <w:rsid w:val="00B86457"/>
    <w:rsid w:val="00BB4F63"/>
    <w:rsid w:val="00BE7095"/>
    <w:rsid w:val="00C0128B"/>
    <w:rsid w:val="00C025A3"/>
    <w:rsid w:val="00C0337D"/>
    <w:rsid w:val="00C16F31"/>
    <w:rsid w:val="00C176B9"/>
    <w:rsid w:val="00C50100"/>
    <w:rsid w:val="00C55F4A"/>
    <w:rsid w:val="00C74818"/>
    <w:rsid w:val="00C92413"/>
    <w:rsid w:val="00C96609"/>
    <w:rsid w:val="00CA2E88"/>
    <w:rsid w:val="00CB74A1"/>
    <w:rsid w:val="00D117B2"/>
    <w:rsid w:val="00D14258"/>
    <w:rsid w:val="00D95893"/>
    <w:rsid w:val="00DD107E"/>
    <w:rsid w:val="00DD1E10"/>
    <w:rsid w:val="00DE58E4"/>
    <w:rsid w:val="00E5207B"/>
    <w:rsid w:val="00E831AC"/>
    <w:rsid w:val="00E9342C"/>
    <w:rsid w:val="00EB3256"/>
    <w:rsid w:val="00EB57BC"/>
    <w:rsid w:val="00ED2177"/>
    <w:rsid w:val="00ED46E3"/>
    <w:rsid w:val="00EE5E4C"/>
    <w:rsid w:val="00F22BC9"/>
    <w:rsid w:val="00F2461D"/>
    <w:rsid w:val="00F338E3"/>
    <w:rsid w:val="00F45E6B"/>
    <w:rsid w:val="00FA4183"/>
    <w:rsid w:val="00FA7281"/>
    <w:rsid w:val="00FD5F53"/>
    <w:rsid w:val="00F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074C"/>
  <w15:docId w15:val="{AD3A423D-FD1F-48A5-A43C-CA4D13C7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ind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D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20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76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6B9"/>
  </w:style>
  <w:style w:type="paragraph" w:styleId="Piedepgina">
    <w:name w:val="footer"/>
    <w:basedOn w:val="Normal"/>
    <w:link w:val="PiedepginaCar"/>
    <w:uiPriority w:val="99"/>
    <w:unhideWhenUsed/>
    <w:rsid w:val="00C176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catastro</dc:creator>
  <cp:lastModifiedBy>Usuario de Windows</cp:lastModifiedBy>
  <cp:revision>2</cp:revision>
  <dcterms:created xsi:type="dcterms:W3CDTF">2020-10-16T17:07:00Z</dcterms:created>
  <dcterms:modified xsi:type="dcterms:W3CDTF">2020-10-16T17:07:00Z</dcterms:modified>
</cp:coreProperties>
</file>