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714E" w14:textId="77777777" w:rsidR="005A5284" w:rsidRPr="00BE34B5" w:rsidRDefault="005A5284" w:rsidP="005A5284">
      <w:pPr>
        <w:spacing w:line="360" w:lineRule="auto"/>
        <w:jc w:val="center"/>
        <w:rPr>
          <w:b/>
          <w:sz w:val="22"/>
          <w:szCs w:val="22"/>
        </w:rPr>
      </w:pPr>
      <w:r w:rsidRPr="00BE34B5">
        <w:rPr>
          <w:b/>
          <w:sz w:val="22"/>
          <w:szCs w:val="22"/>
        </w:rPr>
        <w:t>DECLARATORIA DE INEXISTENCIA</w:t>
      </w:r>
    </w:p>
    <w:p w14:paraId="2E068651" w14:textId="77777777" w:rsidR="005A5284" w:rsidRPr="00BE34B5" w:rsidRDefault="005A5284" w:rsidP="005A5284">
      <w:pPr>
        <w:spacing w:line="360" w:lineRule="auto"/>
        <w:jc w:val="center"/>
        <w:rPr>
          <w:sz w:val="22"/>
          <w:szCs w:val="22"/>
        </w:rPr>
      </w:pPr>
    </w:p>
    <w:p w14:paraId="4B5BA81E" w14:textId="77777777" w:rsidR="005A5284" w:rsidRPr="00BE34B5" w:rsidRDefault="005A5284" w:rsidP="005A5284">
      <w:pPr>
        <w:spacing w:line="360" w:lineRule="auto"/>
        <w:jc w:val="both"/>
        <w:rPr>
          <w:sz w:val="22"/>
          <w:szCs w:val="22"/>
        </w:rPr>
      </w:pPr>
      <w:r w:rsidRPr="00BE34B5">
        <w:rPr>
          <w:sz w:val="22"/>
          <w:szCs w:val="22"/>
        </w:rPr>
        <w:t xml:space="preserve">Alcaldía Municipal de Zaragoza, hace del conocimiento a la población en general, lo siguiente: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de conformidad al Art. 2 inciso 1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En este sentido, se determina que de conformidad a lo señalado en el Art. 10 Numeral 11 de la LAIP, y que literalmente dice, que debe publicarse: "Los listados de viajes internacionales autorizados por los entes obligados que sean financiados con fondos públicos, incluyendo nombre del funcionario o empleado, destino, objetivo, valor del pasaje, viáticos asignados y cualquier otro gasto”.  Art. 10 numeral 21 que literalmente dice “ Los mecanismos de participación ciudadana y rendición de cuentas existentes en el ámbito de competencia de cada institución, de las modalidades y resultados del uso de dichos mecanismos” Por lo anterior, de conformidad al artículo 73, de la Ley de Acceso a la Información Pública; la suscrita Secretaria Municipal, RESUELVE: a) La información relativa a; "Los listados de viajes internacionales autorizados por los entes obligados que sean financiados con fondos públicos, incluyendo nombre del funcionario o empleado, destino, objetivo, valor del pasaje, viáticos asignados y cualquier otro gasto” y “Los mecanismos de participación ciudadana y rendición de cuentas existentes en el ámbito de competencia de cada institución, de las modalidades y resultados del uso de dichos mecanismos” es DECLARADA INEXISTENTE </w:t>
      </w:r>
      <w:r>
        <w:rPr>
          <w:sz w:val="22"/>
          <w:szCs w:val="22"/>
        </w:rPr>
        <w:t>en los libros de actas y acuerdos del Concejo Municipal</w:t>
      </w:r>
      <w:r w:rsidRPr="00BE34B5">
        <w:rPr>
          <w:sz w:val="22"/>
          <w:szCs w:val="22"/>
        </w:rPr>
        <w:t xml:space="preserve">, durante los meses de </w:t>
      </w:r>
      <w:r>
        <w:rPr>
          <w:sz w:val="22"/>
          <w:szCs w:val="22"/>
        </w:rPr>
        <w:t>ENERO, FEBRERO Y MARZO,</w:t>
      </w:r>
      <w:r w:rsidRPr="00BE34B5">
        <w:rPr>
          <w:sz w:val="22"/>
          <w:szCs w:val="22"/>
        </w:rPr>
        <w:t xml:space="preserve"> del año 202</w:t>
      </w:r>
      <w:r>
        <w:rPr>
          <w:sz w:val="22"/>
          <w:szCs w:val="22"/>
        </w:rPr>
        <w:t>3</w:t>
      </w:r>
      <w:r w:rsidRPr="00BE34B5">
        <w:rPr>
          <w:sz w:val="22"/>
          <w:szCs w:val="22"/>
        </w:rPr>
        <w:t>, por tal razón no se cuenta con esta información. b) Notifíquese. Para constancia firmo y sello la presente, En la ciudad de Zar</w:t>
      </w:r>
      <w:r>
        <w:rPr>
          <w:sz w:val="22"/>
          <w:szCs w:val="22"/>
        </w:rPr>
        <w:t>agoza, a los veintiséis días del mes de abril</w:t>
      </w:r>
      <w:r w:rsidRPr="00BE34B5">
        <w:rPr>
          <w:sz w:val="22"/>
          <w:szCs w:val="22"/>
        </w:rPr>
        <w:t xml:space="preserve"> del año dos mil veintitrés.</w:t>
      </w:r>
    </w:p>
    <w:p w14:paraId="164D66CF" w14:textId="77777777" w:rsidR="005A5284" w:rsidRDefault="005A5284" w:rsidP="005A5284">
      <w:pPr>
        <w:spacing w:line="360" w:lineRule="auto"/>
        <w:jc w:val="both"/>
        <w:rPr>
          <w:sz w:val="22"/>
          <w:szCs w:val="22"/>
        </w:rPr>
      </w:pPr>
    </w:p>
    <w:p w14:paraId="326DD9DC" w14:textId="77777777" w:rsidR="005A5284" w:rsidRPr="00BE34B5" w:rsidRDefault="005A5284" w:rsidP="005A5284">
      <w:pPr>
        <w:spacing w:line="360" w:lineRule="auto"/>
        <w:jc w:val="both"/>
        <w:rPr>
          <w:sz w:val="22"/>
          <w:szCs w:val="22"/>
        </w:rPr>
      </w:pPr>
    </w:p>
    <w:p w14:paraId="3B4B8B6A" w14:textId="77777777" w:rsidR="005A5284" w:rsidRDefault="005A5284" w:rsidP="005A5284">
      <w:pPr>
        <w:spacing w:line="360" w:lineRule="auto"/>
        <w:jc w:val="both"/>
        <w:rPr>
          <w:sz w:val="22"/>
          <w:szCs w:val="22"/>
        </w:rPr>
      </w:pPr>
    </w:p>
    <w:p w14:paraId="5C3027B7" w14:textId="77777777" w:rsidR="005A5284" w:rsidRPr="00BE34B5" w:rsidRDefault="005A5284" w:rsidP="005A5284">
      <w:pPr>
        <w:jc w:val="center"/>
        <w:rPr>
          <w:sz w:val="22"/>
          <w:szCs w:val="22"/>
        </w:rPr>
      </w:pPr>
      <w:r w:rsidRPr="00BE34B5">
        <w:rPr>
          <w:sz w:val="22"/>
          <w:szCs w:val="22"/>
        </w:rPr>
        <w:t>Arely de Iraheta</w:t>
      </w:r>
    </w:p>
    <w:p w14:paraId="3E7078E3" w14:textId="77777777" w:rsidR="005A5284" w:rsidRDefault="005A5284" w:rsidP="005A5284">
      <w:pPr>
        <w:jc w:val="center"/>
        <w:rPr>
          <w:rFonts w:ascii="Arial Narrow" w:hAnsi="Arial Narrow"/>
        </w:rPr>
      </w:pPr>
      <w:r w:rsidRPr="00BE34B5">
        <w:rPr>
          <w:sz w:val="22"/>
          <w:szCs w:val="22"/>
        </w:rPr>
        <w:t>Secretaria Municipal</w:t>
      </w:r>
    </w:p>
    <w:p w14:paraId="5FFCAD5B" w14:textId="77777777" w:rsidR="005A5284" w:rsidRDefault="005A5284"/>
    <w:sectPr w:rsidR="005A52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84"/>
    <w:rsid w:val="005A52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106B"/>
  <w15:chartTrackingRefBased/>
  <w15:docId w15:val="{765DCD85-E2A5-4C71-99FF-A741E909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284"/>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418</Words>
  <Characters>2299</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gestionyarchivo@zaragoza.gob.sv</dc:creator>
  <cp:keywords/>
  <dc:description/>
  <cp:lastModifiedBy>gestionyarchivo@zaragoza.gob.sv</cp:lastModifiedBy>
  <cp:revision>1</cp:revision>
  <dcterms:created xsi:type="dcterms:W3CDTF">2023-05-17T16:05:00Z</dcterms:created>
  <dcterms:modified xsi:type="dcterms:W3CDTF">2023-05-17T16:10:00Z</dcterms:modified>
</cp:coreProperties>
</file>