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05" w:rsidRDefault="00D47481">
      <w:pPr>
        <w:pStyle w:val="Textoindependiente"/>
        <w:spacing w:before="80"/>
        <w:ind w:left="1871" w:right="1628"/>
        <w:jc w:val="center"/>
      </w:pPr>
      <w:r>
        <w:t xml:space="preserve">RESULTADOS DE MECANISMOS DE PARTICIPACIÓN CIUDADANA </w:t>
      </w:r>
      <w:r w:rsidR="00AF43F0">
        <w:t>2019</w:t>
      </w:r>
    </w:p>
    <w:p w:rsidR="00BC0A05" w:rsidRDefault="00BC0A05">
      <w:pPr>
        <w:pStyle w:val="Textoindependiente"/>
        <w:rPr>
          <w:sz w:val="19"/>
        </w:rPr>
      </w:pPr>
    </w:p>
    <w:tbl>
      <w:tblPr>
        <w:tblStyle w:val="TableNormal"/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8076"/>
      </w:tblGrid>
      <w:tr w:rsidR="00BC0A05" w:rsidRPr="00964639" w:rsidTr="006739C1">
        <w:trPr>
          <w:trHeight w:val="1353"/>
        </w:trPr>
        <w:tc>
          <w:tcPr>
            <w:tcW w:w="2555" w:type="dxa"/>
          </w:tcPr>
          <w:p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:rsidR="00BC0A05" w:rsidRPr="00964639" w:rsidRDefault="00D47481">
            <w:pPr>
              <w:pStyle w:val="TableParagraph"/>
              <w:spacing w:before="211"/>
              <w:ind w:left="619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1. NOMBRE</w:t>
            </w:r>
          </w:p>
        </w:tc>
        <w:tc>
          <w:tcPr>
            <w:tcW w:w="8076" w:type="dxa"/>
          </w:tcPr>
          <w:p w:rsidR="00BC0A05" w:rsidRPr="00964639" w:rsidRDefault="00BC0A05" w:rsidP="001B4574">
            <w:pPr>
              <w:pStyle w:val="TableParagraph"/>
              <w:jc w:val="both"/>
              <w:rPr>
                <w:rFonts w:ascii="Open Sans" w:hAnsi="Open Sans" w:cs="Open Sans"/>
              </w:rPr>
            </w:pPr>
          </w:p>
          <w:p w:rsidR="00BC0A05" w:rsidRPr="008C75F2" w:rsidRDefault="00AF43F0" w:rsidP="001B4574">
            <w:pPr>
              <w:jc w:val="both"/>
              <w:rPr>
                <w:rFonts w:ascii="Open Sans" w:hAnsi="Open Sans" w:cs="Open Sans"/>
                <w:b/>
              </w:rPr>
            </w:pPr>
            <w:r w:rsidRPr="00AF43F0">
              <w:rPr>
                <w:rFonts w:ascii="Open Sans" w:hAnsi="Open Sans" w:cs="Open Sans"/>
                <w:b/>
              </w:rPr>
              <w:t>IDENTIFICACIÓN Y PROSPECCIÓN DE</w:t>
            </w:r>
            <w:r w:rsidR="001B4574">
              <w:rPr>
                <w:rFonts w:ascii="Open Sans" w:hAnsi="Open Sans" w:cs="Open Sans"/>
                <w:b/>
              </w:rPr>
              <w:t xml:space="preserve"> </w:t>
            </w:r>
            <w:r w:rsidRPr="00AF43F0">
              <w:rPr>
                <w:rFonts w:ascii="Open Sans" w:hAnsi="Open Sans" w:cs="Open Sans"/>
                <w:b/>
              </w:rPr>
              <w:t>NECESIDADES EN MATERIA DE FORMACIÓN</w:t>
            </w:r>
            <w:r w:rsidR="001B4574">
              <w:rPr>
                <w:rFonts w:ascii="Open Sans" w:hAnsi="Open Sans" w:cs="Open Sans"/>
                <w:b/>
              </w:rPr>
              <w:t xml:space="preserve"> </w:t>
            </w:r>
            <w:r w:rsidRPr="00AF43F0">
              <w:rPr>
                <w:rFonts w:ascii="Open Sans" w:hAnsi="Open Sans" w:cs="Open Sans"/>
                <w:b/>
              </w:rPr>
              <w:t>PROFESIONAL DE LOS COMITÉS SECTORIALES</w:t>
            </w:r>
            <w:r w:rsidR="001B4574">
              <w:rPr>
                <w:rFonts w:ascii="Open Sans" w:hAnsi="Open Sans" w:cs="Open Sans"/>
                <w:b/>
              </w:rPr>
              <w:t xml:space="preserve"> </w:t>
            </w:r>
            <w:r w:rsidRPr="00AF43F0">
              <w:rPr>
                <w:rFonts w:ascii="Open Sans" w:hAnsi="Open Sans" w:cs="Open Sans"/>
                <w:b/>
              </w:rPr>
              <w:t>DE EDUCACIÓN TÉCNICA Y FORMACIÓN</w:t>
            </w:r>
            <w:r w:rsidR="001B4574">
              <w:rPr>
                <w:rFonts w:ascii="Open Sans" w:hAnsi="Open Sans" w:cs="Open Sans"/>
                <w:b/>
              </w:rPr>
              <w:t xml:space="preserve"> </w:t>
            </w:r>
            <w:r w:rsidRPr="00AF43F0">
              <w:rPr>
                <w:rFonts w:ascii="Open Sans" w:hAnsi="Open Sans" w:cs="Open Sans"/>
                <w:b/>
              </w:rPr>
              <w:t>PROFESIONAL</w:t>
            </w:r>
          </w:p>
        </w:tc>
      </w:tr>
      <w:tr w:rsidR="00BC0A05" w:rsidRPr="00964639" w:rsidTr="006739C1">
        <w:trPr>
          <w:trHeight w:val="1550"/>
        </w:trPr>
        <w:tc>
          <w:tcPr>
            <w:tcW w:w="2555" w:type="dxa"/>
          </w:tcPr>
          <w:p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:rsidR="00BC0A05" w:rsidRPr="00964639" w:rsidRDefault="00D47481">
            <w:pPr>
              <w:pStyle w:val="TableParagraph"/>
              <w:spacing w:before="211"/>
              <w:ind w:left="53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2. OBJETIVO</w:t>
            </w:r>
          </w:p>
        </w:tc>
        <w:tc>
          <w:tcPr>
            <w:tcW w:w="8076" w:type="dxa"/>
          </w:tcPr>
          <w:p w:rsidR="00BC0A05" w:rsidRPr="00964639" w:rsidRDefault="00AF43F0" w:rsidP="001B4574">
            <w:pPr>
              <w:jc w:val="both"/>
              <w:rPr>
                <w:rFonts w:ascii="Open Sans" w:hAnsi="Open Sans" w:cs="Open Sans"/>
              </w:rPr>
            </w:pPr>
            <w:proofErr w:type="spellStart"/>
            <w:r w:rsidRPr="00AF43F0">
              <w:rPr>
                <w:rFonts w:ascii="Open Sans" w:hAnsi="Open Sans" w:cs="Open Sans"/>
                <w:lang w:val="en-US"/>
              </w:rPr>
              <w:t>Identificar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las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necesidades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de los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sectores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productivos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en </w:t>
            </w:r>
            <w:r w:rsidR="001B4574">
              <w:rPr>
                <w:rFonts w:ascii="Open Sans" w:hAnsi="Open Sans" w:cs="Open Sans"/>
                <w:lang w:val="en-US"/>
              </w:rPr>
              <w:t xml:space="preserve">material </w:t>
            </w:r>
            <w:r w:rsidRPr="00AF43F0">
              <w:rPr>
                <w:rFonts w:ascii="Open Sans" w:hAnsi="Open Sans" w:cs="Open Sans"/>
                <w:lang w:val="en-US"/>
              </w:rPr>
              <w:t xml:space="preserve">de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formación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profesional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por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medio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de la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articulación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con los</w:t>
            </w:r>
            <w:r w:rsidR="001B4574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comités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sectoriales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de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educación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técnica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y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formación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profesional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>,</w:t>
            </w:r>
            <w:r w:rsidR="001B4574">
              <w:rPr>
                <w:rFonts w:ascii="Open Sans" w:hAnsi="Open Sans" w:cs="Open Sans"/>
                <w:lang w:val="en-US"/>
              </w:rPr>
              <w:t xml:space="preserve"> </w:t>
            </w:r>
            <w:r w:rsidRPr="00AF43F0">
              <w:rPr>
                <w:rFonts w:ascii="Open Sans" w:hAnsi="Open Sans" w:cs="Open Sans"/>
                <w:lang w:val="en-US"/>
              </w:rPr>
              <w:t xml:space="preserve">para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implementar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estrategias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de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vinculación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entre la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oferta</w:t>
            </w:r>
            <w:proofErr w:type="spellEnd"/>
            <w:r w:rsidRPr="00AF43F0">
              <w:rPr>
                <w:rFonts w:ascii="Open Sans" w:hAnsi="Open Sans" w:cs="Open Sans"/>
                <w:lang w:val="en-US"/>
              </w:rPr>
              <w:t xml:space="preserve"> y la</w:t>
            </w:r>
            <w:r w:rsidR="001B4574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AF43F0">
              <w:rPr>
                <w:rFonts w:ascii="Open Sans" w:hAnsi="Open Sans" w:cs="Open Sans"/>
                <w:lang w:val="en-US"/>
              </w:rPr>
              <w:t>demanda</w:t>
            </w:r>
            <w:proofErr w:type="spellEnd"/>
            <w:r w:rsidR="001B4574">
              <w:rPr>
                <w:rFonts w:ascii="Open Sans" w:hAnsi="Open Sans" w:cs="Open Sans"/>
                <w:lang w:val="en-US"/>
              </w:rPr>
              <w:t>.</w:t>
            </w:r>
          </w:p>
        </w:tc>
      </w:tr>
      <w:tr w:rsidR="00BC0A05" w:rsidRPr="00964639" w:rsidTr="006739C1">
        <w:trPr>
          <w:trHeight w:val="1656"/>
        </w:trPr>
        <w:tc>
          <w:tcPr>
            <w:tcW w:w="2555" w:type="dxa"/>
          </w:tcPr>
          <w:p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:rsidR="00BC0A05" w:rsidRPr="00964639" w:rsidRDefault="00D47481" w:rsidP="001B4574">
            <w:pPr>
              <w:pStyle w:val="TableParagraph"/>
              <w:spacing w:before="211"/>
              <w:ind w:left="17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 xml:space="preserve">3. </w:t>
            </w:r>
            <w:r w:rsidR="001B4574">
              <w:rPr>
                <w:rFonts w:ascii="Open Sans" w:hAnsi="Open Sans" w:cs="Open Sans"/>
                <w:b/>
              </w:rPr>
              <w:t>DESCRIPCION DEL MECANISMO</w:t>
            </w:r>
          </w:p>
        </w:tc>
        <w:tc>
          <w:tcPr>
            <w:tcW w:w="8076" w:type="dxa"/>
          </w:tcPr>
          <w:p w:rsidR="00BC0A05" w:rsidRPr="001601E2" w:rsidRDefault="00574072" w:rsidP="00574072">
            <w:pPr>
              <w:pStyle w:val="TableParagraph"/>
              <w:spacing w:before="8"/>
              <w:jc w:val="both"/>
              <w:rPr>
                <w:rFonts w:ascii="Open Sans" w:hAnsi="Open Sans" w:cs="Open Sans"/>
              </w:rPr>
            </w:pPr>
            <w:r w:rsidRPr="00574072">
              <w:rPr>
                <w:rFonts w:ascii="Open Sans" w:hAnsi="Open Sans" w:cs="Open Sans"/>
              </w:rPr>
              <w:t>Se desarrollaron talleres de consulta, uno para</w:t>
            </w:r>
            <w:r>
              <w:rPr>
                <w:rFonts w:ascii="Open Sans" w:hAnsi="Open Sans" w:cs="Open Sans"/>
              </w:rPr>
              <w:t xml:space="preserve"> </w:t>
            </w:r>
            <w:r w:rsidRPr="00574072">
              <w:rPr>
                <w:rFonts w:ascii="Open Sans" w:hAnsi="Open Sans" w:cs="Open Sans"/>
              </w:rPr>
              <w:t>cada uno de los sectores productivos seleccionados y entrevistas en</w:t>
            </w:r>
            <w:r>
              <w:rPr>
                <w:rFonts w:ascii="Open Sans" w:hAnsi="Open Sans" w:cs="Open Sans"/>
              </w:rPr>
              <w:t xml:space="preserve"> </w:t>
            </w:r>
            <w:r w:rsidRPr="00574072">
              <w:rPr>
                <w:rFonts w:ascii="Open Sans" w:hAnsi="Open Sans" w:cs="Open Sans"/>
              </w:rPr>
              <w:t xml:space="preserve">algunos de los sectores para enriquecer la </w:t>
            </w:r>
            <w:r>
              <w:rPr>
                <w:rFonts w:ascii="Open Sans" w:hAnsi="Open Sans" w:cs="Open Sans"/>
              </w:rPr>
              <w:t xml:space="preserve">participación e </w:t>
            </w:r>
            <w:r w:rsidRPr="00574072">
              <w:rPr>
                <w:rFonts w:ascii="Open Sans" w:hAnsi="Open Sans" w:cs="Open Sans"/>
              </w:rPr>
              <w:t>investigación</w:t>
            </w:r>
          </w:p>
        </w:tc>
      </w:tr>
      <w:tr w:rsidR="00BC0A05" w:rsidRPr="00964639" w:rsidTr="006739C1">
        <w:trPr>
          <w:trHeight w:val="2068"/>
        </w:trPr>
        <w:tc>
          <w:tcPr>
            <w:tcW w:w="2555" w:type="dxa"/>
          </w:tcPr>
          <w:p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:rsidR="00BC0A05" w:rsidRPr="00964639" w:rsidRDefault="00D47481">
            <w:pPr>
              <w:pStyle w:val="TableParagraph"/>
              <w:spacing w:before="216" w:line="271" w:lineRule="auto"/>
              <w:ind w:left="259" w:right="182" w:hanging="44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4. REQUISITOS DE PARTICIPACIÓN:</w:t>
            </w:r>
          </w:p>
        </w:tc>
        <w:tc>
          <w:tcPr>
            <w:tcW w:w="8076" w:type="dxa"/>
          </w:tcPr>
          <w:p w:rsidR="00BC0A05" w:rsidRPr="001601E2" w:rsidRDefault="000A7972" w:rsidP="001601E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</w:t>
            </w:r>
          </w:p>
          <w:p w:rsidR="00BC0A05" w:rsidRDefault="00574072" w:rsidP="00574072">
            <w:pPr>
              <w:pStyle w:val="Prrafodelista"/>
              <w:numPr>
                <w:ilvl w:val="0"/>
                <w:numId w:val="7"/>
              </w:numPr>
              <w:rPr>
                <w:rFonts w:ascii="Open Sans" w:hAnsi="Open Sans" w:cs="Open Sans"/>
              </w:rPr>
            </w:pPr>
            <w:r w:rsidRPr="00574072">
              <w:rPr>
                <w:rFonts w:ascii="Open Sans" w:hAnsi="Open Sans" w:cs="Open Sans"/>
              </w:rPr>
              <w:t xml:space="preserve">Se desarrolló convocatoria a través de </w:t>
            </w:r>
            <w:proofErr w:type="spellStart"/>
            <w:r w:rsidRPr="00574072">
              <w:rPr>
                <w:rFonts w:ascii="Open Sans" w:hAnsi="Open Sans" w:cs="Open Sans"/>
              </w:rPr>
              <w:t>Fomilenio</w:t>
            </w:r>
            <w:proofErr w:type="spellEnd"/>
            <w:r w:rsidRPr="00574072">
              <w:rPr>
                <w:rFonts w:ascii="Open Sans" w:hAnsi="Open Sans" w:cs="Open Sans"/>
              </w:rPr>
              <w:t xml:space="preserve"> II</w:t>
            </w:r>
          </w:p>
          <w:p w:rsidR="00574072" w:rsidRPr="00574072" w:rsidRDefault="00574072" w:rsidP="00574072">
            <w:pPr>
              <w:pStyle w:val="Prrafodelista"/>
              <w:numPr>
                <w:ilvl w:val="0"/>
                <w:numId w:val="7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Ser miembro de los comités sectoriales consultados</w:t>
            </w:r>
          </w:p>
        </w:tc>
      </w:tr>
      <w:tr w:rsidR="00BC0A05" w:rsidRPr="00964639" w:rsidTr="002C090D">
        <w:trPr>
          <w:trHeight w:val="2115"/>
        </w:trPr>
        <w:tc>
          <w:tcPr>
            <w:tcW w:w="2555" w:type="dxa"/>
          </w:tcPr>
          <w:p w:rsidR="00BC0A05" w:rsidRPr="00964639" w:rsidRDefault="00BC0A05" w:rsidP="00983EE5"/>
          <w:p w:rsidR="00BC0A05" w:rsidRPr="00964639" w:rsidRDefault="00D47481" w:rsidP="00983EE5">
            <w:pPr>
              <w:rPr>
                <w:b/>
              </w:rPr>
            </w:pPr>
            <w:r w:rsidRPr="00964639">
              <w:rPr>
                <w:b/>
              </w:rPr>
              <w:t>5. RESULTADOS</w:t>
            </w:r>
          </w:p>
        </w:tc>
        <w:tc>
          <w:tcPr>
            <w:tcW w:w="8076" w:type="dxa"/>
          </w:tcPr>
          <w:p w:rsidR="008C28B4" w:rsidRPr="001601E2" w:rsidRDefault="008C28B4" w:rsidP="008C28B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Investigación  y estudio en el  que se obtuvo los siguientes resultados: </w:t>
            </w:r>
          </w:p>
          <w:p w:rsidR="00BC0A05" w:rsidRPr="001601E2" w:rsidRDefault="00BC0A05" w:rsidP="001601E2">
            <w:pPr>
              <w:rPr>
                <w:rFonts w:ascii="Open Sans" w:hAnsi="Open Sans" w:cs="Open Sans"/>
              </w:rPr>
            </w:pPr>
          </w:p>
          <w:p w:rsidR="0000361F" w:rsidRDefault="0000361F" w:rsidP="0000361F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 xml:space="preserve">Se obtuvo un Estudio de </w:t>
            </w:r>
            <w:r w:rsidR="002C090D" w:rsidRPr="007E412E">
              <w:rPr>
                <w:rFonts w:ascii="Open Sans" w:hAnsi="Open Sans" w:cs="Open Sans"/>
              </w:rPr>
              <w:t xml:space="preserve"> </w:t>
            </w:r>
            <w:r w:rsidRPr="00AF43F0">
              <w:rPr>
                <w:rFonts w:ascii="Open Sans" w:hAnsi="Open Sans" w:cs="Open Sans"/>
                <w:b/>
              </w:rPr>
              <w:t>IDENTIFICACIÓN Y PROSPECCIÓN DE</w:t>
            </w:r>
            <w:r>
              <w:rPr>
                <w:rFonts w:ascii="Open Sans" w:hAnsi="Open Sans" w:cs="Open Sans"/>
                <w:b/>
              </w:rPr>
              <w:t xml:space="preserve">  N</w:t>
            </w:r>
            <w:r w:rsidRPr="00AF43F0">
              <w:rPr>
                <w:rFonts w:ascii="Open Sans" w:hAnsi="Open Sans" w:cs="Open Sans"/>
                <w:b/>
              </w:rPr>
              <w:t>ECESIDADES EN MATERIA DE FORMACIÓN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AF43F0">
              <w:rPr>
                <w:rFonts w:ascii="Open Sans" w:hAnsi="Open Sans" w:cs="Open Sans"/>
                <w:b/>
              </w:rPr>
              <w:t>PROFESIONAL DE LOS COMITÉS SECTORIALES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AF43F0">
              <w:rPr>
                <w:rFonts w:ascii="Open Sans" w:hAnsi="Open Sans" w:cs="Open Sans"/>
                <w:b/>
              </w:rPr>
              <w:t>DE EDUCACIÓN TÉCNICA Y FORMACIÓN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AF43F0">
              <w:rPr>
                <w:rFonts w:ascii="Open Sans" w:hAnsi="Open Sans" w:cs="Open Sans"/>
                <w:b/>
              </w:rPr>
              <w:t>PROFESIONAL</w:t>
            </w:r>
            <w:r w:rsidRPr="002C090D">
              <w:rPr>
                <w:rFonts w:ascii="Open Sans" w:hAnsi="Open Sans" w:cs="Open Sans"/>
              </w:rPr>
              <w:t xml:space="preserve"> </w:t>
            </w:r>
          </w:p>
          <w:p w:rsidR="0000361F" w:rsidRDefault="0000361F" w:rsidP="00BE6FD9">
            <w:pPr>
              <w:rPr>
                <w:rFonts w:ascii="Open Sans" w:hAnsi="Open Sans" w:cs="Open Sans"/>
              </w:rPr>
            </w:pPr>
          </w:p>
          <w:p w:rsidR="00BC0A05" w:rsidRDefault="002C090D" w:rsidP="00BE6FD9">
            <w:pPr>
              <w:rPr>
                <w:rFonts w:ascii="Open Sans" w:hAnsi="Open Sans" w:cs="Open Sans"/>
              </w:rPr>
            </w:pPr>
            <w:r w:rsidRPr="002C090D">
              <w:rPr>
                <w:rFonts w:ascii="Open Sans" w:hAnsi="Open Sans" w:cs="Open Sans"/>
              </w:rPr>
              <w:t xml:space="preserve">Para mayor información puede conocer los resultados de las consultas en el siguiente enlace: </w:t>
            </w:r>
          </w:p>
          <w:p w:rsidR="00D10D16" w:rsidRDefault="00D10D16" w:rsidP="00BE6FD9">
            <w:pPr>
              <w:rPr>
                <w:rFonts w:ascii="Open Sans" w:hAnsi="Open Sans" w:cs="Open Sans"/>
              </w:rPr>
            </w:pPr>
            <w:hyperlink r:id="rId7" w:history="1">
              <w:r w:rsidRPr="00634994">
                <w:rPr>
                  <w:rStyle w:val="Hipervnculo"/>
                  <w:rFonts w:ascii="Open Sans" w:hAnsi="Open Sans" w:cs="Open Sans"/>
                </w:rPr>
                <w:t>https://www.transparencia.gob.sv/institutions/insaforp/documents/379558/download</w:t>
              </w:r>
            </w:hyperlink>
          </w:p>
          <w:p w:rsidR="00D10D16" w:rsidRPr="002C090D" w:rsidRDefault="00D10D16" w:rsidP="00BE6FD9">
            <w:pPr>
              <w:rPr>
                <w:rFonts w:ascii="Open Sans" w:hAnsi="Open Sans" w:cs="Open Sans"/>
              </w:rPr>
            </w:pPr>
            <w:bookmarkStart w:id="0" w:name="_GoBack"/>
            <w:bookmarkEnd w:id="0"/>
          </w:p>
        </w:tc>
      </w:tr>
    </w:tbl>
    <w:p w:rsidR="002C090D" w:rsidRDefault="002C090D" w:rsidP="00983EE5"/>
    <w:p w:rsidR="002C090D" w:rsidRPr="002C090D" w:rsidRDefault="002C090D" w:rsidP="002C090D"/>
    <w:p w:rsidR="002C090D" w:rsidRPr="002C090D" w:rsidRDefault="002C090D" w:rsidP="002C090D"/>
    <w:p w:rsidR="002C090D" w:rsidRDefault="002C090D" w:rsidP="002C090D"/>
    <w:p w:rsidR="00BC0A05" w:rsidRDefault="002C090D" w:rsidP="002C090D">
      <w:pPr>
        <w:tabs>
          <w:tab w:val="left" w:pos="3675"/>
        </w:tabs>
        <w:rPr>
          <w:b/>
          <w:sz w:val="18"/>
        </w:rPr>
      </w:pPr>
      <w:r>
        <w:tab/>
      </w:r>
    </w:p>
    <w:p w:rsidR="00D47481" w:rsidRDefault="00D47481" w:rsidP="00983EE5"/>
    <w:sectPr w:rsidR="00D47481" w:rsidSect="002C090D">
      <w:headerReference w:type="default" r:id="rId8"/>
      <w:type w:val="continuous"/>
      <w:pgSz w:w="12240" w:h="15840"/>
      <w:pgMar w:top="1540" w:right="480" w:bottom="280" w:left="300" w:header="4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ED7" w:rsidRDefault="009D6ED7">
      <w:r>
        <w:separator/>
      </w:r>
    </w:p>
  </w:endnote>
  <w:endnote w:type="continuationSeparator" w:id="0">
    <w:p w:rsidR="009D6ED7" w:rsidRDefault="009D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ED7" w:rsidRDefault="009D6ED7">
      <w:r>
        <w:separator/>
      </w:r>
    </w:p>
  </w:footnote>
  <w:footnote w:type="continuationSeparator" w:id="0">
    <w:p w:rsidR="009D6ED7" w:rsidRDefault="009D6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A05" w:rsidRDefault="00614DD4">
    <w:pPr>
      <w:pStyle w:val="Textoindependiente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-154305</wp:posOffset>
          </wp:positionV>
          <wp:extent cx="2133600" cy="7239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458E"/>
    <w:multiLevelType w:val="hybridMultilevel"/>
    <w:tmpl w:val="4594C5A2"/>
    <w:lvl w:ilvl="0" w:tplc="6896D748">
      <w:start w:val="1"/>
      <w:numFmt w:val="decimal"/>
      <w:lvlText w:val="%1."/>
      <w:lvlJc w:val="left"/>
      <w:pPr>
        <w:ind w:left="2092" w:hanging="245"/>
        <w:jc w:val="right"/>
      </w:pPr>
      <w:rPr>
        <w:rFonts w:hint="default"/>
        <w:w w:val="100"/>
        <w:lang w:val="es-SV" w:eastAsia="es-SV" w:bidi="es-SV"/>
      </w:rPr>
    </w:lvl>
    <w:lvl w:ilvl="1" w:tplc="A81CC70A">
      <w:numFmt w:val="bullet"/>
      <w:lvlText w:val="•"/>
      <w:lvlJc w:val="left"/>
      <w:pPr>
        <w:ind w:left="2753" w:hanging="245"/>
      </w:pPr>
      <w:rPr>
        <w:rFonts w:hint="default"/>
        <w:lang w:val="es-SV" w:eastAsia="es-SV" w:bidi="es-SV"/>
      </w:rPr>
    </w:lvl>
    <w:lvl w:ilvl="2" w:tplc="528C173A">
      <w:numFmt w:val="bullet"/>
      <w:lvlText w:val="•"/>
      <w:lvlJc w:val="left"/>
      <w:pPr>
        <w:ind w:left="3407" w:hanging="245"/>
      </w:pPr>
      <w:rPr>
        <w:rFonts w:hint="default"/>
        <w:lang w:val="es-SV" w:eastAsia="es-SV" w:bidi="es-SV"/>
      </w:rPr>
    </w:lvl>
    <w:lvl w:ilvl="3" w:tplc="66EABF5E">
      <w:numFmt w:val="bullet"/>
      <w:lvlText w:val="•"/>
      <w:lvlJc w:val="left"/>
      <w:pPr>
        <w:ind w:left="4061" w:hanging="245"/>
      </w:pPr>
      <w:rPr>
        <w:rFonts w:hint="default"/>
        <w:lang w:val="es-SV" w:eastAsia="es-SV" w:bidi="es-SV"/>
      </w:rPr>
    </w:lvl>
    <w:lvl w:ilvl="4" w:tplc="34DADFC4">
      <w:numFmt w:val="bullet"/>
      <w:lvlText w:val="•"/>
      <w:lvlJc w:val="left"/>
      <w:pPr>
        <w:ind w:left="4715" w:hanging="245"/>
      </w:pPr>
      <w:rPr>
        <w:rFonts w:hint="default"/>
        <w:lang w:val="es-SV" w:eastAsia="es-SV" w:bidi="es-SV"/>
      </w:rPr>
    </w:lvl>
    <w:lvl w:ilvl="5" w:tplc="03702B52">
      <w:numFmt w:val="bullet"/>
      <w:lvlText w:val="•"/>
      <w:lvlJc w:val="left"/>
      <w:pPr>
        <w:ind w:left="5369" w:hanging="245"/>
      </w:pPr>
      <w:rPr>
        <w:rFonts w:hint="default"/>
        <w:lang w:val="es-SV" w:eastAsia="es-SV" w:bidi="es-SV"/>
      </w:rPr>
    </w:lvl>
    <w:lvl w:ilvl="6" w:tplc="66368EC2">
      <w:numFmt w:val="bullet"/>
      <w:lvlText w:val="•"/>
      <w:lvlJc w:val="left"/>
      <w:pPr>
        <w:ind w:left="6022" w:hanging="245"/>
      </w:pPr>
      <w:rPr>
        <w:rFonts w:hint="default"/>
        <w:lang w:val="es-SV" w:eastAsia="es-SV" w:bidi="es-SV"/>
      </w:rPr>
    </w:lvl>
    <w:lvl w:ilvl="7" w:tplc="30883E80">
      <w:numFmt w:val="bullet"/>
      <w:lvlText w:val="•"/>
      <w:lvlJc w:val="left"/>
      <w:pPr>
        <w:ind w:left="6676" w:hanging="245"/>
      </w:pPr>
      <w:rPr>
        <w:rFonts w:hint="default"/>
        <w:lang w:val="es-SV" w:eastAsia="es-SV" w:bidi="es-SV"/>
      </w:rPr>
    </w:lvl>
    <w:lvl w:ilvl="8" w:tplc="1F2419A0">
      <w:numFmt w:val="bullet"/>
      <w:lvlText w:val="•"/>
      <w:lvlJc w:val="left"/>
      <w:pPr>
        <w:ind w:left="7330" w:hanging="245"/>
      </w:pPr>
      <w:rPr>
        <w:rFonts w:hint="default"/>
        <w:lang w:val="es-SV" w:eastAsia="es-SV" w:bidi="es-SV"/>
      </w:rPr>
    </w:lvl>
  </w:abstractNum>
  <w:abstractNum w:abstractNumId="1">
    <w:nsid w:val="0CE72739"/>
    <w:multiLevelType w:val="hybridMultilevel"/>
    <w:tmpl w:val="F460B3B4"/>
    <w:lvl w:ilvl="0" w:tplc="AC4C6CF8">
      <w:start w:val="1"/>
      <w:numFmt w:val="decimal"/>
      <w:lvlText w:val="%1."/>
      <w:lvlJc w:val="left"/>
      <w:pPr>
        <w:ind w:left="618" w:hanging="2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SV" w:eastAsia="es-SV" w:bidi="es-SV"/>
      </w:rPr>
    </w:lvl>
    <w:lvl w:ilvl="1" w:tplc="05084C40">
      <w:numFmt w:val="bullet"/>
      <w:lvlText w:val="•"/>
      <w:lvlJc w:val="left"/>
      <w:pPr>
        <w:ind w:left="1421" w:hanging="225"/>
      </w:pPr>
      <w:rPr>
        <w:rFonts w:hint="default"/>
        <w:lang w:val="es-SV" w:eastAsia="es-SV" w:bidi="es-SV"/>
      </w:rPr>
    </w:lvl>
    <w:lvl w:ilvl="2" w:tplc="A85A2404">
      <w:numFmt w:val="bullet"/>
      <w:lvlText w:val="•"/>
      <w:lvlJc w:val="left"/>
      <w:pPr>
        <w:ind w:left="2223" w:hanging="225"/>
      </w:pPr>
      <w:rPr>
        <w:rFonts w:hint="default"/>
        <w:lang w:val="es-SV" w:eastAsia="es-SV" w:bidi="es-SV"/>
      </w:rPr>
    </w:lvl>
    <w:lvl w:ilvl="3" w:tplc="02F8632A">
      <w:numFmt w:val="bullet"/>
      <w:lvlText w:val="•"/>
      <w:lvlJc w:val="left"/>
      <w:pPr>
        <w:ind w:left="3025" w:hanging="225"/>
      </w:pPr>
      <w:rPr>
        <w:rFonts w:hint="default"/>
        <w:lang w:val="es-SV" w:eastAsia="es-SV" w:bidi="es-SV"/>
      </w:rPr>
    </w:lvl>
    <w:lvl w:ilvl="4" w:tplc="CE368DFC">
      <w:numFmt w:val="bullet"/>
      <w:lvlText w:val="•"/>
      <w:lvlJc w:val="left"/>
      <w:pPr>
        <w:ind w:left="3827" w:hanging="225"/>
      </w:pPr>
      <w:rPr>
        <w:rFonts w:hint="default"/>
        <w:lang w:val="es-SV" w:eastAsia="es-SV" w:bidi="es-SV"/>
      </w:rPr>
    </w:lvl>
    <w:lvl w:ilvl="5" w:tplc="A05423D8">
      <w:numFmt w:val="bullet"/>
      <w:lvlText w:val="•"/>
      <w:lvlJc w:val="left"/>
      <w:pPr>
        <w:ind w:left="4629" w:hanging="225"/>
      </w:pPr>
      <w:rPr>
        <w:rFonts w:hint="default"/>
        <w:lang w:val="es-SV" w:eastAsia="es-SV" w:bidi="es-SV"/>
      </w:rPr>
    </w:lvl>
    <w:lvl w:ilvl="6" w:tplc="71B6E4CE">
      <w:numFmt w:val="bullet"/>
      <w:lvlText w:val="•"/>
      <w:lvlJc w:val="left"/>
      <w:pPr>
        <w:ind w:left="5430" w:hanging="225"/>
      </w:pPr>
      <w:rPr>
        <w:rFonts w:hint="default"/>
        <w:lang w:val="es-SV" w:eastAsia="es-SV" w:bidi="es-SV"/>
      </w:rPr>
    </w:lvl>
    <w:lvl w:ilvl="7" w:tplc="51EAE69A">
      <w:numFmt w:val="bullet"/>
      <w:lvlText w:val="•"/>
      <w:lvlJc w:val="left"/>
      <w:pPr>
        <w:ind w:left="6232" w:hanging="225"/>
      </w:pPr>
      <w:rPr>
        <w:rFonts w:hint="default"/>
        <w:lang w:val="es-SV" w:eastAsia="es-SV" w:bidi="es-SV"/>
      </w:rPr>
    </w:lvl>
    <w:lvl w:ilvl="8" w:tplc="307EAF6A">
      <w:numFmt w:val="bullet"/>
      <w:lvlText w:val="•"/>
      <w:lvlJc w:val="left"/>
      <w:pPr>
        <w:ind w:left="7034" w:hanging="225"/>
      </w:pPr>
      <w:rPr>
        <w:rFonts w:hint="default"/>
        <w:lang w:val="es-SV" w:eastAsia="es-SV" w:bidi="es-SV"/>
      </w:rPr>
    </w:lvl>
  </w:abstractNum>
  <w:abstractNum w:abstractNumId="2">
    <w:nsid w:val="112B5608"/>
    <w:multiLevelType w:val="hybridMultilevel"/>
    <w:tmpl w:val="26B4473A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45A9"/>
    <w:multiLevelType w:val="hybridMultilevel"/>
    <w:tmpl w:val="2ACAED34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363B5"/>
    <w:multiLevelType w:val="hybridMultilevel"/>
    <w:tmpl w:val="9FB456C0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06752"/>
    <w:multiLevelType w:val="hybridMultilevel"/>
    <w:tmpl w:val="0DF0F43C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E4476"/>
    <w:multiLevelType w:val="hybridMultilevel"/>
    <w:tmpl w:val="E5C2C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05"/>
    <w:rsid w:val="0000361F"/>
    <w:rsid w:val="000A7972"/>
    <w:rsid w:val="001040E3"/>
    <w:rsid w:val="001601E2"/>
    <w:rsid w:val="001B4574"/>
    <w:rsid w:val="00276498"/>
    <w:rsid w:val="002C090D"/>
    <w:rsid w:val="002D4E29"/>
    <w:rsid w:val="00574072"/>
    <w:rsid w:val="00614DD4"/>
    <w:rsid w:val="006739C1"/>
    <w:rsid w:val="006E109C"/>
    <w:rsid w:val="007E412E"/>
    <w:rsid w:val="008C28B4"/>
    <w:rsid w:val="008C75F2"/>
    <w:rsid w:val="009061C3"/>
    <w:rsid w:val="009206B7"/>
    <w:rsid w:val="00964639"/>
    <w:rsid w:val="00983EE5"/>
    <w:rsid w:val="009D6ED7"/>
    <w:rsid w:val="00AF43F0"/>
    <w:rsid w:val="00BC0A05"/>
    <w:rsid w:val="00BE6FD9"/>
    <w:rsid w:val="00CB4300"/>
    <w:rsid w:val="00D10D16"/>
    <w:rsid w:val="00D47481"/>
    <w:rsid w:val="00D85DEE"/>
    <w:rsid w:val="00E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752EA296-9874-4D73-8574-0AEB990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Piedepgina">
    <w:name w:val="footer"/>
    <w:basedOn w:val="Normal"/>
    <w:link w:val="Piedepgina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E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EE5"/>
    <w:rPr>
      <w:rFonts w:ascii="Segoe UI" w:eastAsia="Times New Roman" w:hAnsi="Segoe UI" w:cs="Segoe UI"/>
      <w:sz w:val="18"/>
      <w:szCs w:val="18"/>
      <w:lang w:val="es-SV" w:eastAsia="es-SV" w:bidi="es-SV"/>
    </w:rPr>
  </w:style>
  <w:style w:type="character" w:styleId="Hipervnculo">
    <w:name w:val="Hyperlink"/>
    <w:basedOn w:val="Fuentedeprrafopredeter"/>
    <w:uiPriority w:val="99"/>
    <w:unhideWhenUsed/>
    <w:rsid w:val="00160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insaforp/documents/379558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</dc:creator>
  <cp:lastModifiedBy>caai_rosy</cp:lastModifiedBy>
  <cp:revision>12</cp:revision>
  <cp:lastPrinted>2020-07-24T17:07:00Z</cp:lastPrinted>
  <dcterms:created xsi:type="dcterms:W3CDTF">2020-07-31T15:17:00Z</dcterms:created>
  <dcterms:modified xsi:type="dcterms:W3CDTF">2020-07-31T22:50:00Z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2020-07-17T00:00:00Z</vt:filetime>
  </property>
</Properties>
</file>