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0AFA" w14:textId="420F69E8" w:rsidR="00A5645D" w:rsidRDefault="003C1016">
      <w:r w:rsidRPr="00013041">
        <w:rPr>
          <w:rFonts w:ascii="Times New Roman" w:hAnsi="Times New Roman" w:cs="Times New Roman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384B159" wp14:editId="321A9D40">
            <wp:simplePos x="0" y="0"/>
            <wp:positionH relativeFrom="margin">
              <wp:align>center</wp:align>
            </wp:positionH>
            <wp:positionV relativeFrom="margin">
              <wp:posOffset>-771525</wp:posOffset>
            </wp:positionV>
            <wp:extent cx="7247890" cy="1841500"/>
            <wp:effectExtent l="0" t="0" r="0" b="635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9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EB1F6" w14:textId="1FDE0B8D" w:rsidR="003C1016" w:rsidRPr="003C1016" w:rsidRDefault="003C1016" w:rsidP="003C1016"/>
    <w:p w14:paraId="246DEA41" w14:textId="27C084C6" w:rsidR="003C1016" w:rsidRPr="003C1016" w:rsidRDefault="003C1016" w:rsidP="003C1016"/>
    <w:p w14:paraId="1FB26C82" w14:textId="1AF98322" w:rsidR="003C1016" w:rsidRPr="003C1016" w:rsidRDefault="003C1016" w:rsidP="003C1016"/>
    <w:p w14:paraId="712862E6" w14:textId="3567108F" w:rsidR="003C1016" w:rsidRDefault="003C1016" w:rsidP="003C1016"/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464"/>
        <w:gridCol w:w="2110"/>
        <w:gridCol w:w="1243"/>
        <w:gridCol w:w="2142"/>
        <w:gridCol w:w="1711"/>
        <w:gridCol w:w="2678"/>
      </w:tblGrid>
      <w:tr w:rsidR="00FD6FF1" w:rsidRPr="003C1016" w14:paraId="5EAE603C" w14:textId="4CD7BB80" w:rsidTr="00FD6FF1">
        <w:tc>
          <w:tcPr>
            <w:tcW w:w="7670" w:type="dxa"/>
            <w:gridSpan w:val="5"/>
            <w:vAlign w:val="bottom"/>
          </w:tcPr>
          <w:p w14:paraId="6D86927B" w14:textId="588C6895" w:rsidR="00FD6FF1" w:rsidRPr="003C1016" w:rsidRDefault="00FD6FF1" w:rsidP="003C1016">
            <w:pPr>
              <w:shd w:val="clear" w:color="auto" w:fill="F7CAAC" w:themeFill="accent2" w:themeFillTint="66"/>
              <w:tabs>
                <w:tab w:val="left" w:pos="3600"/>
              </w:tabs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AS</w:t>
            </w:r>
            <w:r w:rsidRPr="003C1016">
              <w:rPr>
                <w:rFonts w:ascii="Times New Roman" w:hAnsi="Times New Roman" w:cs="Times New Roman"/>
                <w:b/>
                <w:bCs/>
              </w:rPr>
              <w:t>ESORES DE LA ALCALDIA MUNICIPAL DE SAN PEDRO PERULAPAN</w:t>
            </w:r>
          </w:p>
        </w:tc>
        <w:tc>
          <w:tcPr>
            <w:tcW w:w="2678" w:type="dxa"/>
          </w:tcPr>
          <w:p w14:paraId="0B4101AF" w14:textId="03CAA2FC" w:rsidR="00FD6FF1" w:rsidRDefault="00FD6FF1" w:rsidP="003C1016">
            <w:pPr>
              <w:shd w:val="clear" w:color="auto" w:fill="F7CAAC" w:themeFill="accent2" w:themeFillTint="66"/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FUNCIONES</w:t>
            </w:r>
          </w:p>
        </w:tc>
      </w:tr>
      <w:tr w:rsidR="00FD6FF1" w:rsidRPr="003C1016" w14:paraId="4225D97C" w14:textId="57EA446E" w:rsidTr="00FD6FF1">
        <w:tc>
          <w:tcPr>
            <w:tcW w:w="464" w:type="dxa"/>
            <w:shd w:val="clear" w:color="auto" w:fill="B4C6E7" w:themeFill="accent1" w:themeFillTint="66"/>
            <w:vAlign w:val="bottom"/>
          </w:tcPr>
          <w:p w14:paraId="62AEB8D5" w14:textId="17E13903" w:rsidR="00FD6FF1" w:rsidRPr="003C1016" w:rsidRDefault="00FD6FF1" w:rsidP="003C101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C1016">
              <w:rPr>
                <w:rFonts w:ascii="Times New Roman" w:hAnsi="Times New Roman" w:cs="Times New Roman"/>
                <w:b/>
                <w:bCs/>
              </w:rPr>
              <w:t>N°</w:t>
            </w:r>
            <w:proofErr w:type="spellEnd"/>
          </w:p>
        </w:tc>
        <w:tc>
          <w:tcPr>
            <w:tcW w:w="2110" w:type="dxa"/>
            <w:shd w:val="clear" w:color="auto" w:fill="B4C6E7" w:themeFill="accent1" w:themeFillTint="66"/>
            <w:vAlign w:val="bottom"/>
          </w:tcPr>
          <w:p w14:paraId="63F5B7D1" w14:textId="00C50408" w:rsidR="00FD6FF1" w:rsidRPr="003C1016" w:rsidRDefault="00FD6FF1" w:rsidP="003C101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016">
              <w:rPr>
                <w:rFonts w:ascii="Times New Roman" w:hAnsi="Times New Roman" w:cs="Times New Roman"/>
                <w:b/>
                <w:bCs/>
              </w:rPr>
              <w:t>NOMBRE COMPLETO</w:t>
            </w:r>
          </w:p>
        </w:tc>
        <w:tc>
          <w:tcPr>
            <w:tcW w:w="1243" w:type="dxa"/>
            <w:shd w:val="clear" w:color="auto" w:fill="B4C6E7" w:themeFill="accent1" w:themeFillTint="66"/>
            <w:vAlign w:val="bottom"/>
          </w:tcPr>
          <w:p w14:paraId="6499B11A" w14:textId="0ECE8B25" w:rsidR="00FD6FF1" w:rsidRPr="003C1016" w:rsidRDefault="00FD6FF1" w:rsidP="003C101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016">
              <w:rPr>
                <w:rFonts w:ascii="Times New Roman" w:hAnsi="Times New Roman" w:cs="Times New Roman"/>
                <w:b/>
                <w:bCs/>
              </w:rPr>
              <w:t>SALARIO</w:t>
            </w:r>
          </w:p>
        </w:tc>
        <w:tc>
          <w:tcPr>
            <w:tcW w:w="2142" w:type="dxa"/>
            <w:shd w:val="clear" w:color="auto" w:fill="B4C6E7" w:themeFill="accent1" w:themeFillTint="66"/>
            <w:vAlign w:val="bottom"/>
          </w:tcPr>
          <w:p w14:paraId="772C2D06" w14:textId="24BCCAA8" w:rsidR="00FD6FF1" w:rsidRPr="003C1016" w:rsidRDefault="00FD6FF1" w:rsidP="003C101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016">
              <w:rPr>
                <w:rFonts w:ascii="Times New Roman" w:hAnsi="Times New Roman" w:cs="Times New Roman"/>
                <w:b/>
                <w:bCs/>
              </w:rPr>
              <w:t>FECHA DE CONTRATACION</w:t>
            </w:r>
          </w:p>
        </w:tc>
        <w:tc>
          <w:tcPr>
            <w:tcW w:w="1711" w:type="dxa"/>
            <w:shd w:val="clear" w:color="auto" w:fill="B4C6E7" w:themeFill="accent1" w:themeFillTint="66"/>
            <w:vAlign w:val="bottom"/>
          </w:tcPr>
          <w:p w14:paraId="74C845AC" w14:textId="09DA7540" w:rsidR="00FD6FF1" w:rsidRPr="003C1016" w:rsidRDefault="00FD6FF1" w:rsidP="003C101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016">
              <w:rPr>
                <w:rFonts w:ascii="Times New Roman" w:hAnsi="Times New Roman" w:cs="Times New Roman"/>
                <w:b/>
                <w:bCs/>
              </w:rPr>
              <w:t>ACTA</w:t>
            </w:r>
          </w:p>
        </w:tc>
        <w:tc>
          <w:tcPr>
            <w:tcW w:w="2678" w:type="dxa"/>
            <w:vMerge w:val="restart"/>
            <w:shd w:val="clear" w:color="auto" w:fill="B4C6E7" w:themeFill="accent1" w:themeFillTint="66"/>
          </w:tcPr>
          <w:p w14:paraId="6E2A290B" w14:textId="77777777" w:rsidR="00FD6FF1" w:rsidRDefault="00FD6FF1" w:rsidP="003C101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F1">
              <w:rPr>
                <w:rFonts w:ascii="Times New Roman" w:hAnsi="Times New Roman" w:cs="Times New Roman"/>
                <w:b/>
                <w:bCs/>
              </w:rPr>
              <w:t xml:space="preserve">I) Orientación permanente de las actuaciones municipales a fin de garantizar que cada una de ellas sea apegada a la ley; así como la revisión y actualización de Ordenanzas, Reglamentos, Convenios, Contratos de Servicios Profesionales y los que tengan que ver con la contratación de Bienes, Servicios y otros. </w:t>
            </w:r>
          </w:p>
          <w:p w14:paraId="51501018" w14:textId="0FDB6123" w:rsidR="00FD6FF1" w:rsidRPr="003C1016" w:rsidRDefault="00FD6FF1" w:rsidP="003C101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F1">
              <w:rPr>
                <w:rFonts w:ascii="Times New Roman" w:hAnsi="Times New Roman" w:cs="Times New Roman"/>
                <w:b/>
                <w:bCs/>
              </w:rPr>
              <w:t xml:space="preserve">II) Intervención y Asesoría en la gestión de asuntos puntuales y conflictos que tenga que conocer y resolver el Municipio. III) Asesoría en diligencias administrativas y ejercer la procuración en nombre y representación del señor </w:t>
            </w:r>
            <w:proofErr w:type="gramStart"/>
            <w:r w:rsidRPr="00FD6FF1">
              <w:rPr>
                <w:rFonts w:ascii="Times New Roman" w:hAnsi="Times New Roman" w:cs="Times New Roman"/>
                <w:b/>
                <w:bCs/>
              </w:rPr>
              <w:t>Alcalde</w:t>
            </w:r>
            <w:proofErr w:type="gramEnd"/>
            <w:r w:rsidRPr="00FD6FF1">
              <w:rPr>
                <w:rFonts w:ascii="Times New Roman" w:hAnsi="Times New Roman" w:cs="Times New Roman"/>
                <w:b/>
                <w:bCs/>
              </w:rPr>
              <w:t xml:space="preserve">, del Concejo Municipal y/o del Municipio.  IV) Sus servicios incluyen realizar Cobros por la vía extra judicial y judicial a favor de esta Municipalidad, realizar diligencias de títulos municipales, realizar las diligencias </w:t>
            </w:r>
            <w:proofErr w:type="gramStart"/>
            <w:r w:rsidRPr="00FD6FF1">
              <w:rPr>
                <w:rFonts w:ascii="Times New Roman" w:hAnsi="Times New Roman" w:cs="Times New Roman"/>
                <w:b/>
                <w:bCs/>
              </w:rPr>
              <w:t>correspondientes,  firmar</w:t>
            </w:r>
            <w:proofErr w:type="gramEnd"/>
            <w:r w:rsidRPr="00FD6FF1">
              <w:rPr>
                <w:rFonts w:ascii="Times New Roman" w:hAnsi="Times New Roman" w:cs="Times New Roman"/>
                <w:b/>
                <w:bCs/>
              </w:rPr>
              <w:t xml:space="preserve"> y sellar como Notaria, todos los documentos que así lo requieran.  </w:t>
            </w:r>
          </w:p>
        </w:tc>
      </w:tr>
      <w:tr w:rsidR="00FD6FF1" w:rsidRPr="003C1016" w14:paraId="018C5F0D" w14:textId="07864449" w:rsidTr="00FD6FF1">
        <w:tc>
          <w:tcPr>
            <w:tcW w:w="464" w:type="dxa"/>
          </w:tcPr>
          <w:p w14:paraId="41154995" w14:textId="1C1AB3A7" w:rsidR="00FD6FF1" w:rsidRPr="003C1016" w:rsidRDefault="00FD6FF1" w:rsidP="003C1016">
            <w:pPr>
              <w:tabs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0" w:type="dxa"/>
          </w:tcPr>
          <w:p w14:paraId="68B4A34E" w14:textId="187628BA" w:rsidR="00FD6FF1" w:rsidRPr="003C1016" w:rsidRDefault="00FD6FF1" w:rsidP="003C1016">
            <w:pPr>
              <w:tabs>
                <w:tab w:val="left" w:pos="3600"/>
              </w:tabs>
              <w:rPr>
                <w:rFonts w:ascii="Times New Roman" w:hAnsi="Times New Roman" w:cs="Times New Roman"/>
              </w:rPr>
            </w:pPr>
            <w:proofErr w:type="spellStart"/>
            <w:r w:rsidRPr="003C1016">
              <w:rPr>
                <w:rFonts w:ascii="Times New Roman" w:hAnsi="Times New Roman" w:cs="Times New Roman"/>
                <w:b/>
              </w:rPr>
              <w:t>Donys</w:t>
            </w:r>
            <w:proofErr w:type="spellEnd"/>
            <w:r w:rsidRPr="003C1016">
              <w:rPr>
                <w:rFonts w:ascii="Times New Roman" w:hAnsi="Times New Roman" w:cs="Times New Roman"/>
                <w:b/>
              </w:rPr>
              <w:t xml:space="preserve"> Iván Cornejo Flores</w:t>
            </w:r>
          </w:p>
        </w:tc>
        <w:tc>
          <w:tcPr>
            <w:tcW w:w="1243" w:type="dxa"/>
          </w:tcPr>
          <w:p w14:paraId="74E9E0CB" w14:textId="43C63A3B" w:rsidR="00FD6FF1" w:rsidRPr="003C1016" w:rsidRDefault="00FD6FF1" w:rsidP="003C1016">
            <w:pPr>
              <w:tabs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$1,000.00</w:t>
            </w:r>
          </w:p>
        </w:tc>
        <w:tc>
          <w:tcPr>
            <w:tcW w:w="2142" w:type="dxa"/>
          </w:tcPr>
          <w:p w14:paraId="4B61B672" w14:textId="6B6EB014" w:rsidR="00FD6FF1" w:rsidRPr="003C1016" w:rsidRDefault="00FD6FF1" w:rsidP="003C1016">
            <w:pPr>
              <w:tabs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de mayo del 2021</w:t>
            </w:r>
          </w:p>
        </w:tc>
        <w:tc>
          <w:tcPr>
            <w:tcW w:w="1711" w:type="dxa"/>
          </w:tcPr>
          <w:p w14:paraId="7EA10010" w14:textId="26AC0A77" w:rsidR="00FD6FF1" w:rsidRPr="003C1016" w:rsidRDefault="00FD6FF1" w:rsidP="003C1016">
            <w:pPr>
              <w:tabs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Acta N°2, acuerdo número uno, de la sesión Ordinaria celebrada el 07 de mayo del 2021. </w:t>
            </w:r>
          </w:p>
        </w:tc>
        <w:tc>
          <w:tcPr>
            <w:tcW w:w="2678" w:type="dxa"/>
            <w:vMerge/>
          </w:tcPr>
          <w:p w14:paraId="44F656A6" w14:textId="77777777" w:rsidR="00FD6FF1" w:rsidRDefault="00FD6FF1" w:rsidP="003C1016">
            <w:pPr>
              <w:tabs>
                <w:tab w:val="left" w:pos="36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4DF3134B" w14:textId="6E624341" w:rsidR="003C1016" w:rsidRPr="003C1016" w:rsidRDefault="003C1016" w:rsidP="003C1016">
      <w:pPr>
        <w:tabs>
          <w:tab w:val="left" w:pos="3600"/>
        </w:tabs>
      </w:pPr>
      <w:r w:rsidRPr="00013041">
        <w:rPr>
          <w:rFonts w:ascii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anchorId="4ABB11BE" wp14:editId="103D56B3">
            <wp:simplePos x="0" y="0"/>
            <wp:positionH relativeFrom="margin">
              <wp:posOffset>-685800</wp:posOffset>
            </wp:positionH>
            <wp:positionV relativeFrom="paragraph">
              <wp:posOffset>4295140</wp:posOffset>
            </wp:positionV>
            <wp:extent cx="7187565" cy="16217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56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1016" w:rsidRPr="003C1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14"/>
    <w:rsid w:val="00084814"/>
    <w:rsid w:val="003C1016"/>
    <w:rsid w:val="00A5645D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3B1D2"/>
  <w15:chartTrackingRefBased/>
  <w15:docId w15:val="{8B8FAE69-537D-4C5D-A907-C70EA803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1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AMSPP Secretario Municipal</dc:creator>
  <cp:keywords/>
  <dc:description/>
  <cp:lastModifiedBy>Naun Flores</cp:lastModifiedBy>
  <cp:revision>3</cp:revision>
  <dcterms:created xsi:type="dcterms:W3CDTF">2021-08-20T21:33:00Z</dcterms:created>
  <dcterms:modified xsi:type="dcterms:W3CDTF">2021-12-23T17:48:00Z</dcterms:modified>
</cp:coreProperties>
</file>