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175" w:rsidRPr="000A0A48" w:rsidRDefault="00C97175" w:rsidP="00C97175">
      <w:pPr>
        <w:pStyle w:val="Encabezado"/>
        <w:tabs>
          <w:tab w:val="clear" w:pos="4252"/>
          <w:tab w:val="clear" w:pos="8504"/>
          <w:tab w:val="right" w:pos="9781"/>
        </w:tabs>
        <w:rPr>
          <w:rFonts w:ascii="Century" w:hAnsi="Century"/>
          <w:b/>
          <w:color w:val="FF6600"/>
          <w:sz w:val="27"/>
          <w:szCs w:val="27"/>
        </w:rPr>
      </w:pPr>
      <w:r>
        <w:rPr>
          <w:rFonts w:asciiTheme="minorHAnsi" w:hAnsiTheme="minorHAnsi"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-798830</wp:posOffset>
            </wp:positionH>
            <wp:positionV relativeFrom="paragraph">
              <wp:posOffset>-226060</wp:posOffset>
            </wp:positionV>
            <wp:extent cx="974090" cy="904875"/>
            <wp:effectExtent l="19050" t="0" r="0" b="0"/>
            <wp:wrapNone/>
            <wp:docPr id="1" name="2 Imagen" descr="Encabez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 descr="Encabezad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003" t="12312" r="81723" b="8704"/>
                    <a:stretch/>
                  </pic:blipFill>
                  <pic:spPr bwMode="auto">
                    <a:xfrm>
                      <a:off x="0" y="0"/>
                      <a:ext cx="97409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-218875</wp:posOffset>
            </wp:positionH>
            <wp:positionV relativeFrom="paragraph">
              <wp:posOffset>-105711</wp:posOffset>
            </wp:positionV>
            <wp:extent cx="6177213" cy="7038474"/>
            <wp:effectExtent l="19050" t="0" r="0" b="0"/>
            <wp:wrapNone/>
            <wp:docPr id="6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7213" cy="7038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sz w:val="24"/>
          <w:szCs w:val="24"/>
          <w:lang w:val="es-SV"/>
        </w:rPr>
        <w:t xml:space="preserve">             </w:t>
      </w:r>
      <w:r w:rsidR="00920C68" w:rsidRPr="00635B7B">
        <w:rPr>
          <w:rFonts w:asciiTheme="minorHAnsi" w:hAnsiTheme="minorHAnsi"/>
          <w:sz w:val="24"/>
          <w:szCs w:val="24"/>
        </w:rPr>
        <w:t xml:space="preserve"> </w:t>
      </w:r>
      <w:r>
        <w:rPr>
          <w:noProof/>
          <w:color w:val="FF6600"/>
          <w:lang w:val="es-SV" w:eastAsia="es-SV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5842635</wp:posOffset>
            </wp:positionH>
            <wp:positionV relativeFrom="paragraph">
              <wp:posOffset>-231140</wp:posOffset>
            </wp:positionV>
            <wp:extent cx="623570" cy="943610"/>
            <wp:effectExtent l="0" t="0" r="5080" b="8890"/>
            <wp:wrapSquare wrapText="bothSides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lcaldia Municip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0A48">
        <w:rPr>
          <w:rFonts w:ascii="Century" w:hAnsi="Century"/>
          <w:b/>
          <w:color w:val="FF6600"/>
          <w:sz w:val="27"/>
          <w:szCs w:val="27"/>
        </w:rPr>
        <w:t>ALCALDIA MUNICIPAL DE SAN LUIS LA HERRADURA</w:t>
      </w:r>
    </w:p>
    <w:p w:rsidR="00C97175" w:rsidRPr="000A0A48" w:rsidRDefault="00C97175" w:rsidP="00C97175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  <w:r>
        <w:rPr>
          <w:rFonts w:ascii="Century" w:hAnsi="Century"/>
          <w:color w:val="FF6600"/>
        </w:rPr>
        <w:t xml:space="preserve">   </w:t>
      </w:r>
      <w:r w:rsidRPr="000A0A48">
        <w:rPr>
          <w:rFonts w:ascii="Century" w:hAnsi="Century"/>
          <w:color w:val="FF6600"/>
        </w:rPr>
        <w:t>Calle Ppal. Edif. N° 1, B° Guadalupe, Villa San Luis La Herradura,</w:t>
      </w:r>
    </w:p>
    <w:p w:rsidR="00C97175" w:rsidRPr="000A0A48" w:rsidRDefault="00C97175" w:rsidP="00C97175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  <w:r w:rsidRPr="000A0A48">
        <w:rPr>
          <w:rFonts w:ascii="Century" w:hAnsi="Century"/>
          <w:color w:val="FF6600"/>
        </w:rPr>
        <w:t>Depto. La Paz, El Salvador, C. A.</w:t>
      </w:r>
    </w:p>
    <w:p w:rsidR="00C97175" w:rsidRDefault="00C97175" w:rsidP="00C97175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  <w:r w:rsidRPr="000A0A48">
        <w:rPr>
          <w:rFonts w:ascii="Century" w:hAnsi="Century"/>
          <w:color w:val="FF6600"/>
        </w:rPr>
        <w:t xml:space="preserve">Telf. 2347-2700; </w:t>
      </w:r>
      <w:proofErr w:type="spellStart"/>
      <w:r w:rsidRPr="000A0A48">
        <w:rPr>
          <w:rFonts w:ascii="Century" w:hAnsi="Century"/>
          <w:color w:val="FF6600"/>
        </w:rPr>
        <w:t>Facebook</w:t>
      </w:r>
      <w:proofErr w:type="spellEnd"/>
      <w:r w:rsidRPr="000A0A48">
        <w:rPr>
          <w:rFonts w:ascii="Century" w:hAnsi="Century"/>
          <w:color w:val="FF6600"/>
        </w:rPr>
        <w:t>: @</w:t>
      </w:r>
      <w:proofErr w:type="spellStart"/>
      <w:r w:rsidRPr="000A0A48">
        <w:rPr>
          <w:rFonts w:ascii="Century" w:hAnsi="Century"/>
          <w:color w:val="FF6600"/>
        </w:rPr>
        <w:t>alcaldiasanluis.laherradura</w:t>
      </w:r>
      <w:proofErr w:type="spellEnd"/>
    </w:p>
    <w:p w:rsidR="00C97175" w:rsidRPr="00C97175" w:rsidRDefault="00C97175" w:rsidP="00C97175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</w:p>
    <w:p w:rsidR="00920C68" w:rsidRPr="00635B7B" w:rsidRDefault="00920C68" w:rsidP="00C97175">
      <w:pPr>
        <w:jc w:val="center"/>
        <w:rPr>
          <w:rFonts w:asciiTheme="minorHAnsi" w:hAnsiTheme="minorHAnsi" w:cs="Arial"/>
          <w:sz w:val="24"/>
          <w:szCs w:val="24"/>
        </w:rPr>
      </w:pPr>
      <w:r w:rsidRPr="00635B7B">
        <w:rPr>
          <w:rFonts w:asciiTheme="minorHAnsi" w:hAnsiTheme="minorHAnsi" w:cs="Arial"/>
          <w:sz w:val="24"/>
          <w:szCs w:val="24"/>
        </w:rPr>
        <w:t>NOTA ACLARATORIA DE INFORMACION OFICIOSA</w:t>
      </w:r>
    </w:p>
    <w:p w:rsidR="00920C68" w:rsidRPr="00635B7B" w:rsidRDefault="00920C68" w:rsidP="00920C68">
      <w:pPr>
        <w:spacing w:after="0" w:line="360" w:lineRule="auto"/>
        <w:rPr>
          <w:rFonts w:asciiTheme="minorHAnsi" w:hAnsiTheme="minorHAnsi" w:cs="Arial"/>
          <w:sz w:val="24"/>
          <w:szCs w:val="24"/>
        </w:rPr>
      </w:pPr>
      <w:r w:rsidRPr="00635B7B">
        <w:rPr>
          <w:rFonts w:asciiTheme="minorHAnsi" w:hAnsiTheme="minorHAnsi" w:cs="Arial"/>
          <w:sz w:val="24"/>
          <w:szCs w:val="24"/>
        </w:rPr>
        <w:tab/>
      </w:r>
      <w:r w:rsidRPr="00635B7B">
        <w:rPr>
          <w:rFonts w:asciiTheme="minorHAnsi" w:hAnsiTheme="minorHAnsi" w:cs="Arial"/>
          <w:sz w:val="24"/>
          <w:szCs w:val="24"/>
        </w:rPr>
        <w:tab/>
      </w:r>
      <w:r w:rsidRPr="00635B7B">
        <w:rPr>
          <w:rFonts w:asciiTheme="minorHAnsi" w:hAnsiTheme="minorHAnsi" w:cs="Arial"/>
          <w:sz w:val="24"/>
          <w:szCs w:val="24"/>
        </w:rPr>
        <w:tab/>
      </w:r>
      <w:r w:rsidRPr="00635B7B">
        <w:rPr>
          <w:rFonts w:asciiTheme="minorHAnsi" w:hAnsiTheme="minorHAnsi" w:cs="Arial"/>
          <w:sz w:val="24"/>
          <w:szCs w:val="24"/>
        </w:rPr>
        <w:tab/>
      </w:r>
      <w:r w:rsidRPr="00635B7B">
        <w:rPr>
          <w:rFonts w:asciiTheme="minorHAnsi" w:hAnsiTheme="minorHAnsi" w:cs="Arial"/>
          <w:sz w:val="24"/>
          <w:szCs w:val="24"/>
        </w:rPr>
        <w:tab/>
      </w:r>
      <w:r w:rsidRPr="00635B7B">
        <w:rPr>
          <w:rFonts w:asciiTheme="minorHAnsi" w:hAnsiTheme="minorHAnsi" w:cs="Arial"/>
          <w:sz w:val="24"/>
          <w:szCs w:val="24"/>
        </w:rPr>
        <w:tab/>
      </w:r>
      <w:r w:rsidRPr="00635B7B">
        <w:rPr>
          <w:rFonts w:asciiTheme="minorHAnsi" w:hAnsiTheme="minorHAnsi" w:cs="Arial"/>
          <w:sz w:val="24"/>
          <w:szCs w:val="24"/>
        </w:rPr>
        <w:tab/>
      </w:r>
    </w:p>
    <w:p w:rsidR="00920C68" w:rsidRPr="00635B7B" w:rsidRDefault="00920C68" w:rsidP="00920C68">
      <w:pPr>
        <w:spacing w:line="360" w:lineRule="auto"/>
        <w:rPr>
          <w:rFonts w:asciiTheme="minorHAnsi" w:eastAsia="Batang" w:hAnsiTheme="minorHAnsi" w:cs="Arial"/>
          <w:sz w:val="24"/>
          <w:szCs w:val="24"/>
        </w:rPr>
      </w:pPr>
      <w:r w:rsidRPr="00635B7B">
        <w:rPr>
          <w:rFonts w:asciiTheme="minorHAnsi" w:eastAsia="Batang" w:hAnsiTheme="minorHAnsi" w:cs="Arial"/>
          <w:sz w:val="24"/>
          <w:szCs w:val="24"/>
        </w:rPr>
        <w:t>La Municipalidad de Villa San Luis la Herradura, al Público en General informa, que con respecto a Listado de Asesores, que hayan prestado servicios a nuestra Institución.-</w:t>
      </w:r>
    </w:p>
    <w:p w:rsidR="00920C68" w:rsidRPr="00635B7B" w:rsidRDefault="00920C68" w:rsidP="00920C68">
      <w:pPr>
        <w:spacing w:line="360" w:lineRule="auto"/>
        <w:jc w:val="both"/>
        <w:rPr>
          <w:rFonts w:asciiTheme="minorHAnsi" w:eastAsia="Batang" w:hAnsiTheme="minorHAnsi" w:cs="Arial"/>
          <w:sz w:val="24"/>
          <w:szCs w:val="24"/>
        </w:rPr>
      </w:pPr>
      <w:r w:rsidRPr="00635B7B">
        <w:rPr>
          <w:rFonts w:asciiTheme="minorHAnsi" w:eastAsia="Batang" w:hAnsiTheme="minorHAnsi" w:cs="Arial"/>
          <w:sz w:val="24"/>
          <w:szCs w:val="24"/>
        </w:rPr>
        <w:t>Se ha Consultado Información y se ha comprobado que desde el mes de mayo de 2018 –hasta junio de 2019, no se ha contratado ASESORES, para esta Municipalidad por lo que:</w:t>
      </w:r>
    </w:p>
    <w:p w:rsidR="00920C68" w:rsidRPr="00635B7B" w:rsidRDefault="00112EFA" w:rsidP="00920C68">
      <w:pPr>
        <w:spacing w:line="360" w:lineRule="auto"/>
        <w:jc w:val="both"/>
        <w:rPr>
          <w:rFonts w:asciiTheme="minorHAnsi" w:eastAsia="Batang" w:hAnsiTheme="minorHAnsi" w:cs="Arial"/>
          <w:sz w:val="24"/>
          <w:szCs w:val="24"/>
        </w:rPr>
      </w:pPr>
      <w:r>
        <w:rPr>
          <w:rFonts w:asciiTheme="minorHAnsi" w:eastAsia="Batang" w:hAnsiTheme="minorHAnsi" w:cs="Arial"/>
          <w:sz w:val="24"/>
          <w:szCs w:val="24"/>
        </w:rPr>
        <w:t>S</w:t>
      </w:r>
      <w:r w:rsidR="00920C68" w:rsidRPr="00635B7B">
        <w:rPr>
          <w:rFonts w:asciiTheme="minorHAnsi" w:eastAsia="Batang" w:hAnsiTheme="minorHAnsi" w:cs="Arial"/>
          <w:sz w:val="24"/>
          <w:szCs w:val="24"/>
        </w:rPr>
        <w:t xml:space="preserve">e declara </w:t>
      </w:r>
      <w:r w:rsidR="00920C68" w:rsidRPr="00635B7B">
        <w:rPr>
          <w:rFonts w:asciiTheme="minorHAnsi" w:eastAsia="Batang" w:hAnsiTheme="minorHAnsi" w:cs="Arial"/>
          <w:b/>
          <w:sz w:val="24"/>
          <w:szCs w:val="24"/>
        </w:rPr>
        <w:t>inexistente</w:t>
      </w:r>
      <w:r w:rsidR="00920C68" w:rsidRPr="00635B7B">
        <w:rPr>
          <w:rFonts w:asciiTheme="minorHAnsi" w:eastAsia="Batang" w:hAnsiTheme="minorHAnsi" w:cs="Arial"/>
          <w:sz w:val="24"/>
          <w:szCs w:val="24"/>
        </w:rPr>
        <w:t xml:space="preserve"> La Categoría antes mencionada, requerida su divulgación con base al artículo 10 inc. 6 de la LAIP.</w:t>
      </w:r>
    </w:p>
    <w:p w:rsidR="00920C68" w:rsidRPr="00635B7B" w:rsidRDefault="00920C68" w:rsidP="00920C68">
      <w:pPr>
        <w:spacing w:line="360" w:lineRule="auto"/>
        <w:jc w:val="both"/>
        <w:rPr>
          <w:rFonts w:asciiTheme="minorHAnsi" w:eastAsia="Batang" w:hAnsiTheme="minorHAnsi" w:cs="Arial"/>
          <w:sz w:val="24"/>
          <w:szCs w:val="24"/>
        </w:rPr>
      </w:pPr>
      <w:r w:rsidRPr="00635B7B">
        <w:rPr>
          <w:rFonts w:asciiTheme="minorHAnsi" w:eastAsia="Batang" w:hAnsiTheme="minorHAnsi" w:cs="Arial"/>
          <w:sz w:val="24"/>
          <w:szCs w:val="24"/>
        </w:rPr>
        <w:t>No habiendo más que hacer constar, firmo y sello la presente acta de inexistencia. En el municipio de Villa San Luis la Herr</w:t>
      </w:r>
      <w:r w:rsidR="00C04142">
        <w:rPr>
          <w:rFonts w:asciiTheme="minorHAnsi" w:eastAsia="Batang" w:hAnsiTheme="minorHAnsi" w:cs="Arial"/>
          <w:sz w:val="24"/>
          <w:szCs w:val="24"/>
        </w:rPr>
        <w:t xml:space="preserve">adura los veintiocho días del mes de junio </w:t>
      </w:r>
      <w:r w:rsidRPr="00635B7B">
        <w:rPr>
          <w:rFonts w:asciiTheme="minorHAnsi" w:eastAsia="Batang" w:hAnsiTheme="minorHAnsi" w:cs="Arial"/>
          <w:sz w:val="24"/>
          <w:szCs w:val="24"/>
        </w:rPr>
        <w:t>del año dos mil diecinueve.</w:t>
      </w:r>
      <w:r w:rsidR="00C97175" w:rsidRPr="00C97175">
        <w:rPr>
          <w:rFonts w:ascii="Century" w:hAnsi="Century"/>
          <w:noProof/>
          <w:lang w:val="es-SV" w:eastAsia="es-SV"/>
        </w:rPr>
        <w:t xml:space="preserve"> </w:t>
      </w:r>
    </w:p>
    <w:p w:rsidR="00920C68" w:rsidRPr="00635B7B" w:rsidRDefault="00920C68" w:rsidP="00920C68">
      <w:pPr>
        <w:jc w:val="center"/>
        <w:rPr>
          <w:rFonts w:asciiTheme="minorHAnsi" w:hAnsiTheme="minorHAnsi" w:cs="Arial"/>
          <w:sz w:val="24"/>
          <w:szCs w:val="24"/>
        </w:rPr>
      </w:pPr>
    </w:p>
    <w:p w:rsidR="00920C68" w:rsidRPr="00635B7B" w:rsidRDefault="00920C68" w:rsidP="00920C68">
      <w:pPr>
        <w:jc w:val="center"/>
        <w:rPr>
          <w:rFonts w:asciiTheme="minorHAnsi" w:hAnsiTheme="minorHAnsi" w:cs="Arial"/>
          <w:sz w:val="24"/>
          <w:szCs w:val="24"/>
        </w:rPr>
      </w:pPr>
    </w:p>
    <w:p w:rsidR="00920C68" w:rsidRPr="00635B7B" w:rsidRDefault="00920C68" w:rsidP="002947B1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635B7B">
        <w:rPr>
          <w:rFonts w:asciiTheme="minorHAnsi" w:hAnsiTheme="minorHAnsi" w:cs="Arial"/>
          <w:sz w:val="24"/>
          <w:szCs w:val="24"/>
        </w:rPr>
        <w:t>Eulalio Orellana</w:t>
      </w:r>
    </w:p>
    <w:p w:rsidR="00920C68" w:rsidRPr="00635B7B" w:rsidRDefault="00920C68" w:rsidP="00920C68">
      <w:pPr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  <w:r w:rsidRPr="00635B7B">
        <w:rPr>
          <w:rFonts w:asciiTheme="minorHAnsi" w:hAnsiTheme="minorHAnsi" w:cs="Arial"/>
          <w:sz w:val="24"/>
          <w:szCs w:val="24"/>
        </w:rPr>
        <w:t>Oficial de Información</w:t>
      </w:r>
    </w:p>
    <w:p w:rsidR="00785EBC" w:rsidRDefault="00785EBC"/>
    <w:sectPr w:rsidR="00785EBC" w:rsidSect="00785E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hyphenationZone w:val="425"/>
  <w:characterSpacingControl w:val="doNotCompress"/>
  <w:compat/>
  <w:rsids>
    <w:rsidRoot w:val="00920C68"/>
    <w:rsid w:val="00112EFA"/>
    <w:rsid w:val="0012351C"/>
    <w:rsid w:val="002947B1"/>
    <w:rsid w:val="005F33D6"/>
    <w:rsid w:val="00785EBC"/>
    <w:rsid w:val="00920C68"/>
    <w:rsid w:val="00C04142"/>
    <w:rsid w:val="00C97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C6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71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7175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825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OFI_INFORMACION</dc:creator>
  <cp:lastModifiedBy>OFI_INFORMACION</cp:lastModifiedBy>
  <cp:revision>5</cp:revision>
  <dcterms:created xsi:type="dcterms:W3CDTF">2019-07-11T19:37:00Z</dcterms:created>
  <dcterms:modified xsi:type="dcterms:W3CDTF">2019-08-13T17:14:00Z</dcterms:modified>
</cp:coreProperties>
</file>