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91" w:rsidRPr="00CB2EE3" w:rsidRDefault="00C04991" w:rsidP="00C04991">
      <w:pPr>
        <w:pStyle w:val="Textoindependiente"/>
        <w:jc w:val="right"/>
        <w:rPr>
          <w:rFonts w:ascii="Arial" w:hAnsi="Arial" w:cs="Arial"/>
          <w:color w:val="080808"/>
          <w:sz w:val="28"/>
        </w:rPr>
      </w:pPr>
    </w:p>
    <w:p w:rsidR="00C04991" w:rsidRPr="00DB6DAC" w:rsidRDefault="00C04991" w:rsidP="00C04991">
      <w:pPr>
        <w:pStyle w:val="Textoindependiente"/>
        <w:jc w:val="right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 xml:space="preserve">Tacuba, </w:t>
      </w:r>
      <w:r>
        <w:rPr>
          <w:rFonts w:ascii="Arial" w:hAnsi="Arial" w:cs="Arial"/>
          <w:color w:val="080808"/>
          <w:sz w:val="32"/>
        </w:rPr>
        <w:t xml:space="preserve">30 de junio   </w:t>
      </w:r>
      <w:r w:rsidRPr="00CB2EE3">
        <w:rPr>
          <w:rFonts w:ascii="Arial" w:hAnsi="Arial" w:cs="Arial"/>
          <w:color w:val="080808"/>
          <w:sz w:val="32"/>
        </w:rPr>
        <w:t xml:space="preserve">   de  </w:t>
      </w:r>
      <w:r>
        <w:rPr>
          <w:rFonts w:ascii="Arial" w:hAnsi="Arial" w:cs="Arial"/>
          <w:color w:val="080808"/>
          <w:sz w:val="32"/>
        </w:rPr>
        <w:t>2020</w:t>
      </w:r>
    </w:p>
    <w:p w:rsidR="00C04991" w:rsidRPr="00CB2EE3" w:rsidRDefault="00C04991" w:rsidP="00C0499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C04991" w:rsidRPr="00CB2EE3" w:rsidRDefault="00C04991" w:rsidP="00C0499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C04991" w:rsidRPr="00CB2EE3" w:rsidRDefault="00C04991" w:rsidP="00C0499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Público en General</w:t>
      </w:r>
    </w:p>
    <w:p w:rsidR="00C04991" w:rsidRPr="00CB2EE3" w:rsidRDefault="00C04991" w:rsidP="00C0499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Presente</w:t>
      </w:r>
    </w:p>
    <w:p w:rsidR="00C04991" w:rsidRPr="00CB2EE3" w:rsidRDefault="00C04991" w:rsidP="00C04991">
      <w:pPr>
        <w:pStyle w:val="Textoindependiente"/>
        <w:rPr>
          <w:rFonts w:ascii="Arial" w:hAnsi="Arial" w:cs="Arial"/>
          <w:b/>
          <w:color w:val="080808"/>
          <w:sz w:val="28"/>
        </w:rPr>
      </w:pPr>
      <w:bookmarkStart w:id="0" w:name="_GoBack"/>
      <w:bookmarkEnd w:id="0"/>
    </w:p>
    <w:p w:rsidR="00C04991" w:rsidRPr="00CB2EE3" w:rsidRDefault="00C04991" w:rsidP="00C04991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C04991" w:rsidRPr="00CB2EE3" w:rsidRDefault="00C04991" w:rsidP="00C04991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C04991" w:rsidRPr="00DB6DAC" w:rsidRDefault="00C04991" w:rsidP="00C04991">
      <w:pPr>
        <w:pStyle w:val="Textoindependiente"/>
        <w:spacing w:line="276" w:lineRule="auto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>Por este medio la Unidad de Acceso a la Información Pública de la Alcaldía Municipal de Tacuba</w:t>
      </w:r>
      <w:r>
        <w:rPr>
          <w:rFonts w:ascii="Arial" w:hAnsi="Arial" w:cs="Arial"/>
          <w:color w:val="080808"/>
          <w:sz w:val="32"/>
        </w:rPr>
        <w:t>,</w:t>
      </w:r>
      <w:r w:rsidRPr="00CB2EE3">
        <w:rPr>
          <w:rFonts w:ascii="Arial" w:hAnsi="Arial" w:cs="Arial"/>
          <w:color w:val="080808"/>
          <w:sz w:val="32"/>
        </w:rPr>
        <w:t xml:space="preserve">  departamento de Ahuachapán; después de realizar los trámites correspondientes a los que se refiere el artículo 50 letra (a) de la LAIP;  </w:t>
      </w:r>
      <w:r>
        <w:rPr>
          <w:rFonts w:ascii="Arial" w:hAnsi="Arial" w:cs="Arial"/>
          <w:color w:val="080808"/>
          <w:sz w:val="32"/>
        </w:rPr>
        <w:t xml:space="preserve">se </w:t>
      </w:r>
      <w:r w:rsidRPr="00CB2EE3">
        <w:rPr>
          <w:rFonts w:ascii="Arial" w:hAnsi="Arial" w:cs="Arial"/>
          <w:color w:val="080808"/>
          <w:sz w:val="32"/>
        </w:rPr>
        <w:t>hace del conocimiento general en cumplimiento al artículo 10</w:t>
      </w:r>
      <w:r>
        <w:rPr>
          <w:rFonts w:ascii="Arial" w:hAnsi="Arial" w:cs="Arial"/>
          <w:color w:val="080808"/>
          <w:sz w:val="32"/>
        </w:rPr>
        <w:t xml:space="preserve"> numeral  (11)</w:t>
      </w:r>
      <w:r w:rsidRPr="00CB2EE3">
        <w:rPr>
          <w:rFonts w:ascii="Arial" w:hAnsi="Arial" w:cs="Arial"/>
          <w:color w:val="080808"/>
          <w:sz w:val="32"/>
        </w:rPr>
        <w:t xml:space="preserve"> d</w:t>
      </w:r>
      <w:r>
        <w:rPr>
          <w:rFonts w:ascii="Arial" w:hAnsi="Arial" w:cs="Arial"/>
          <w:color w:val="080808"/>
          <w:sz w:val="32"/>
        </w:rPr>
        <w:t>e la misma</w:t>
      </w:r>
      <w:r w:rsidRPr="00CB2EE3">
        <w:rPr>
          <w:rFonts w:ascii="Arial" w:hAnsi="Arial" w:cs="Arial"/>
          <w:color w:val="080808"/>
          <w:sz w:val="32"/>
        </w:rPr>
        <w:t xml:space="preserve">, específicamente en la parte que se refiere a </w:t>
      </w:r>
      <w:r>
        <w:rPr>
          <w:rFonts w:ascii="Arial" w:hAnsi="Arial" w:cs="Arial"/>
          <w:color w:val="080808"/>
          <w:sz w:val="32"/>
        </w:rPr>
        <w:t xml:space="preserve">   “</w:t>
      </w:r>
      <w:r w:rsidRPr="00CB2EE3">
        <w:rPr>
          <w:rFonts w:ascii="Arial" w:hAnsi="Arial" w:cs="Arial"/>
          <w:b/>
          <w:i/>
          <w:color w:val="080808"/>
          <w:sz w:val="32"/>
        </w:rPr>
        <w:t>información relativa a</w:t>
      </w:r>
      <w:r>
        <w:rPr>
          <w:rFonts w:ascii="Arial" w:hAnsi="Arial" w:cs="Arial"/>
          <w:b/>
          <w:i/>
          <w:color w:val="080808"/>
          <w:sz w:val="32"/>
        </w:rPr>
        <w:t xml:space="preserve"> los listados de viajes internacionales autorizados por los entes obligados que sean financiados con fondos públicos, incluyendo nombre del funcionario o empleado, destino, objetivo, valor del pasaje, viáticos asignados y cualquier otro gasto”</w:t>
      </w:r>
      <w:r w:rsidRPr="00CB2EE3">
        <w:rPr>
          <w:rFonts w:ascii="Arial" w:hAnsi="Arial" w:cs="Arial"/>
          <w:color w:val="080808"/>
          <w:sz w:val="32"/>
        </w:rPr>
        <w:t xml:space="preserve">, </w:t>
      </w:r>
      <w:r>
        <w:rPr>
          <w:rFonts w:ascii="Arial" w:hAnsi="Arial" w:cs="Arial"/>
          <w:color w:val="080808"/>
          <w:sz w:val="32"/>
        </w:rPr>
        <w:t xml:space="preserve">en los meses de </w:t>
      </w:r>
      <w:r>
        <w:rPr>
          <w:rFonts w:ascii="Arial" w:hAnsi="Arial" w:cs="Arial"/>
          <w:b/>
          <w:color w:val="080808"/>
          <w:sz w:val="32"/>
        </w:rPr>
        <w:t xml:space="preserve">Abril </w:t>
      </w:r>
      <w:r w:rsidRPr="00420EE1">
        <w:rPr>
          <w:rFonts w:ascii="Arial" w:hAnsi="Arial" w:cs="Arial"/>
          <w:b/>
          <w:color w:val="080808"/>
          <w:sz w:val="32"/>
        </w:rPr>
        <w:t xml:space="preserve">a </w:t>
      </w:r>
      <w:r>
        <w:rPr>
          <w:rFonts w:ascii="Arial" w:hAnsi="Arial" w:cs="Arial"/>
          <w:b/>
          <w:color w:val="080808"/>
          <w:sz w:val="32"/>
        </w:rPr>
        <w:t>Junio</w:t>
      </w:r>
      <w:r w:rsidRPr="00420EE1">
        <w:rPr>
          <w:rFonts w:ascii="Arial" w:hAnsi="Arial" w:cs="Arial"/>
          <w:b/>
          <w:color w:val="080808"/>
          <w:sz w:val="32"/>
        </w:rPr>
        <w:t xml:space="preserve">  de 20</w:t>
      </w:r>
      <w:r>
        <w:rPr>
          <w:rFonts w:ascii="Arial" w:hAnsi="Arial" w:cs="Arial"/>
          <w:b/>
          <w:color w:val="080808"/>
          <w:sz w:val="32"/>
        </w:rPr>
        <w:t>20</w:t>
      </w:r>
      <w:r w:rsidRPr="00CB2EE3">
        <w:rPr>
          <w:rFonts w:ascii="Arial" w:hAnsi="Arial" w:cs="Arial"/>
          <w:color w:val="080808"/>
          <w:sz w:val="32"/>
        </w:rPr>
        <w:t xml:space="preserve">, no </w:t>
      </w:r>
      <w:r>
        <w:rPr>
          <w:rFonts w:ascii="Arial" w:hAnsi="Arial" w:cs="Arial"/>
          <w:color w:val="080808"/>
          <w:sz w:val="32"/>
        </w:rPr>
        <w:t xml:space="preserve">se </w:t>
      </w:r>
      <w:r w:rsidRPr="00CB2EE3">
        <w:rPr>
          <w:rFonts w:ascii="Arial" w:hAnsi="Arial" w:cs="Arial"/>
          <w:color w:val="080808"/>
          <w:sz w:val="32"/>
        </w:rPr>
        <w:t>ha realizado esta  operación por n</w:t>
      </w:r>
      <w:r>
        <w:rPr>
          <w:rFonts w:ascii="Arial" w:hAnsi="Arial" w:cs="Arial"/>
          <w:color w:val="080808"/>
          <w:sz w:val="32"/>
        </w:rPr>
        <w:t xml:space="preserve">o poseer partida presupuestaria para este rubro; </w:t>
      </w:r>
      <w:r w:rsidRPr="00CB2EE3">
        <w:rPr>
          <w:rFonts w:ascii="Arial" w:hAnsi="Arial" w:cs="Arial"/>
          <w:color w:val="080808"/>
          <w:sz w:val="32"/>
        </w:rPr>
        <w:t>por  esta razón  no se cuenta con</w:t>
      </w:r>
      <w:r>
        <w:rPr>
          <w:rFonts w:ascii="Arial" w:hAnsi="Arial" w:cs="Arial"/>
          <w:color w:val="080808"/>
          <w:sz w:val="32"/>
        </w:rPr>
        <w:t xml:space="preserve"> la </w:t>
      </w:r>
      <w:r w:rsidRPr="00CB2EE3">
        <w:rPr>
          <w:rFonts w:ascii="Arial" w:hAnsi="Arial" w:cs="Arial"/>
          <w:color w:val="080808"/>
          <w:sz w:val="32"/>
        </w:rPr>
        <w:t xml:space="preserve"> información para ser publicada.</w:t>
      </w:r>
    </w:p>
    <w:p w:rsidR="00C04991" w:rsidRDefault="00C04991" w:rsidP="00C0499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C04991" w:rsidRPr="00CB2EE3" w:rsidRDefault="00C04991" w:rsidP="00C0499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C04991" w:rsidRPr="00CB2EE3" w:rsidRDefault="00C04991" w:rsidP="00C04991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 xml:space="preserve">Mario César Martínez García </w:t>
      </w:r>
    </w:p>
    <w:p w:rsidR="00C04991" w:rsidRPr="00CB2EE3" w:rsidRDefault="00C04991" w:rsidP="00C04991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Oficial de Información</w:t>
      </w:r>
    </w:p>
    <w:p w:rsidR="00C04991" w:rsidRPr="00CB2EE3" w:rsidRDefault="00C04991" w:rsidP="00C04991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Alcaldía Municipal de Tacuba</w:t>
      </w:r>
    </w:p>
    <w:p w:rsidR="00C04991" w:rsidRDefault="00C04991" w:rsidP="00C04991"/>
    <w:sectPr w:rsidR="00C04991" w:rsidSect="005C29EC">
      <w:headerReference w:type="even" r:id="rId4"/>
      <w:headerReference w:type="default" r:id="rId5"/>
      <w:footerReference w:type="default" r:id="rId6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Default="00C04991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</w:p>
  <w:p w:rsidR="00BC453A" w:rsidRPr="00BC453A" w:rsidRDefault="00C04991" w:rsidP="00CB2EE3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000000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Pr="001373C8"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-78721</wp:posOffset>
          </wp:positionV>
          <wp:extent cx="6506172" cy="898847"/>
          <wp:effectExtent l="0" t="0" r="381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290" cy="893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82" w:rsidRDefault="00C0499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A9" w:rsidRDefault="00C04991" w:rsidP="00D37E68">
    <w:pPr>
      <w:pStyle w:val="Encabezado"/>
      <w:ind w:right="360"/>
      <w:rPr>
        <w:lang w:val="es-SV"/>
      </w:rPr>
    </w:pPr>
    <w:r w:rsidRPr="001373C8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-354681</wp:posOffset>
          </wp:positionV>
          <wp:extent cx="1255594" cy="964546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67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7E68" w:rsidRPr="00D37E68" w:rsidRDefault="00C04991" w:rsidP="00D37E68">
    <w:pPr>
      <w:pStyle w:val="Encabezado"/>
      <w:ind w:right="360"/>
      <w:rPr>
        <w:lang w:val="es-S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C04991"/>
    <w:rsid w:val="00C0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04991"/>
    <w:pPr>
      <w:spacing w:after="0" w:line="240" w:lineRule="auto"/>
      <w:jc w:val="both"/>
    </w:pPr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499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C0499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0499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2020-08-03T19:56:00Z</dcterms:created>
  <dcterms:modified xsi:type="dcterms:W3CDTF">2020-08-03T19:57:00Z</dcterms:modified>
</cp:coreProperties>
</file>