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E9" w:rsidRDefault="007550E9" w:rsidP="007550E9">
      <w:r>
        <w:t xml:space="preserve">                         </w:t>
      </w:r>
    </w:p>
    <w:p w:rsidR="007550E9" w:rsidRDefault="007550E9" w:rsidP="007550E9"/>
    <w:p w:rsidR="007550E9" w:rsidRDefault="007550E9" w:rsidP="007550E9"/>
    <w:p w:rsidR="00423025" w:rsidRPr="00423025" w:rsidRDefault="007550E9" w:rsidP="003B39A5">
      <w:pPr>
        <w:jc w:val="right"/>
        <w:rPr>
          <w:rFonts w:ascii="Bembo Std" w:hAnsi="Bembo Std"/>
          <w:b/>
          <w:sz w:val="24"/>
        </w:rPr>
      </w:pPr>
      <w:r w:rsidRPr="007550E9">
        <w:rPr>
          <w:rFonts w:ascii="Bembo Std" w:hAnsi="Bembo Std"/>
          <w:b/>
          <w:sz w:val="24"/>
        </w:rPr>
        <w:t xml:space="preserve"> </w:t>
      </w:r>
      <w:r w:rsidR="003B39A5">
        <w:rPr>
          <w:rFonts w:ascii="Bembo Std" w:hAnsi="Bembo Std"/>
          <w:b/>
          <w:sz w:val="24"/>
        </w:rPr>
        <w:t>San salvador, enero de 2020.</w:t>
      </w:r>
    </w:p>
    <w:p w:rsidR="00423025" w:rsidRDefault="00423025" w:rsidP="00423025">
      <w:pPr>
        <w:rPr>
          <w:rFonts w:ascii="Bembo Std" w:hAnsi="Bembo Std"/>
          <w:b/>
          <w:sz w:val="24"/>
        </w:rPr>
      </w:pPr>
      <w:r w:rsidRPr="00423025">
        <w:rPr>
          <w:rFonts w:ascii="Bembo Std" w:hAnsi="Bembo Std"/>
          <w:b/>
          <w:sz w:val="24"/>
        </w:rPr>
        <w:t xml:space="preserve"> </w:t>
      </w:r>
    </w:p>
    <w:p w:rsidR="004E5A72" w:rsidRPr="007550E9" w:rsidRDefault="004E5A72" w:rsidP="004E5A72">
      <w:pPr>
        <w:rPr>
          <w:rFonts w:ascii="Bembo Std" w:hAnsi="Bembo Std"/>
          <w:b/>
          <w:sz w:val="24"/>
        </w:rPr>
      </w:pPr>
      <w:r w:rsidRPr="007550E9">
        <w:rPr>
          <w:rFonts w:ascii="Bembo Std" w:hAnsi="Bembo Std"/>
          <w:b/>
          <w:sz w:val="24"/>
        </w:rPr>
        <w:t xml:space="preserve">Informe de la Iniciativa de Participación Ciudadana: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El funcionamiento de los Hogares de Espera Materna, se enmarca en el Primer Nivel de Atención, y se respalda en alianzas estratégicas con organizaciones no gubernamentales –</w:t>
      </w:r>
      <w:proofErr w:type="spellStart"/>
      <w:r w:rsidRPr="007550E9">
        <w:rPr>
          <w:rFonts w:ascii="Museo Sans 100" w:hAnsi="Museo Sans 100"/>
          <w:sz w:val="20"/>
          <w:szCs w:val="20"/>
        </w:rPr>
        <w:t>ONGs</w:t>
      </w:r>
      <w:proofErr w:type="spellEnd"/>
      <w:r w:rsidRPr="007550E9">
        <w:rPr>
          <w:rFonts w:ascii="Museo Sans 100" w:hAnsi="Museo Sans 100"/>
          <w:sz w:val="20"/>
          <w:szCs w:val="20"/>
        </w:rPr>
        <w:t>-, Gobiernos Municipales, empresa privada, en la organización comunitaria, lideresas y líderes para su participación en el análisis de los problemas de salud de grupos vulnerables (mujeres embarazadas, embarazo en adolescentes y niños en la primera infancia) y en la toma de decisiones para superarlos, además para la sostenibilidad de la estrategia.</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Comités de Apoyo a los HEM.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Los comités de apoyo, que son una instancia organizativa, formada en el área en donde se encuentre implementado el HEM y que es responsable de dar seguimiento a actividades del HEM y verificar que estas se realicen según lo planificado.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Este comité se encuentra establecido dentro de los “Lineamientos técnicos para el funcionamiento de los hogares de espera materna”.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b/>
          <w:sz w:val="20"/>
          <w:szCs w:val="20"/>
        </w:rPr>
        <w:t>OBJETIVO:</w:t>
      </w:r>
      <w:r w:rsidRPr="007550E9">
        <w:rPr>
          <w:rFonts w:ascii="Museo Sans 100" w:hAnsi="Museo Sans 100"/>
          <w:sz w:val="20"/>
          <w:szCs w:val="20"/>
        </w:rPr>
        <w:t xml:space="preserve"> Fortalecer la articulación entre salud y comunidad con la participación activa de agentes comunitarios, para la promoción del HEM con los gobiernos locales, otras instituciones de las RIIS y la comunidad,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INTEGRANTES DEL COMITÉ DE APOYO: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Personal de salud de UCSF, Coordinadora del HEM, personal de salud comunitario, en algunos lugares un representante del Gobierno local, líderes/lideresas de la sociedad civil organizada.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ACCIONES DEL COMITÉ DE APOYO: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a) Velar por el buen uso de las instalaciones del HEM, considerando la privacidad y comodidad de las usuarias alojadas.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b) Apoyar a la coordinadora del HEM en la solución de problemas. </w:t>
      </w:r>
    </w:p>
    <w:p w:rsidR="004E5A72"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c) Vigilar que el funcionamiento del HEM sea eficaz. </w:t>
      </w:r>
    </w:p>
    <w:p w:rsidR="004E5A72" w:rsidRDefault="004E5A72" w:rsidP="004E5A72">
      <w:pPr>
        <w:spacing w:line="360" w:lineRule="auto"/>
        <w:jc w:val="both"/>
        <w:rPr>
          <w:rFonts w:ascii="Museo Sans 100" w:hAnsi="Museo Sans 100"/>
          <w:sz w:val="20"/>
          <w:szCs w:val="20"/>
        </w:rPr>
      </w:pPr>
    </w:p>
    <w:p w:rsidR="004E5A72" w:rsidRDefault="004E5A72" w:rsidP="004E5A72">
      <w:pPr>
        <w:spacing w:line="360" w:lineRule="auto"/>
        <w:jc w:val="both"/>
        <w:rPr>
          <w:rFonts w:ascii="Museo Sans 100" w:hAnsi="Museo Sans 100"/>
          <w:sz w:val="20"/>
          <w:szCs w:val="20"/>
        </w:rPr>
      </w:pPr>
    </w:p>
    <w:p w:rsidR="004E5A72" w:rsidRPr="007550E9" w:rsidRDefault="004E5A72" w:rsidP="004E5A72">
      <w:pPr>
        <w:spacing w:line="360" w:lineRule="auto"/>
        <w:jc w:val="both"/>
        <w:rPr>
          <w:rFonts w:ascii="Museo Sans 100" w:hAnsi="Museo Sans 100"/>
          <w:sz w:val="20"/>
          <w:szCs w:val="20"/>
        </w:rPr>
      </w:pP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d) Velar por la óptima utilización de los recursos. </w:t>
      </w:r>
    </w:p>
    <w:p w:rsidR="004E5A72" w:rsidRPr="007550E9" w:rsidRDefault="004E5A72" w:rsidP="004E5A72">
      <w:pPr>
        <w:spacing w:line="360" w:lineRule="auto"/>
        <w:ind w:left="708"/>
        <w:jc w:val="both"/>
        <w:rPr>
          <w:rFonts w:ascii="Museo Sans 100" w:hAnsi="Museo Sans 100"/>
          <w:sz w:val="20"/>
          <w:szCs w:val="20"/>
        </w:rPr>
      </w:pPr>
      <w:r w:rsidRPr="007550E9">
        <w:rPr>
          <w:rFonts w:ascii="Museo Sans 100" w:hAnsi="Museo Sans 100"/>
          <w:sz w:val="20"/>
          <w:szCs w:val="20"/>
        </w:rPr>
        <w:t xml:space="preserve">e) Monitorear y dar seguimiento a los acuerdos tomados en las reuniones de evaluación.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f) Coordinar el intercambio de experiencias con otros HEM a nivel nacional.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RESULTADOS: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Ha permitido avanzar en la comprensión de las ventajas de la participación ciudadana en la autogestión de los servicios de salud.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La </w:t>
      </w:r>
      <w:proofErr w:type="spellStart"/>
      <w:r w:rsidRPr="007550E9">
        <w:rPr>
          <w:rFonts w:ascii="Museo Sans 100" w:hAnsi="Museo Sans 100"/>
          <w:sz w:val="20"/>
          <w:szCs w:val="20"/>
        </w:rPr>
        <w:t>Intersectorialidad</w:t>
      </w:r>
      <w:proofErr w:type="spellEnd"/>
      <w:r w:rsidRPr="007550E9">
        <w:rPr>
          <w:rFonts w:ascii="Museo Sans 100" w:hAnsi="Museo Sans 100"/>
          <w:sz w:val="20"/>
          <w:szCs w:val="20"/>
        </w:rPr>
        <w:t xml:space="preserve"> y participación comunitaria han sido elementos prioritarios para la derivación de casos de riesgo (mujeres, niños/as) hacia los diferentes niveles de atención y así de esa manera reducir la mortalidad materna perinatal.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La participación activa de agentes comunitarios pertenecientes al Comités de apoyo ha fortalecido la articulación entre salud y comunidad y una mejor percepción de los servicios de salud. </w:t>
      </w:r>
    </w:p>
    <w:p w:rsidR="004E5A72" w:rsidRPr="007550E9" w:rsidRDefault="004E5A72" w:rsidP="004E5A72">
      <w:pPr>
        <w:spacing w:line="360" w:lineRule="auto"/>
        <w:ind w:left="708"/>
        <w:jc w:val="both"/>
        <w:rPr>
          <w:rFonts w:ascii="Museo Sans 100" w:hAnsi="Museo Sans 100"/>
          <w:sz w:val="20"/>
          <w:szCs w:val="20"/>
        </w:rPr>
      </w:pPr>
      <w:r w:rsidRPr="007550E9">
        <w:rPr>
          <w:rFonts w:ascii="Museo Sans 100" w:hAnsi="Museo Sans 100"/>
          <w:sz w:val="20"/>
          <w:szCs w:val="20"/>
        </w:rPr>
        <w:t xml:space="preserve">- Diagnóstico de necesidades del HEM y planteamiento de estrategias y organización de actividades para mejora de los servicios de salud.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Crear mecanismos para la rendición de cuentas a sus comunidades que favorezca la transparencia de la gestión pública y las buenas relaciones entre la administración pública y los ciudadanos.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Apoyo del comité en actividades de participación comunitaria y en actividades de recaudación de fondos para suplir necesidades de los hogares de espera materna. </w:t>
      </w:r>
    </w:p>
    <w:p w:rsidR="004E5A72"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Promover el intercambio de información entre los Comités de apoyo en todos los asuntos de interés común en visitas reciprocas. </w:t>
      </w: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rPr>
      </w:pPr>
    </w:p>
    <w:p w:rsidR="00423025" w:rsidRPr="00FE6D4B" w:rsidRDefault="00423025" w:rsidP="00423025">
      <w:pPr>
        <w:spacing w:line="360" w:lineRule="auto"/>
        <w:jc w:val="both"/>
        <w:rPr>
          <w:rFonts w:ascii="Museo Sans 100" w:hAnsi="Museo Sans 100"/>
          <w:b/>
          <w:sz w:val="20"/>
          <w:szCs w:val="20"/>
          <w:u w:val="single"/>
        </w:rPr>
      </w:pPr>
      <w:r w:rsidRPr="00FE6D4B">
        <w:rPr>
          <w:rFonts w:ascii="Museo Sans 100" w:hAnsi="Museo Sans 100"/>
          <w:b/>
          <w:sz w:val="20"/>
          <w:szCs w:val="20"/>
          <w:u w:val="single"/>
        </w:rPr>
        <w:t>Apertura de buzones de sugerencias.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El buzón de sugerencias es un medio de comunicación utilizado en los servicios de salud para conocer la opinión de los usuarios, esta información proporcionada es de vital importancia para establecer planes y emprender acciones que aporten al mejoramiento de los servicios. Todas las sugerencias son estudiadas, contestadas y tomadas en cuenta para establecer acciones correctivas a través de planes de mejora.</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b/>
          <w:sz w:val="20"/>
          <w:szCs w:val="20"/>
        </w:rPr>
        <w:t>OBJETIVO</w:t>
      </w:r>
      <w:r w:rsidRPr="00423025">
        <w:rPr>
          <w:rFonts w:ascii="Museo Sans 100" w:hAnsi="Museo Sans 100"/>
          <w:sz w:val="20"/>
          <w:szCs w:val="20"/>
        </w:rPr>
        <w:t>: recoger las sugerencias, quejas y comentarios de felicitación de los usuarios sobre el funcionamiento de los servicios que se prestan, con la finalidad de poder mejorar su funcionamiento o corregir las quejas.</w:t>
      </w:r>
    </w:p>
    <w:p w:rsidR="00423025" w:rsidRPr="00423025" w:rsidRDefault="00423025" w:rsidP="00423025">
      <w:pPr>
        <w:spacing w:line="360" w:lineRule="auto"/>
        <w:jc w:val="both"/>
        <w:rPr>
          <w:rFonts w:ascii="Museo Sans 100" w:hAnsi="Museo Sans 100"/>
          <w:b/>
          <w:sz w:val="20"/>
          <w:szCs w:val="20"/>
        </w:rPr>
      </w:pPr>
      <w:r w:rsidRPr="00423025">
        <w:rPr>
          <w:rFonts w:ascii="Museo Sans 100" w:hAnsi="Museo Sans 100"/>
          <w:b/>
          <w:sz w:val="20"/>
          <w:szCs w:val="20"/>
        </w:rPr>
        <w:t>RESPONSABLES DE LA APERTURA DE BUZONES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Los buzones de sugerencia son instrumentos a disposición de los usuarios y su apertura se realiza con los comités de apoyo, personal de salud y sociedad civil.</w:t>
      </w:r>
    </w:p>
    <w:p w:rsidR="00423025" w:rsidRPr="00B83BF9" w:rsidRDefault="00423025" w:rsidP="00423025">
      <w:pPr>
        <w:spacing w:line="360" w:lineRule="auto"/>
        <w:jc w:val="both"/>
        <w:rPr>
          <w:rFonts w:ascii="Museo Sans 100" w:hAnsi="Museo Sans 100"/>
          <w:b/>
          <w:sz w:val="20"/>
          <w:szCs w:val="20"/>
        </w:rPr>
      </w:pPr>
      <w:r w:rsidRPr="00B83BF9">
        <w:rPr>
          <w:rFonts w:ascii="Museo Sans 100" w:hAnsi="Museo Sans 100"/>
          <w:b/>
          <w:sz w:val="20"/>
          <w:szCs w:val="20"/>
        </w:rPr>
        <w:t>RESULTADOS: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Participación activa de la población para lograr mejoras en los servicios de salud, es una de las expresiones de la participación comunitaria en salud.</w:t>
      </w:r>
    </w:p>
    <w:p w:rsidR="00C33EB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Tomar decisiones efectivas de acuerdo a los resultados de los comentarios, buscando un compromiso del personal de salud involucrado.</w:t>
      </w:r>
    </w:p>
    <w:p w:rsidR="00FE6D4B" w:rsidRPr="00FE6D4B" w:rsidRDefault="00FE6D4B" w:rsidP="00FE6D4B">
      <w:pPr>
        <w:spacing w:line="360" w:lineRule="auto"/>
        <w:jc w:val="both"/>
        <w:rPr>
          <w:rFonts w:ascii="Museo Sans 100" w:hAnsi="Museo Sans 100"/>
          <w:b/>
          <w:sz w:val="20"/>
          <w:szCs w:val="20"/>
          <w:u w:val="single"/>
        </w:rPr>
      </w:pPr>
      <w:r w:rsidRPr="00FE6D4B">
        <w:rPr>
          <w:rFonts w:ascii="Museo Sans 100" w:hAnsi="Museo Sans 100"/>
          <w:b/>
          <w:sz w:val="20"/>
          <w:szCs w:val="20"/>
          <w:u w:val="single"/>
        </w:rPr>
        <w:t xml:space="preserve">MOVILIZACIÓN SOCIAL, PROMOCIÓN Y COMUNICACIÓN PARA LA PROMOCIÓN DE SERVICIOS.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 movilización social es una de las actividades que impulsan a la población a participar activamente en la solución de las problemáticas que la afectan. Estas actividades de movilización social son diversas como foros, ferias, recorridos participativos, desfiles, cuñas promocionales.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 finalidad de la movilización social es que los actores tanto del sector salud, y otros sectores; promueva en la población el empoderamiento hacia las acciones de salud, </w:t>
      </w:r>
    </w:p>
    <w:p w:rsidR="00FE6D4B" w:rsidRPr="00FE6D4B" w:rsidRDefault="00FE6D4B" w:rsidP="00FE6D4B">
      <w:pPr>
        <w:spacing w:line="360" w:lineRule="auto"/>
        <w:jc w:val="both"/>
        <w:rPr>
          <w:rFonts w:ascii="Museo Sans 100" w:hAnsi="Museo Sans 100"/>
          <w:b/>
          <w:sz w:val="20"/>
          <w:szCs w:val="20"/>
        </w:rPr>
      </w:pPr>
      <w:r w:rsidRPr="00FE6D4B">
        <w:rPr>
          <w:rFonts w:ascii="Museo Sans 100" w:hAnsi="Museo Sans 100"/>
          <w:b/>
          <w:sz w:val="20"/>
          <w:szCs w:val="20"/>
        </w:rPr>
        <w:t xml:space="preserve">OBJETIVO: </w:t>
      </w:r>
    </w:p>
    <w:p w:rsid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Reforzar el protagonismo y el empoderamiento de la población en el cuidado de su salud. </w:t>
      </w:r>
    </w:p>
    <w:p w:rsidR="00FE6D4B" w:rsidRPr="00FE6D4B" w:rsidRDefault="00FE6D4B" w:rsidP="00FE6D4B">
      <w:pPr>
        <w:spacing w:line="360" w:lineRule="auto"/>
        <w:jc w:val="both"/>
        <w:rPr>
          <w:rFonts w:ascii="Museo Sans 100" w:hAnsi="Museo Sans 100"/>
          <w:sz w:val="20"/>
          <w:szCs w:val="20"/>
        </w:rPr>
      </w:pPr>
    </w:p>
    <w:p w:rsidR="004E5A72" w:rsidRDefault="004E5A72" w:rsidP="00FE6D4B">
      <w:pPr>
        <w:spacing w:line="360" w:lineRule="auto"/>
        <w:jc w:val="both"/>
        <w:rPr>
          <w:rFonts w:ascii="Museo Sans 100" w:hAnsi="Museo Sans 100"/>
          <w:b/>
          <w:sz w:val="20"/>
          <w:szCs w:val="20"/>
        </w:rPr>
      </w:pPr>
    </w:p>
    <w:p w:rsidR="004E5A72" w:rsidRDefault="004E5A72" w:rsidP="00FE6D4B">
      <w:pPr>
        <w:spacing w:line="360" w:lineRule="auto"/>
        <w:jc w:val="both"/>
        <w:rPr>
          <w:rFonts w:ascii="Museo Sans 100" w:hAnsi="Museo Sans 100"/>
          <w:b/>
          <w:sz w:val="20"/>
          <w:szCs w:val="20"/>
        </w:rPr>
      </w:pPr>
    </w:p>
    <w:p w:rsidR="004E5A72" w:rsidRDefault="004E5A72" w:rsidP="00FE6D4B">
      <w:pPr>
        <w:spacing w:line="360" w:lineRule="auto"/>
        <w:jc w:val="both"/>
        <w:rPr>
          <w:rFonts w:ascii="Museo Sans 100" w:hAnsi="Museo Sans 100"/>
          <w:b/>
          <w:sz w:val="20"/>
          <w:szCs w:val="20"/>
        </w:rPr>
      </w:pPr>
    </w:p>
    <w:p w:rsidR="00FE6D4B" w:rsidRPr="00FE6D4B" w:rsidRDefault="00FE6D4B" w:rsidP="00FE6D4B">
      <w:pPr>
        <w:spacing w:line="360" w:lineRule="auto"/>
        <w:jc w:val="both"/>
        <w:rPr>
          <w:rFonts w:ascii="Museo Sans 100" w:hAnsi="Museo Sans 100"/>
          <w:b/>
          <w:sz w:val="20"/>
          <w:szCs w:val="20"/>
        </w:rPr>
      </w:pPr>
      <w:bookmarkStart w:id="0" w:name="_GoBack"/>
      <w:bookmarkEnd w:id="0"/>
      <w:r w:rsidRPr="00FE6D4B">
        <w:rPr>
          <w:rFonts w:ascii="Museo Sans 100" w:hAnsi="Museo Sans 100"/>
          <w:b/>
          <w:sz w:val="20"/>
          <w:szCs w:val="20"/>
        </w:rPr>
        <w:t xml:space="preserve">RESULTADOS: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Las actividades de movilización facilitan al personal de la salud acercarse a la comunidad y tener una convivencia en común de los usuarios, observar y valorar aspectos como condiciones de vida de la población.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Fortalece el vínculo entre el profesional de la salud y la comunidad a través de la interacción directa, que promueve un cambio de actitud positivo en las usuarias hacia el personal de salud y los servicios que prestan.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Estas actividades constituyen esfuerzos interinstitucionales e intersectoriales en los cuales diferentes entidades se unen con el fin de ofrecer una cartera de servicios amplia y variada.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En estas actividades masivas también se puede promover el autocuidado de la población, a través de charlas, consejerías, sesiones educativas; además de profundizar la replicación de conocimientos utilizando varios medios, como: radio, afiches, folletos, charlas.</w:t>
      </w:r>
    </w:p>
    <w:sectPr w:rsidR="00FE6D4B" w:rsidRPr="00FE6D4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B2" w:rsidRDefault="00AA2EB2" w:rsidP="007550E9">
      <w:pPr>
        <w:spacing w:after="0" w:line="240" w:lineRule="auto"/>
      </w:pPr>
      <w:r>
        <w:separator/>
      </w:r>
    </w:p>
  </w:endnote>
  <w:endnote w:type="continuationSeparator" w:id="0">
    <w:p w:rsidR="00AA2EB2" w:rsidRDefault="00AA2EB2" w:rsidP="007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B2" w:rsidRDefault="00AA2EB2" w:rsidP="007550E9">
      <w:pPr>
        <w:spacing w:after="0" w:line="240" w:lineRule="auto"/>
      </w:pPr>
      <w:r>
        <w:separator/>
      </w:r>
    </w:p>
  </w:footnote>
  <w:footnote w:type="continuationSeparator" w:id="0">
    <w:p w:rsidR="00AA2EB2" w:rsidRDefault="00AA2EB2" w:rsidP="00755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0E9" w:rsidRDefault="007550E9">
    <w:pPr>
      <w:pStyle w:val="Encabezado"/>
    </w:pPr>
    <w:r>
      <w:rPr>
        <w:noProof/>
        <w:lang w:eastAsia="es-SV"/>
      </w:rPr>
      <w:drawing>
        <wp:anchor distT="0" distB="0" distL="114300" distR="114300" simplePos="0" relativeHeight="251659264" behindDoc="0" locked="0" layoutInCell="1" allowOverlap="1" wp14:anchorId="26769918" wp14:editId="2EDBEB03">
          <wp:simplePos x="0" y="0"/>
          <wp:positionH relativeFrom="margin">
            <wp:posOffset>-635</wp:posOffset>
          </wp:positionH>
          <wp:positionV relativeFrom="paragraph">
            <wp:posOffset>172720</wp:posOffset>
          </wp:positionV>
          <wp:extent cx="1866900" cy="914400"/>
          <wp:effectExtent l="0" t="0" r="0" b="0"/>
          <wp:wrapSquare wrapText="bothSides"/>
          <wp:docPr id="1" name="0 Imagen" descr="FOSALUD GOB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ALUD GOB VERTICAL.png"/>
                  <pic:cNvPicPr/>
                </pic:nvPicPr>
                <pic:blipFill>
                  <a:blip r:embed="rId1"/>
                  <a:stretch>
                    <a:fillRect/>
                  </a:stretch>
                </pic:blipFill>
                <pic:spPr>
                  <a:xfrm>
                    <a:off x="0" y="0"/>
                    <a:ext cx="18669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E9"/>
    <w:rsid w:val="00025FDA"/>
    <w:rsid w:val="003B39A5"/>
    <w:rsid w:val="00423025"/>
    <w:rsid w:val="004E5A72"/>
    <w:rsid w:val="0066523A"/>
    <w:rsid w:val="007550E9"/>
    <w:rsid w:val="008F0D47"/>
    <w:rsid w:val="00A10768"/>
    <w:rsid w:val="00AA2EB2"/>
    <w:rsid w:val="00B83BF9"/>
    <w:rsid w:val="00C33EB5"/>
    <w:rsid w:val="00FE6D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0E96"/>
  <w15:chartTrackingRefBased/>
  <w15:docId w15:val="{3105F1F4-0368-4E3D-A906-DB60D7B5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0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0E9"/>
  </w:style>
  <w:style w:type="paragraph" w:styleId="Piedepgina">
    <w:name w:val="footer"/>
    <w:basedOn w:val="Normal"/>
    <w:link w:val="PiedepginaCar"/>
    <w:uiPriority w:val="99"/>
    <w:unhideWhenUsed/>
    <w:rsid w:val="007550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0E9"/>
  </w:style>
  <w:style w:type="paragraph" w:customStyle="1" w:styleId="Default">
    <w:name w:val="Default"/>
    <w:rsid w:val="00FE6D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906</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Arevalo</dc:creator>
  <cp:keywords/>
  <dc:description/>
  <cp:lastModifiedBy>Marta Arevalo</cp:lastModifiedBy>
  <cp:revision>6</cp:revision>
  <dcterms:created xsi:type="dcterms:W3CDTF">2020-07-14T14:07:00Z</dcterms:created>
  <dcterms:modified xsi:type="dcterms:W3CDTF">2020-07-14T14:39:00Z</dcterms:modified>
</cp:coreProperties>
</file>