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871" w:rsidRDefault="004D5AB4">
      <w:pPr>
        <w:rPr>
          <w:rFonts w:ascii="Calibri" w:eastAsia="Calibri" w:hAnsi="Calibri" w:cs="Calibri"/>
        </w:rPr>
      </w:pPr>
      <w:r>
        <w:rPr>
          <w:rFonts w:ascii="Calibri" w:eastAsia="Calibri" w:hAnsi="Calibri" w:cs="Calibri"/>
        </w:rPr>
        <w:t xml:space="preserve">          </w:t>
      </w:r>
      <w:r w:rsidR="00D8411E">
        <w:object w:dxaOrig="1197" w:dyaOrig="1137">
          <v:rect id="rectole0000000001" o:spid="_x0000_i1025" style="width:60pt;height:57pt" o:ole="" o:preferrelative="t" stroked="f">
            <v:imagedata r:id="rId4" o:title=""/>
          </v:rect>
          <o:OLEObject Type="Embed" ProgID="StaticMetafile" ShapeID="rectole0000000001" DrawAspect="Content" ObjectID="_1620722405" r:id="rId5"/>
        </w:object>
      </w:r>
      <w:r>
        <w:rPr>
          <w:rFonts w:ascii="Calibri" w:eastAsia="Calibri" w:hAnsi="Calibri" w:cs="Calibri"/>
        </w:rPr>
        <w:t xml:space="preserve">                                                                                                      </w:t>
      </w:r>
      <w:r w:rsidR="00D8411E" w:rsidRPr="00D8411E">
        <w:rPr>
          <w:rFonts w:ascii="Calibri" w:eastAsia="Calibri" w:hAnsi="Calibri" w:cs="Calibri"/>
        </w:rPr>
        <w:object w:dxaOrig="1123" w:dyaOrig="1123">
          <v:rect id="rectole0000000000" o:spid="_x0000_i1026" style="width:56.25pt;height:56.25pt" o:ole="" o:preferrelative="t" stroked="f">
            <v:imagedata r:id="rId6" o:title=""/>
          </v:rect>
          <o:OLEObject Type="Embed" ProgID="StaticMetafile" ShapeID="rectole0000000000" DrawAspect="Content" ObjectID="_1620722406" r:id="rId7"/>
        </w:object>
      </w:r>
      <w:r>
        <w:rPr>
          <w:rFonts w:ascii="Calibri" w:eastAsia="Calibri" w:hAnsi="Calibri" w:cs="Calibri"/>
        </w:rPr>
        <w:t xml:space="preserve">                                                     </w:t>
      </w:r>
    </w:p>
    <w:p w:rsidR="00340871" w:rsidRDefault="004D5AB4">
      <w:pPr>
        <w:spacing w:after="0"/>
        <w:jc w:val="both"/>
        <w:rPr>
          <w:rFonts w:ascii="Calibri" w:eastAsia="Calibri" w:hAnsi="Calibri" w:cs="Calibri"/>
          <w:sz w:val="20"/>
        </w:rPr>
      </w:pPr>
      <w:r>
        <w:rPr>
          <w:rFonts w:ascii="Calibri" w:eastAsia="Calibri" w:hAnsi="Calibri" w:cs="Calibri"/>
          <w:sz w:val="20"/>
        </w:rPr>
        <w:t xml:space="preserve">                                                                                                            </w:t>
      </w:r>
      <w:r w:rsidR="00D8411E">
        <w:rPr>
          <w:rFonts w:ascii="Calibri" w:eastAsia="Calibri" w:hAnsi="Calibri" w:cs="Calibri"/>
          <w:sz w:val="20"/>
        </w:rPr>
        <w:t xml:space="preserve">                      </w:t>
      </w:r>
      <w:r>
        <w:rPr>
          <w:rFonts w:ascii="Calibri" w:eastAsia="Calibri" w:hAnsi="Calibri" w:cs="Calibri"/>
          <w:sz w:val="20"/>
        </w:rPr>
        <w:t xml:space="preserve"> San Salvador 30 de abril</w:t>
      </w:r>
      <w:r w:rsidR="00D8411E">
        <w:rPr>
          <w:rFonts w:ascii="Calibri" w:eastAsia="Calibri" w:hAnsi="Calibri" w:cs="Calibri"/>
          <w:sz w:val="20"/>
        </w:rPr>
        <w:t xml:space="preserve"> de 201</w:t>
      </w:r>
      <w:r>
        <w:rPr>
          <w:rFonts w:ascii="Calibri" w:eastAsia="Calibri" w:hAnsi="Calibri" w:cs="Calibri"/>
          <w:sz w:val="20"/>
        </w:rPr>
        <w:t>9</w:t>
      </w:r>
    </w:p>
    <w:p w:rsidR="00340871" w:rsidRDefault="00340871">
      <w:pPr>
        <w:spacing w:after="0"/>
        <w:jc w:val="both"/>
        <w:rPr>
          <w:rFonts w:ascii="Calibri" w:eastAsia="Calibri" w:hAnsi="Calibri" w:cs="Calibri"/>
          <w:sz w:val="20"/>
        </w:rPr>
      </w:pPr>
    </w:p>
    <w:p w:rsidR="002175DE" w:rsidRPr="002175DE" w:rsidRDefault="002175DE" w:rsidP="002175DE">
      <w:pPr>
        <w:spacing w:after="0" w:line="360" w:lineRule="auto"/>
        <w:jc w:val="both"/>
        <w:rPr>
          <w:rFonts w:ascii="Calibri" w:eastAsia="Calibri" w:hAnsi="Calibri" w:cs="Calibri"/>
          <w:b/>
          <w:sz w:val="24"/>
        </w:rPr>
      </w:pPr>
      <w:r>
        <w:rPr>
          <w:rFonts w:ascii="Calibri" w:eastAsia="Calibri" w:hAnsi="Calibri" w:cs="Calibri"/>
          <w:b/>
          <w:sz w:val="24"/>
        </w:rPr>
        <w:t xml:space="preserve">                                        </w:t>
      </w:r>
      <w:r w:rsidRPr="002175DE">
        <w:rPr>
          <w:rFonts w:ascii="Calibri" w:eastAsia="Calibri" w:hAnsi="Calibri" w:cs="Calibri"/>
          <w:b/>
          <w:sz w:val="24"/>
        </w:rPr>
        <w:t>ACTA DE INEXISTENCIA DE INFORMACION OFICIOSA</w:t>
      </w: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0"/>
        </w:rPr>
      </w:pPr>
    </w:p>
    <w:p w:rsidR="00340871" w:rsidRDefault="004D5AB4">
      <w:pPr>
        <w:spacing w:after="0"/>
        <w:jc w:val="both"/>
        <w:rPr>
          <w:rFonts w:ascii="Calibri" w:eastAsia="Calibri" w:hAnsi="Calibri" w:cs="Calibri"/>
          <w:b/>
          <w:sz w:val="28"/>
        </w:rPr>
      </w:pPr>
      <w:r>
        <w:rPr>
          <w:rFonts w:ascii="Calibri" w:eastAsia="Calibri" w:hAnsi="Calibri" w:cs="Calibri"/>
          <w:b/>
          <w:sz w:val="28"/>
        </w:rPr>
        <w:t>Usuarias y Usuarios del Portal de Transparencia</w:t>
      </w:r>
    </w:p>
    <w:p w:rsidR="00340871" w:rsidRDefault="00D8411E">
      <w:pPr>
        <w:spacing w:after="0"/>
        <w:jc w:val="both"/>
        <w:rPr>
          <w:rFonts w:ascii="Calibri" w:eastAsia="Calibri" w:hAnsi="Calibri" w:cs="Calibri"/>
          <w:b/>
          <w:sz w:val="28"/>
        </w:rPr>
      </w:pPr>
      <w:r>
        <w:rPr>
          <w:rFonts w:ascii="Calibri" w:eastAsia="Calibri" w:hAnsi="Calibri" w:cs="Calibri"/>
          <w:b/>
          <w:sz w:val="28"/>
        </w:rPr>
        <w:t>Del</w:t>
      </w:r>
      <w:r w:rsidR="004D5AB4">
        <w:rPr>
          <w:rFonts w:ascii="Calibri" w:eastAsia="Calibri" w:hAnsi="Calibri" w:cs="Calibri"/>
          <w:b/>
          <w:sz w:val="28"/>
        </w:rPr>
        <w:t xml:space="preserve"> Consejo Superior de Salud Pública</w:t>
      </w:r>
    </w:p>
    <w:p w:rsidR="002175DE" w:rsidRPr="002175DE" w:rsidRDefault="002175DE" w:rsidP="002175DE">
      <w:pPr>
        <w:spacing w:after="0" w:line="360" w:lineRule="auto"/>
        <w:jc w:val="both"/>
        <w:rPr>
          <w:rFonts w:ascii="Calibri" w:eastAsia="Calibri" w:hAnsi="Calibri" w:cs="Calibri"/>
          <w:sz w:val="24"/>
        </w:rPr>
      </w:pPr>
    </w:p>
    <w:p w:rsidR="002175DE" w:rsidRPr="002175DE" w:rsidRDefault="002175DE" w:rsidP="002175DE">
      <w:pPr>
        <w:spacing w:after="0" w:line="360" w:lineRule="auto"/>
        <w:jc w:val="both"/>
        <w:rPr>
          <w:rFonts w:ascii="Calibri" w:eastAsia="Calibri" w:hAnsi="Calibri" w:cs="Calibri"/>
          <w:sz w:val="24"/>
        </w:rPr>
      </w:pPr>
      <w:r w:rsidRPr="002175DE">
        <w:rPr>
          <w:rFonts w:ascii="Calibri" w:eastAsia="Calibri" w:hAnsi="Calibri" w:cs="Calibri"/>
          <w:sz w:val="24"/>
        </w:rPr>
        <w:t xml:space="preserve">En la ciudad de San Salvador a los veinte y cuatro días del mes de abril del año dos mil diecinueve, se informa </w:t>
      </w:r>
      <w:r w:rsidRPr="002175DE">
        <w:rPr>
          <w:rFonts w:ascii="Calibri" w:eastAsia="Calibri" w:hAnsi="Calibri" w:cs="Calibri"/>
          <w:sz w:val="24"/>
        </w:rPr>
        <w:t>a la</w:t>
      </w:r>
      <w:r w:rsidRPr="002175DE">
        <w:rPr>
          <w:rFonts w:ascii="Calibri" w:eastAsia="Calibri" w:hAnsi="Calibri" w:cs="Calibri"/>
          <w:sz w:val="24"/>
        </w:rPr>
        <w:t xml:space="preserve">   ciudadanía que después de haber agotado los </w:t>
      </w:r>
      <w:r w:rsidRPr="002175DE">
        <w:rPr>
          <w:rFonts w:ascii="Calibri" w:eastAsia="Calibri" w:hAnsi="Calibri" w:cs="Calibri"/>
          <w:sz w:val="24"/>
        </w:rPr>
        <w:t>procedimientos institucionales</w:t>
      </w:r>
      <w:r w:rsidRPr="002175DE">
        <w:rPr>
          <w:rFonts w:ascii="Calibri" w:eastAsia="Calibri" w:hAnsi="Calibri" w:cs="Calibri"/>
          <w:sz w:val="24"/>
        </w:rPr>
        <w:t xml:space="preserve"> respecto al registro de la información considerada oficiosa y relaciona con el Ar. 10 numeral 17 de lay de Acceso a la información </w:t>
      </w:r>
      <w:r w:rsidRPr="002175DE">
        <w:rPr>
          <w:rFonts w:ascii="Calibri" w:eastAsia="Calibri" w:hAnsi="Calibri" w:cs="Calibri"/>
          <w:sz w:val="24"/>
        </w:rPr>
        <w:t>Pública, que literalmente dice:</w:t>
      </w:r>
    </w:p>
    <w:p w:rsidR="002175DE" w:rsidRPr="002175DE" w:rsidRDefault="002175DE" w:rsidP="002175DE">
      <w:pPr>
        <w:spacing w:after="0" w:line="360" w:lineRule="auto"/>
        <w:jc w:val="both"/>
        <w:rPr>
          <w:rFonts w:ascii="Calibri" w:eastAsia="Calibri" w:hAnsi="Calibri" w:cs="Calibri"/>
          <w:sz w:val="24"/>
        </w:rPr>
      </w:pPr>
      <w:r w:rsidRPr="002175DE">
        <w:rPr>
          <w:rFonts w:ascii="Calibri" w:eastAsia="Calibri" w:hAnsi="Calibri" w:cs="Calibri"/>
          <w:sz w:val="24"/>
        </w:rPr>
        <w:t>"Los entes obligados deberán hacer pública la información relativa a   montos y destinatarios privados de recursos públicos, así como los informes que éstos rindan so</w:t>
      </w:r>
      <w:r w:rsidRPr="002175DE">
        <w:rPr>
          <w:rFonts w:ascii="Calibri" w:eastAsia="Calibri" w:hAnsi="Calibri" w:cs="Calibri"/>
          <w:sz w:val="24"/>
        </w:rPr>
        <w:t>bre el uso de dichos recursos."</w:t>
      </w:r>
    </w:p>
    <w:p w:rsidR="002175DE" w:rsidRPr="002175DE" w:rsidRDefault="002175DE" w:rsidP="002175DE">
      <w:pPr>
        <w:spacing w:after="0" w:line="360" w:lineRule="auto"/>
        <w:jc w:val="both"/>
        <w:rPr>
          <w:rFonts w:ascii="Calibri" w:eastAsia="Calibri" w:hAnsi="Calibri" w:cs="Calibri"/>
          <w:sz w:val="24"/>
        </w:rPr>
      </w:pPr>
      <w:r w:rsidRPr="002175DE">
        <w:rPr>
          <w:rFonts w:ascii="Calibri" w:eastAsia="Calibri" w:hAnsi="Calibri" w:cs="Calibri"/>
          <w:sz w:val="24"/>
        </w:rPr>
        <w:t>El Consejo Superior de Salud Pública, para el periodo de enero al 24 de   abril    de dos mil diecinueve, no reporta gastos en concepto de viajes al exterior por funcionarios o empleados de esta   institución.</w:t>
      </w:r>
    </w:p>
    <w:p w:rsidR="002175DE" w:rsidRPr="002175DE" w:rsidRDefault="002175DE" w:rsidP="002175DE">
      <w:pPr>
        <w:spacing w:after="0" w:line="360" w:lineRule="auto"/>
        <w:jc w:val="both"/>
        <w:rPr>
          <w:rFonts w:ascii="Calibri" w:eastAsia="Calibri" w:hAnsi="Calibri" w:cs="Calibri"/>
          <w:sz w:val="24"/>
        </w:rPr>
      </w:pPr>
      <w:r w:rsidRPr="002175DE">
        <w:rPr>
          <w:rFonts w:ascii="Calibri" w:eastAsia="Calibri" w:hAnsi="Calibri" w:cs="Calibri"/>
          <w:sz w:val="24"/>
        </w:rPr>
        <w:t>No habiendo otro asunto que declarar, se cierra la presente acta, para lo cual firmo en fe de constancia de la inexistencia de la información antes detallada, lo cual se ha verificad</w:t>
      </w:r>
      <w:r w:rsidRPr="002175DE">
        <w:rPr>
          <w:rFonts w:ascii="Calibri" w:eastAsia="Calibri" w:hAnsi="Calibri" w:cs="Calibri"/>
          <w:sz w:val="24"/>
        </w:rPr>
        <w:t>o en fecha 24 de abril de 2019.</w:t>
      </w:r>
    </w:p>
    <w:p w:rsidR="002175DE" w:rsidRPr="002175DE" w:rsidRDefault="002175DE" w:rsidP="002175DE">
      <w:pPr>
        <w:spacing w:after="0"/>
        <w:jc w:val="both"/>
        <w:rPr>
          <w:rFonts w:ascii="Calibri" w:eastAsia="Calibri" w:hAnsi="Calibri" w:cs="Calibri"/>
          <w:sz w:val="24"/>
        </w:rPr>
      </w:pPr>
      <w:r w:rsidRPr="002175DE">
        <w:rPr>
          <w:rFonts w:ascii="Calibri" w:eastAsia="Calibri" w:hAnsi="Calibri" w:cs="Calibri"/>
          <w:sz w:val="24"/>
        </w:rPr>
        <w:t>Atentamente</w:t>
      </w:r>
      <w:bookmarkStart w:id="0" w:name="_GoBack"/>
      <w:bookmarkEnd w:id="0"/>
    </w:p>
    <w:p w:rsidR="002175DE" w:rsidRPr="002175DE" w:rsidRDefault="002175DE" w:rsidP="002175DE">
      <w:pPr>
        <w:spacing w:after="0" w:line="360" w:lineRule="auto"/>
        <w:jc w:val="both"/>
        <w:rPr>
          <w:rFonts w:ascii="Calibri" w:eastAsia="Calibri" w:hAnsi="Calibri" w:cs="Calibri"/>
          <w:sz w:val="24"/>
        </w:rPr>
      </w:pPr>
    </w:p>
    <w:p w:rsidR="002175DE" w:rsidRPr="002175DE" w:rsidRDefault="002175DE" w:rsidP="002175DE">
      <w:pPr>
        <w:spacing w:after="0" w:line="360" w:lineRule="auto"/>
        <w:rPr>
          <w:rFonts w:ascii="Calibri" w:eastAsia="Calibri" w:hAnsi="Calibri" w:cs="Calibri"/>
          <w:sz w:val="24"/>
        </w:rPr>
      </w:pPr>
      <w:r w:rsidRPr="002175DE">
        <w:rPr>
          <w:rFonts w:ascii="Calibri" w:eastAsia="Calibri" w:hAnsi="Calibri" w:cs="Calibri"/>
          <w:sz w:val="24"/>
        </w:rPr>
        <w:t xml:space="preserve">                                                                                             </w:t>
      </w:r>
      <w:r w:rsidRPr="002175DE">
        <w:rPr>
          <w:rFonts w:ascii="Calibri" w:eastAsia="Calibri" w:hAnsi="Calibri" w:cs="Calibri"/>
          <w:sz w:val="24"/>
        </w:rPr>
        <w:t>Licda. Silvia Esmeralda Fuentes Rivera</w:t>
      </w:r>
    </w:p>
    <w:p w:rsidR="002175DE" w:rsidRPr="002175DE" w:rsidRDefault="002175DE" w:rsidP="002175DE">
      <w:pPr>
        <w:spacing w:after="0" w:line="360" w:lineRule="auto"/>
        <w:jc w:val="right"/>
        <w:rPr>
          <w:rFonts w:ascii="Calibri" w:eastAsia="Calibri" w:hAnsi="Calibri" w:cs="Calibri"/>
          <w:sz w:val="24"/>
        </w:rPr>
      </w:pPr>
      <w:r w:rsidRPr="002175DE">
        <w:rPr>
          <w:rFonts w:ascii="Calibri" w:eastAsia="Calibri" w:hAnsi="Calibri" w:cs="Calibri"/>
          <w:sz w:val="24"/>
        </w:rPr>
        <w:t xml:space="preserve">Jefe </w:t>
      </w:r>
      <w:r w:rsidRPr="002175DE">
        <w:rPr>
          <w:rFonts w:ascii="Calibri" w:eastAsia="Calibri" w:hAnsi="Calibri" w:cs="Calibri"/>
          <w:sz w:val="24"/>
        </w:rPr>
        <w:t>Unidad Financiera Institucional</w:t>
      </w:r>
    </w:p>
    <w:p w:rsidR="002175DE" w:rsidRPr="002175DE" w:rsidRDefault="002175DE" w:rsidP="002175DE">
      <w:pPr>
        <w:spacing w:after="0" w:line="360" w:lineRule="auto"/>
        <w:jc w:val="both"/>
        <w:rPr>
          <w:rFonts w:ascii="Calibri" w:eastAsia="Calibri" w:hAnsi="Calibri" w:cs="Calibri"/>
          <w:sz w:val="24"/>
        </w:rPr>
      </w:pPr>
    </w:p>
    <w:p w:rsidR="002175DE" w:rsidRPr="002175DE" w:rsidRDefault="002175DE" w:rsidP="002175DE">
      <w:pPr>
        <w:spacing w:after="0" w:line="360" w:lineRule="auto"/>
        <w:jc w:val="both"/>
        <w:rPr>
          <w:rFonts w:ascii="Calibri" w:eastAsia="Calibri" w:hAnsi="Calibri" w:cs="Calibri"/>
          <w:sz w:val="24"/>
        </w:rPr>
      </w:pPr>
      <w:r w:rsidRPr="002175DE">
        <w:rPr>
          <w:rFonts w:ascii="Calibri" w:eastAsia="Calibri" w:hAnsi="Calibri" w:cs="Calibri"/>
          <w:sz w:val="24"/>
        </w:rPr>
        <w:t>Nota: Esta es una versión seleccionable por lo que no se refleja la firma del jefe de Unidad</w:t>
      </w:r>
    </w:p>
    <w:p w:rsidR="002175DE" w:rsidRPr="002175DE" w:rsidRDefault="002175DE" w:rsidP="002175DE">
      <w:pPr>
        <w:spacing w:after="0" w:line="360" w:lineRule="auto"/>
        <w:jc w:val="both"/>
        <w:rPr>
          <w:rFonts w:ascii="Calibri" w:eastAsia="Calibri" w:hAnsi="Calibri" w:cs="Calibri"/>
          <w:b/>
          <w:sz w:val="24"/>
        </w:rPr>
      </w:pPr>
    </w:p>
    <w:p w:rsidR="00340871" w:rsidRDefault="00340871" w:rsidP="00D8411E">
      <w:pPr>
        <w:spacing w:after="0" w:line="360" w:lineRule="auto"/>
        <w:jc w:val="both"/>
        <w:rPr>
          <w:rFonts w:ascii="Calibri" w:eastAsia="Calibri" w:hAnsi="Calibri" w:cs="Calibri"/>
          <w:b/>
          <w:sz w:val="24"/>
        </w:rPr>
      </w:pPr>
    </w:p>
    <w:p w:rsidR="00340871" w:rsidRDefault="004D5AB4" w:rsidP="002175DE">
      <w:pPr>
        <w:spacing w:after="0"/>
        <w:jc w:val="both"/>
        <w:rPr>
          <w:rFonts w:ascii="Calibri" w:eastAsia="Calibri" w:hAnsi="Calibri" w:cs="Calibri"/>
          <w:b/>
          <w:sz w:val="28"/>
        </w:rPr>
      </w:pPr>
      <w:r>
        <w:rPr>
          <w:rFonts w:ascii="Calibri" w:eastAsia="Calibri" w:hAnsi="Calibri" w:cs="Calibri"/>
          <w:sz w:val="24"/>
        </w:rPr>
        <w:lastRenderedPageBreak/>
        <w:t xml:space="preserve">                                          </w:t>
      </w:r>
      <w:r>
        <w:rPr>
          <w:rFonts w:ascii="Calibri" w:eastAsia="Calibri" w:hAnsi="Calibri" w:cs="Calibri"/>
          <w:b/>
          <w:sz w:val="28"/>
        </w:rPr>
        <w:t xml:space="preserve">  </w:t>
      </w:r>
    </w:p>
    <w:p w:rsidR="00340871" w:rsidRDefault="004D5AB4">
      <w:pPr>
        <w:spacing w:after="0"/>
        <w:jc w:val="both"/>
        <w:rPr>
          <w:rFonts w:ascii="Calibri" w:eastAsia="Calibri" w:hAnsi="Calibri" w:cs="Calibri"/>
          <w:sz w:val="24"/>
        </w:rPr>
      </w:pPr>
      <w:r>
        <w:rPr>
          <w:rFonts w:ascii="Calibri" w:eastAsia="Calibri" w:hAnsi="Calibri" w:cs="Calibri"/>
          <w:sz w:val="24"/>
        </w:rPr>
        <w:t xml:space="preserve"> </w:t>
      </w:r>
    </w:p>
    <w:p w:rsidR="00340871" w:rsidRDefault="00340871">
      <w:pPr>
        <w:spacing w:after="0"/>
        <w:jc w:val="both"/>
        <w:rPr>
          <w:rFonts w:ascii="Calibri" w:eastAsia="Calibri" w:hAnsi="Calibri" w:cs="Calibri"/>
          <w:sz w:val="24"/>
        </w:rPr>
      </w:pP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0"/>
        </w:rPr>
      </w:pPr>
    </w:p>
    <w:p w:rsidR="00340871" w:rsidRDefault="00340871">
      <w:pPr>
        <w:rPr>
          <w:rFonts w:ascii="Calibri" w:eastAsia="Calibri" w:hAnsi="Calibri" w:cs="Calibri"/>
        </w:rPr>
      </w:pP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0"/>
        </w:rPr>
      </w:pPr>
    </w:p>
    <w:p w:rsidR="00340871" w:rsidRDefault="00340871">
      <w:pPr>
        <w:spacing w:after="0"/>
        <w:jc w:val="both"/>
        <w:rPr>
          <w:rFonts w:ascii="Calibri" w:eastAsia="Calibri" w:hAnsi="Calibri" w:cs="Calibri"/>
          <w:sz w:val="24"/>
        </w:rPr>
      </w:pPr>
    </w:p>
    <w:sectPr w:rsidR="003408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871"/>
    <w:rsid w:val="00120ACE"/>
    <w:rsid w:val="002175DE"/>
    <w:rsid w:val="00340871"/>
    <w:rsid w:val="004D5AB4"/>
    <w:rsid w:val="00592F83"/>
    <w:rsid w:val="00653030"/>
    <w:rsid w:val="00AE0CBC"/>
    <w:rsid w:val="00D8411E"/>
    <w:rsid w:val="00FC41C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2DE4D9-4270-48C5-BABA-4F1053A9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288</Words>
  <Characters>1587</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 Ivette Morales</dc:creator>
  <cp:lastModifiedBy>Aura Ivette Morales</cp:lastModifiedBy>
  <cp:revision>3</cp:revision>
  <dcterms:created xsi:type="dcterms:W3CDTF">2019-05-30T17:50:00Z</dcterms:created>
  <dcterms:modified xsi:type="dcterms:W3CDTF">2019-05-30T17:54:00Z</dcterms:modified>
</cp:coreProperties>
</file>