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2A" w:rsidRDefault="000C032A" w:rsidP="000C032A">
      <w:pPr>
        <w:pStyle w:val="Encabezado"/>
        <w:tabs>
          <w:tab w:val="left" w:pos="2592"/>
        </w:tabs>
        <w:spacing w:line="360" w:lineRule="auto"/>
        <w:jc w:val="both"/>
      </w:pPr>
    </w:p>
    <w:p w:rsidR="000C032A" w:rsidRPr="00286100" w:rsidRDefault="000C032A" w:rsidP="000C032A">
      <w:pPr>
        <w:pStyle w:val="Encabezado"/>
        <w:tabs>
          <w:tab w:val="left" w:pos="2592"/>
        </w:tabs>
        <w:jc w:val="right"/>
        <w:rPr>
          <w:rFonts w:ascii="Calibri" w:hAnsi="Calibri"/>
          <w:b/>
        </w:rPr>
      </w:pPr>
      <w:r w:rsidRPr="00286100">
        <w:rPr>
          <w:rFonts w:ascii="Calibri" w:hAnsi="Calibri"/>
          <w:b/>
        </w:rPr>
        <w:t xml:space="preserve">ASUNTO: Justificación </w:t>
      </w:r>
    </w:p>
    <w:p w:rsidR="000C032A" w:rsidRPr="00286100" w:rsidRDefault="000C032A" w:rsidP="000C032A">
      <w:pPr>
        <w:pStyle w:val="Encabezado"/>
        <w:tabs>
          <w:tab w:val="left" w:pos="2592"/>
        </w:tabs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San Salvador, 03 de Julio de 2019</w:t>
      </w:r>
      <w:r w:rsidRPr="00286100">
        <w:rPr>
          <w:rFonts w:ascii="Calibri" w:hAnsi="Calibri"/>
          <w:b/>
        </w:rPr>
        <w:t xml:space="preserve">. </w:t>
      </w:r>
    </w:p>
    <w:p w:rsidR="000C032A" w:rsidRPr="00286100" w:rsidRDefault="000C032A" w:rsidP="000C032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0C032A" w:rsidRPr="007F003A" w:rsidRDefault="000C032A" w:rsidP="000C032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Señores(as) </w:t>
      </w:r>
    </w:p>
    <w:p w:rsidR="000C032A" w:rsidRPr="007F003A" w:rsidRDefault="000C032A" w:rsidP="000C032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Público en General </w:t>
      </w:r>
      <w:bookmarkStart w:id="0" w:name="_GoBack"/>
      <w:bookmarkEnd w:id="0"/>
    </w:p>
    <w:p w:rsidR="000C032A" w:rsidRPr="007F003A" w:rsidRDefault="000C032A" w:rsidP="000C032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Presente.- </w:t>
      </w:r>
    </w:p>
    <w:p w:rsidR="000C032A" w:rsidRPr="00286100" w:rsidRDefault="000C032A" w:rsidP="000C032A">
      <w:pPr>
        <w:pStyle w:val="Encabezado"/>
        <w:tabs>
          <w:tab w:val="left" w:pos="2592"/>
        </w:tabs>
        <w:jc w:val="both"/>
        <w:rPr>
          <w:rFonts w:ascii="Calibri" w:hAnsi="Calibri"/>
        </w:rPr>
      </w:pPr>
    </w:p>
    <w:p w:rsidR="000C032A" w:rsidRDefault="000C032A" w:rsidP="000C032A">
      <w:pPr>
        <w:pStyle w:val="Encabezado"/>
        <w:tabs>
          <w:tab w:val="left" w:pos="2592"/>
        </w:tabs>
        <w:spacing w:line="360" w:lineRule="auto"/>
        <w:jc w:val="both"/>
      </w:pPr>
    </w:p>
    <w:p w:rsidR="000C032A" w:rsidRPr="00940B96" w:rsidRDefault="000C032A" w:rsidP="000C032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</w:rPr>
      </w:pPr>
      <w:r w:rsidRPr="00940B96">
        <w:rPr>
          <w:rFonts w:ascii="Calibri" w:hAnsi="Calibri" w:cs="Arial"/>
          <w:sz w:val="28"/>
        </w:rPr>
        <w:t>De acuerdo al Artículo 10 numeral 6) de la Ley de Acceso</w:t>
      </w:r>
      <w:r>
        <w:rPr>
          <w:rFonts w:ascii="Calibri" w:hAnsi="Calibri" w:cs="Arial"/>
          <w:sz w:val="28"/>
        </w:rPr>
        <w:t xml:space="preserve"> a la Información Pública, debe </w:t>
      </w:r>
      <w:r w:rsidRPr="00940B96">
        <w:rPr>
          <w:rFonts w:ascii="Calibri" w:hAnsi="Calibri" w:cs="Arial"/>
          <w:sz w:val="28"/>
        </w:rPr>
        <w:t xml:space="preserve">publicarse de oficio: </w:t>
      </w:r>
      <w:r w:rsidRPr="00940B96">
        <w:rPr>
          <w:rFonts w:ascii="Calibri" w:hAnsi="Calibri" w:cs="Arial"/>
          <w:b/>
          <w:sz w:val="28"/>
        </w:rPr>
        <w:t>El listado de Asesores, determinando sus respectivas funciones</w:t>
      </w:r>
      <w:r w:rsidRPr="00940B96">
        <w:rPr>
          <w:rFonts w:ascii="Calibri" w:hAnsi="Calibri" w:cs="Arial"/>
          <w:sz w:val="28"/>
        </w:rPr>
        <w:t>, por</w:t>
      </w:r>
      <w:r>
        <w:rPr>
          <w:rFonts w:ascii="Calibri" w:hAnsi="Calibri" w:cs="Arial"/>
          <w:sz w:val="28"/>
        </w:rPr>
        <w:t xml:space="preserve"> </w:t>
      </w:r>
      <w:r w:rsidRPr="00940B96">
        <w:rPr>
          <w:rFonts w:ascii="Calibri" w:hAnsi="Calibri" w:cs="Arial"/>
          <w:sz w:val="28"/>
        </w:rPr>
        <w:t>lo que se HACE SABER:</w:t>
      </w:r>
    </w:p>
    <w:p w:rsidR="000C032A" w:rsidRDefault="000C032A" w:rsidP="000C032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</w:rPr>
      </w:pPr>
    </w:p>
    <w:p w:rsidR="000C032A" w:rsidRPr="00362E4E" w:rsidRDefault="000C032A" w:rsidP="000C032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</w:rPr>
      </w:pPr>
      <w:r w:rsidRPr="00940B96">
        <w:rPr>
          <w:rFonts w:ascii="Calibri" w:hAnsi="Calibri" w:cs="Arial"/>
          <w:sz w:val="28"/>
        </w:rPr>
        <w:t>Que el Fondo para la Atención a las Víctimas de Acci</w:t>
      </w:r>
      <w:r>
        <w:rPr>
          <w:rFonts w:ascii="Calibri" w:hAnsi="Calibri" w:cs="Arial"/>
          <w:sz w:val="28"/>
        </w:rPr>
        <w:t xml:space="preserve">dentes de Tránsito, “FONAT”, durante el </w:t>
      </w:r>
      <w:r w:rsidRPr="00761CC8">
        <w:rPr>
          <w:rFonts w:ascii="Calibri" w:hAnsi="Calibri" w:cs="Arial"/>
          <w:b/>
          <w:sz w:val="28"/>
        </w:rPr>
        <w:t>SEGUNDO</w:t>
      </w:r>
      <w:r>
        <w:rPr>
          <w:rFonts w:ascii="Calibri" w:hAnsi="Calibri" w:cs="Arial"/>
          <w:sz w:val="28"/>
        </w:rPr>
        <w:t xml:space="preserve"> </w:t>
      </w:r>
      <w:r w:rsidRPr="00761CC8">
        <w:rPr>
          <w:rFonts w:ascii="Calibri" w:hAnsi="Calibri" w:cs="Arial"/>
          <w:b/>
          <w:sz w:val="28"/>
        </w:rPr>
        <w:t>TRIMESTRE DEL AÑO</w:t>
      </w:r>
      <w:r w:rsidRPr="005B318F">
        <w:rPr>
          <w:rFonts w:ascii="Calibri" w:hAnsi="Calibri" w:cs="Arial"/>
          <w:b/>
          <w:sz w:val="28"/>
        </w:rPr>
        <w:t xml:space="preserve"> 2019</w:t>
      </w:r>
      <w:r>
        <w:rPr>
          <w:rFonts w:ascii="Calibri" w:hAnsi="Calibri" w:cs="Arial"/>
          <w:sz w:val="28"/>
        </w:rPr>
        <w:t xml:space="preserve">, </w:t>
      </w:r>
      <w:r>
        <w:rPr>
          <w:rFonts w:ascii="Calibri" w:hAnsi="Calibri" w:cs="Arial"/>
          <w:b/>
          <w:sz w:val="28"/>
        </w:rPr>
        <w:t xml:space="preserve">no realizó ningún tipo de contratación </w:t>
      </w:r>
      <w:r w:rsidRPr="00940B96">
        <w:rPr>
          <w:rFonts w:ascii="Calibri" w:hAnsi="Calibri" w:cs="Arial"/>
          <w:b/>
          <w:sz w:val="28"/>
        </w:rPr>
        <w:t>con funciones de asesoría para el presente ejercicio fiscal</w:t>
      </w:r>
      <w:r w:rsidRPr="00940B96">
        <w:rPr>
          <w:rFonts w:ascii="Calibri" w:hAnsi="Calibri" w:cs="Arial"/>
          <w:sz w:val="28"/>
        </w:rPr>
        <w:t>, por lo</w:t>
      </w:r>
      <w:r>
        <w:rPr>
          <w:rFonts w:ascii="Calibri" w:hAnsi="Calibri" w:cs="Arial"/>
          <w:sz w:val="28"/>
        </w:rPr>
        <w:t xml:space="preserve"> </w:t>
      </w:r>
      <w:r w:rsidRPr="00940B96">
        <w:rPr>
          <w:rFonts w:ascii="Calibri" w:hAnsi="Calibri" w:cs="Arial"/>
          <w:sz w:val="28"/>
        </w:rPr>
        <w:t xml:space="preserve">tanto dicha información </w:t>
      </w:r>
      <w:r w:rsidRPr="00940B96">
        <w:rPr>
          <w:rFonts w:ascii="Calibri" w:hAnsi="Calibri" w:cs="Arial"/>
          <w:b/>
          <w:sz w:val="28"/>
        </w:rPr>
        <w:t xml:space="preserve">es </w:t>
      </w:r>
      <w:r w:rsidRPr="00A6546B">
        <w:rPr>
          <w:rFonts w:ascii="Calibri" w:hAnsi="Calibri" w:cs="Arial"/>
          <w:b/>
          <w:caps/>
          <w:sz w:val="28"/>
        </w:rPr>
        <w:t>inexistente</w:t>
      </w:r>
      <w:r w:rsidRPr="00940B96">
        <w:rPr>
          <w:rFonts w:ascii="Calibri" w:hAnsi="Calibri" w:cs="Arial"/>
          <w:sz w:val="28"/>
        </w:rPr>
        <w:t>, por lo que de ser solicitada, deberá procederse de</w:t>
      </w:r>
      <w:r>
        <w:rPr>
          <w:rFonts w:ascii="Calibri" w:hAnsi="Calibri" w:cs="Arial"/>
          <w:sz w:val="28"/>
        </w:rPr>
        <w:t xml:space="preserve"> </w:t>
      </w:r>
      <w:r w:rsidRPr="00940B96">
        <w:rPr>
          <w:rFonts w:ascii="Calibri" w:hAnsi="Calibri" w:cs="Arial"/>
          <w:sz w:val="28"/>
        </w:rPr>
        <w:t>conformidad a lo establecido e</w:t>
      </w:r>
      <w:r>
        <w:rPr>
          <w:rFonts w:ascii="Calibri" w:hAnsi="Calibri" w:cs="Arial"/>
          <w:sz w:val="28"/>
        </w:rPr>
        <w:t>n el Artículo 73 de la LAIP.</w:t>
      </w:r>
    </w:p>
    <w:p w:rsidR="000C032A" w:rsidRDefault="000C032A" w:rsidP="000C032A">
      <w:pPr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6CB6586" wp14:editId="14029256">
            <wp:simplePos x="0" y="0"/>
            <wp:positionH relativeFrom="margin">
              <wp:posOffset>2244090</wp:posOffset>
            </wp:positionH>
            <wp:positionV relativeFrom="paragraph">
              <wp:posOffset>209550</wp:posOffset>
            </wp:positionV>
            <wp:extent cx="1428750" cy="1371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32E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1B499C0" wp14:editId="487B308B">
            <wp:simplePos x="0" y="0"/>
            <wp:positionH relativeFrom="column">
              <wp:posOffset>1110615</wp:posOffset>
            </wp:positionH>
            <wp:positionV relativeFrom="paragraph">
              <wp:posOffset>5080</wp:posOffset>
            </wp:positionV>
            <wp:extent cx="1209675" cy="1143000"/>
            <wp:effectExtent l="0" t="0" r="9525" b="0"/>
            <wp:wrapNone/>
            <wp:docPr id="2" name="Imagen 2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t xml:space="preserve">                                   </w:t>
      </w:r>
    </w:p>
    <w:p w:rsidR="000C032A" w:rsidRDefault="000C032A" w:rsidP="000C032A">
      <w:pPr>
        <w:rPr>
          <w:noProof/>
          <w:lang w:eastAsia="es-SV"/>
        </w:rPr>
      </w:pPr>
    </w:p>
    <w:p w:rsidR="000C032A" w:rsidRDefault="000C032A" w:rsidP="000C032A">
      <w:pPr>
        <w:rPr>
          <w:noProof/>
          <w:lang w:eastAsia="es-SV"/>
        </w:rPr>
      </w:pPr>
    </w:p>
    <w:p w:rsidR="000C032A" w:rsidRDefault="000C032A" w:rsidP="000C032A">
      <w:pPr>
        <w:rPr>
          <w:noProof/>
          <w:lang w:eastAsia="es-SV"/>
        </w:rPr>
      </w:pPr>
    </w:p>
    <w:p w:rsidR="000C032A" w:rsidRDefault="000C032A" w:rsidP="000C032A">
      <w:pPr>
        <w:rPr>
          <w:noProof/>
          <w:lang w:eastAsia="es-SV"/>
        </w:rPr>
      </w:pPr>
    </w:p>
    <w:p w:rsidR="000C032A" w:rsidRDefault="000C032A" w:rsidP="000C032A">
      <w:pPr>
        <w:rPr>
          <w:noProof/>
          <w:lang w:eastAsia="es-SV"/>
        </w:rPr>
      </w:pPr>
    </w:p>
    <w:p w:rsidR="000C032A" w:rsidRPr="0060132E" w:rsidRDefault="000C032A" w:rsidP="000C032A">
      <w:pPr>
        <w:tabs>
          <w:tab w:val="left" w:pos="2550"/>
        </w:tabs>
      </w:pPr>
      <w:r>
        <w:tab/>
      </w:r>
    </w:p>
    <w:p w:rsidR="000C032A" w:rsidRPr="0060132E" w:rsidRDefault="000C032A" w:rsidP="000C032A">
      <w:pPr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0C032A" w:rsidRPr="0060132E" w:rsidRDefault="000C032A" w:rsidP="000C032A">
      <w:pPr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  <w:r>
        <w:rPr>
          <w:rFonts w:ascii="Arial" w:hAnsi="Arial" w:cs="Arial"/>
          <w:b/>
        </w:rPr>
        <w:t xml:space="preserve"> </w:t>
      </w:r>
      <w:r w:rsidRPr="0060132E">
        <w:rPr>
          <w:rFonts w:ascii="Arial" w:hAnsi="Arial" w:cs="Arial"/>
          <w:b/>
        </w:rPr>
        <w:t>FONAT</w:t>
      </w:r>
    </w:p>
    <w:p w:rsidR="000C032A" w:rsidRPr="0060132E" w:rsidRDefault="000C032A" w:rsidP="000C032A">
      <w:pPr>
        <w:jc w:val="center"/>
        <w:rPr>
          <w:b/>
        </w:rPr>
      </w:pPr>
    </w:p>
    <w:p w:rsidR="00FD16B9" w:rsidRPr="003C35F3" w:rsidRDefault="00FD16B9" w:rsidP="003C35F3"/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11" w:rsidRDefault="00990511" w:rsidP="00CA4CE5">
      <w:r>
        <w:separator/>
      </w:r>
    </w:p>
  </w:endnote>
  <w:endnote w:type="continuationSeparator" w:id="0">
    <w:p w:rsidR="00990511" w:rsidRDefault="00990511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11" w:rsidRDefault="00990511" w:rsidP="00CA4CE5">
      <w:r>
        <w:separator/>
      </w:r>
    </w:p>
  </w:footnote>
  <w:footnote w:type="continuationSeparator" w:id="0">
    <w:p w:rsidR="00990511" w:rsidRDefault="00990511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C032A"/>
    <w:rsid w:val="002C7030"/>
    <w:rsid w:val="00311F21"/>
    <w:rsid w:val="00386967"/>
    <w:rsid w:val="003C35F3"/>
    <w:rsid w:val="00577349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990511"/>
    <w:rsid w:val="00B011BD"/>
    <w:rsid w:val="00CA4CE5"/>
    <w:rsid w:val="00D60A3A"/>
    <w:rsid w:val="00DE16B6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8</cp:revision>
  <cp:lastPrinted>2019-07-04T18:11:00Z</cp:lastPrinted>
  <dcterms:created xsi:type="dcterms:W3CDTF">2019-07-05T15:29:00Z</dcterms:created>
  <dcterms:modified xsi:type="dcterms:W3CDTF">2019-07-05T17:11:00Z</dcterms:modified>
</cp:coreProperties>
</file>