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AC" w:rsidRDefault="00E114AC" w:rsidP="00A44026">
      <w:pPr>
        <w:jc w:val="both"/>
        <w:rPr>
          <w:rFonts w:ascii="Arial" w:hAnsi="Arial" w:cs="Arial"/>
          <w:color w:val="000000" w:themeColor="text1"/>
        </w:rPr>
      </w:pPr>
    </w:p>
    <w:p w:rsidR="00A44026" w:rsidRPr="00E114AC" w:rsidRDefault="00A44026" w:rsidP="00A44026">
      <w:pPr>
        <w:jc w:val="both"/>
        <w:rPr>
          <w:rFonts w:ascii="Arial" w:hAnsi="Arial" w:cs="Arial"/>
          <w:snapToGrid w:val="0"/>
          <w:color w:val="000000" w:themeColor="text1"/>
          <w:sz w:val="22"/>
        </w:rPr>
      </w:pPr>
      <w:r w:rsidRPr="00E114AC">
        <w:rPr>
          <w:rFonts w:ascii="Arial" w:hAnsi="Arial" w:cs="Arial"/>
          <w:color w:val="000000" w:themeColor="text1"/>
          <w:sz w:val="22"/>
        </w:rPr>
        <w:t xml:space="preserve">EL INFRASCRITO SECRETARIO MUNICIPAL DE SAN SIMON, DEPARTAMENTO DE MORAZÁN, Con base a lo regulado en el Art. 55 Nral. 6 del Código Municipal, </w:t>
      </w:r>
      <w:r w:rsidRPr="00E114AC">
        <w:rPr>
          <w:rFonts w:ascii="Arial" w:hAnsi="Arial" w:cs="Arial"/>
          <w:b/>
          <w:color w:val="000000" w:themeColor="text1"/>
          <w:sz w:val="22"/>
        </w:rPr>
        <w:t xml:space="preserve">CERTIFICA: </w:t>
      </w:r>
      <w:r w:rsidR="007F6EB6">
        <w:rPr>
          <w:rFonts w:ascii="Arial" w:hAnsi="Arial" w:cs="Arial"/>
          <w:color w:val="000000" w:themeColor="text1"/>
          <w:sz w:val="22"/>
        </w:rPr>
        <w:t xml:space="preserve"> Que en</w:t>
      </w:r>
      <w:r w:rsidRPr="00E114AC">
        <w:rPr>
          <w:rFonts w:ascii="Arial" w:hAnsi="Arial" w:cs="Arial"/>
          <w:color w:val="000000" w:themeColor="text1"/>
          <w:sz w:val="22"/>
        </w:rPr>
        <w:t xml:space="preserve"> libro de actas y acuerdos  que esta oficina  llevó durante el año de dos mil veintiuno, se encuentra el acta que literalmente dice: “””””””””””</w:t>
      </w:r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>ACTA NÚMERO SEIS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>:</w:t>
      </w:r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 xml:space="preserve"> 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Sesión ordinaria de Concejo Municipal celebrada en la Alcaldía Municipal de San Simón, departamento de Morazán, a las ocho horas del día miércoles 28 DE JULIO DE DOS MIL VEINTIUNO, convocada y presidida por el señor Alcalde Municipal </w:t>
      </w:r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>Prof. Isaí Natanael Fuentes Santos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 con la presencia del Síndico Municipal </w:t>
      </w:r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>Santos Francisco Sorto Pineda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  y los Regidores Propietarios y Suplentes en su orden: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José Jabiel Romero Sánchez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>, Primer Regidor Propietario</w:t>
      </w:r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 xml:space="preserve">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Pedro García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Segundo Regidor Propietario;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José Atilio Alvarado Ramos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Tercer Regidor Propietario;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David Arnoldo Hernández Orellana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Cuarto Regidor Propietario;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Carlos Josué Luna Moreno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Quinto Regidor Propietario;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Carlos Humberto García Luna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Sexto Regidor Propietario;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Luis Arcelio Cruz Fuentes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Primer Regidor Suplente;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Cruz Jurado Martínez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Segundo Regidor Suplente;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Alejandra González de Amaya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Tercera Regidora Suplente y </w:t>
      </w:r>
      <w:r w:rsidR="0047555D" w:rsidRPr="00E114AC">
        <w:rPr>
          <w:rFonts w:ascii="Arial" w:hAnsi="Arial" w:cs="Arial"/>
          <w:b/>
          <w:color w:val="000000" w:themeColor="text1"/>
          <w:sz w:val="22"/>
          <w:lang w:val="es-US"/>
        </w:rPr>
        <w:t>Emilia Arely Guevara Ventura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 xml:space="preserve">, Cuarta Regidora Suplente; con la presencia del Secretario Municipal </w:t>
      </w:r>
      <w:proofErr w:type="spellStart"/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>Balmori</w:t>
      </w:r>
      <w:proofErr w:type="spellEnd"/>
      <w:r w:rsidR="0047555D" w:rsidRPr="00E114AC">
        <w:rPr>
          <w:rFonts w:ascii="Arial" w:hAnsi="Arial" w:cs="Arial"/>
          <w:b/>
          <w:snapToGrid w:val="0"/>
          <w:color w:val="000000" w:themeColor="text1"/>
          <w:sz w:val="22"/>
        </w:rPr>
        <w:t xml:space="preserve"> Alexander Aranda Monteagudo</w:t>
      </w:r>
      <w:r w:rsidR="0047555D" w:rsidRPr="00E114AC">
        <w:rPr>
          <w:rFonts w:ascii="Arial" w:hAnsi="Arial" w:cs="Arial"/>
          <w:snapToGrid w:val="0"/>
          <w:color w:val="000000" w:themeColor="text1"/>
          <w:sz w:val="22"/>
        </w:rPr>
        <w:t>, haci</w:t>
      </w:r>
      <w:r w:rsidR="00E114AC" w:rsidRPr="00E114AC">
        <w:rPr>
          <w:rFonts w:ascii="Arial" w:hAnsi="Arial" w:cs="Arial"/>
          <w:snapToGrid w:val="0"/>
          <w:color w:val="000000" w:themeColor="text1"/>
          <w:sz w:val="22"/>
        </w:rPr>
        <w:t>endo la verificación del Quórum</w:t>
      </w:r>
      <w:r w:rsidRPr="00E114AC">
        <w:rPr>
          <w:rFonts w:ascii="Arial" w:hAnsi="Arial" w:cs="Arial"/>
          <w:snapToGrid w:val="0"/>
          <w:color w:val="000000" w:themeColor="text1"/>
          <w:sz w:val="22"/>
        </w:rPr>
        <w:t>,</w:t>
      </w:r>
      <w:r w:rsidRPr="00E114AC">
        <w:rPr>
          <w:rFonts w:ascii="Arial" w:hAnsi="Arial" w:cs="Arial"/>
          <w:color w:val="000000" w:themeColor="text1"/>
          <w:sz w:val="22"/>
        </w:rPr>
        <w:t>“</w:t>
      </w:r>
      <w:r w:rsidRPr="00E114AC">
        <w:rPr>
          <w:rFonts w:ascii="Arial" w:hAnsi="Arial" w:cs="Arial"/>
          <w:snapToGrid w:val="0"/>
          <w:color w:val="000000" w:themeColor="text1"/>
          <w:sz w:val="22"/>
        </w:rPr>
        <w:t xml:space="preserve">””””” esta convocatoria se realizó para tratar asuntos del que hacer municipal así mismo emitir acuerdos municipales, entre ellos, el Número </w:t>
      </w:r>
      <w:r w:rsidR="00E114AC">
        <w:rPr>
          <w:rFonts w:ascii="Arial" w:hAnsi="Arial" w:cs="Arial"/>
          <w:snapToGrid w:val="0"/>
          <w:color w:val="000000" w:themeColor="text1"/>
          <w:sz w:val="22"/>
        </w:rPr>
        <w:t>2</w:t>
      </w:r>
      <w:r w:rsidRPr="00E114AC">
        <w:rPr>
          <w:rFonts w:ascii="Arial" w:hAnsi="Arial" w:cs="Arial"/>
          <w:snapToGrid w:val="0"/>
          <w:color w:val="000000" w:themeColor="text1"/>
          <w:sz w:val="22"/>
        </w:rPr>
        <w:t>, que literalmente DICE:</w:t>
      </w:r>
    </w:p>
    <w:p w:rsidR="00E51ED1" w:rsidRDefault="00E51ED1"/>
    <w:p w:rsidR="00193D7B" w:rsidRDefault="00193D7B" w:rsidP="00193D7B">
      <w:pPr>
        <w:jc w:val="both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  <w:bCs/>
          <w:color w:val="000000"/>
          <w:u w:val="single"/>
        </w:rPr>
        <w:t>ACUERDO NÚMERO DOS</w:t>
      </w:r>
      <w:r w:rsidRPr="00D47E9D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</w:rPr>
        <w:t>E</w:t>
      </w:r>
      <w:r w:rsidRPr="00F80AEE">
        <w:rPr>
          <w:rFonts w:asciiTheme="minorHAnsi" w:hAnsiTheme="minorHAnsi" w:cstheme="minorHAnsi"/>
        </w:rPr>
        <w:t>l Concejo Municipal en uso de las facultades que le confiere el Código Municipal, luego de haber visto los Estatutos en físico de la Asociación  d</w:t>
      </w:r>
      <w:r>
        <w:rPr>
          <w:rFonts w:asciiTheme="minorHAnsi" w:hAnsiTheme="minorHAnsi" w:cstheme="minorHAnsi"/>
        </w:rPr>
        <w:t xml:space="preserve">e Desarrollo Comunal </w:t>
      </w:r>
      <w:r w:rsidR="00E114AC">
        <w:rPr>
          <w:rFonts w:asciiTheme="minorHAnsi" w:hAnsiTheme="minorHAnsi" w:cstheme="minorHAnsi"/>
        </w:rPr>
        <w:t xml:space="preserve">Dios Nos Guie </w:t>
      </w:r>
      <w:r>
        <w:rPr>
          <w:rFonts w:asciiTheme="minorHAnsi" w:hAnsiTheme="minorHAnsi" w:cstheme="minorHAnsi"/>
        </w:rPr>
        <w:t xml:space="preserve"> “A</w:t>
      </w:r>
      <w:r w:rsidR="00C90A44">
        <w:rPr>
          <w:rFonts w:asciiTheme="minorHAnsi" w:hAnsiTheme="minorHAnsi" w:cstheme="minorHAnsi"/>
        </w:rPr>
        <w:t>DESCODNG”, constituida a las</w:t>
      </w:r>
      <w:r w:rsidR="001A75F3">
        <w:rPr>
          <w:rFonts w:asciiTheme="minorHAnsi" w:hAnsiTheme="minorHAnsi" w:cstheme="minorHAnsi"/>
        </w:rPr>
        <w:t xml:space="preserve"> diez horas del día ocho </w:t>
      </w:r>
      <w:bookmarkStart w:id="0" w:name="_GoBack"/>
      <w:bookmarkEnd w:id="0"/>
      <w:r w:rsidR="00C90A44">
        <w:rPr>
          <w:rFonts w:asciiTheme="minorHAnsi" w:hAnsiTheme="minorHAnsi" w:cstheme="minorHAnsi"/>
        </w:rPr>
        <w:t>de mayo de mil novecientos noventa y siente</w:t>
      </w:r>
      <w:r>
        <w:rPr>
          <w:rFonts w:asciiTheme="minorHAnsi" w:hAnsiTheme="minorHAnsi" w:cstheme="minorHAnsi"/>
        </w:rPr>
        <w:t xml:space="preserve">, la cual consta de cuarenta y tres </w:t>
      </w:r>
      <w:r w:rsidRPr="00F80AEE">
        <w:rPr>
          <w:rFonts w:asciiTheme="minorHAnsi" w:hAnsiTheme="minorHAnsi" w:cstheme="minorHAnsi"/>
        </w:rPr>
        <w:t xml:space="preserve"> Artículos y no encontrándose en ellos ninguna disposición contraria a las Leyes de La Republica, al Orden Público o a las buenas costumbres, El Concejo Municipal de conformidad a lo dispuesto en el Artículo 30 Nral. 23, y Artículo 119 del Código Municipal  </w:t>
      </w:r>
      <w:r w:rsidRPr="00F80AEE">
        <w:rPr>
          <w:rFonts w:asciiTheme="minorHAnsi" w:hAnsiTheme="minorHAnsi" w:cstheme="minorHAnsi"/>
          <w:b/>
        </w:rPr>
        <w:t>ACUERDA:</w:t>
      </w:r>
      <w:r w:rsidRPr="00F80AEE">
        <w:rPr>
          <w:rFonts w:asciiTheme="minorHAnsi" w:hAnsiTheme="minorHAnsi" w:cstheme="minorHAnsi"/>
        </w:rPr>
        <w:t xml:space="preserve"> Aprobar dichos Estatutos y conferir a la Asociación referida el </w:t>
      </w:r>
      <w:r w:rsidRPr="00F80AEE">
        <w:rPr>
          <w:rFonts w:asciiTheme="minorHAnsi" w:hAnsiTheme="minorHAnsi" w:cstheme="minorHAnsi"/>
          <w:b/>
        </w:rPr>
        <w:t>CARÁCTER DE PERSONERÍA JURÍDICA</w:t>
      </w:r>
      <w:r w:rsidRPr="00F80AEE">
        <w:rPr>
          <w:rFonts w:asciiTheme="minorHAnsi" w:hAnsiTheme="minorHAnsi" w:cstheme="minorHAnsi"/>
        </w:rPr>
        <w:t xml:space="preserve"> para que haga uso de ella conforme a la Ley</w:t>
      </w:r>
      <w:r w:rsidRPr="00F80AEE">
        <w:rPr>
          <w:rFonts w:asciiTheme="minorHAnsi" w:hAnsiTheme="minorHAnsi" w:cstheme="minorHAnsi"/>
          <w:b/>
        </w:rPr>
        <w:t xml:space="preserve">.-Publíquese en El Diario Oficial. </w:t>
      </w:r>
    </w:p>
    <w:p w:rsidR="0047555D" w:rsidRDefault="0047555D" w:rsidP="00193D7B">
      <w:pPr>
        <w:jc w:val="both"/>
        <w:rPr>
          <w:rFonts w:asciiTheme="minorHAnsi" w:hAnsiTheme="minorHAnsi" w:cstheme="minorHAnsi"/>
          <w:b/>
        </w:rPr>
      </w:pPr>
    </w:p>
    <w:p w:rsidR="0047555D" w:rsidRPr="00F80AEE" w:rsidRDefault="0047555D" w:rsidP="00193D7B">
      <w:pPr>
        <w:jc w:val="both"/>
        <w:rPr>
          <w:rFonts w:asciiTheme="minorHAnsi" w:hAnsiTheme="minorHAnsi" w:cstheme="minorHAnsi"/>
          <w:b/>
        </w:rPr>
      </w:pPr>
    </w:p>
    <w:p w:rsidR="00A44026" w:rsidRPr="002953B6" w:rsidRDefault="00A44026" w:rsidP="00A44026">
      <w:pPr>
        <w:jc w:val="both"/>
        <w:rPr>
          <w:rFonts w:ascii="Book Antiqua" w:hAnsi="Book Antiqua"/>
          <w:snapToGrid w:val="0"/>
          <w:sz w:val="22"/>
        </w:rPr>
      </w:pPr>
      <w:r w:rsidRPr="002953B6">
        <w:rPr>
          <w:rFonts w:ascii="Book Antiqua" w:hAnsi="Book Antiqua"/>
          <w:b/>
          <w:sz w:val="22"/>
          <w:szCs w:val="28"/>
        </w:rPr>
        <w:t xml:space="preserve">ES CONFORME A LA ORIGINAL CON LA CUAL SE CONFRONTÓ DEBIDAMENTE, </w:t>
      </w:r>
      <w:r>
        <w:rPr>
          <w:rFonts w:ascii="Book Antiqua" w:hAnsi="Book Antiqua"/>
          <w:b/>
          <w:sz w:val="22"/>
          <w:szCs w:val="28"/>
        </w:rPr>
        <w:t>y para efectos legales se extiende la presente en la Alcaldía Mu</w:t>
      </w:r>
      <w:r w:rsidR="007C6AE4">
        <w:rPr>
          <w:rFonts w:ascii="Book Antiqua" w:hAnsi="Book Antiqua"/>
          <w:b/>
          <w:sz w:val="22"/>
          <w:szCs w:val="28"/>
        </w:rPr>
        <w:t xml:space="preserve">nicipal </w:t>
      </w:r>
      <w:r w:rsidR="00E114AC">
        <w:rPr>
          <w:rFonts w:ascii="Book Antiqua" w:hAnsi="Book Antiqua"/>
          <w:b/>
          <w:sz w:val="22"/>
          <w:szCs w:val="28"/>
        </w:rPr>
        <w:t>de San Simón, a los nueve</w:t>
      </w:r>
      <w:r>
        <w:rPr>
          <w:rFonts w:ascii="Book Antiqua" w:hAnsi="Book Antiqua"/>
          <w:b/>
          <w:sz w:val="22"/>
          <w:szCs w:val="28"/>
        </w:rPr>
        <w:t xml:space="preserve"> días del mes de </w:t>
      </w:r>
      <w:r w:rsidR="00E114AC">
        <w:rPr>
          <w:rFonts w:ascii="Book Antiqua" w:hAnsi="Book Antiqua"/>
          <w:b/>
          <w:sz w:val="22"/>
          <w:szCs w:val="28"/>
        </w:rPr>
        <w:t>AGOSTO</w:t>
      </w:r>
      <w:r w:rsidRPr="002953B6">
        <w:rPr>
          <w:rFonts w:ascii="Book Antiqua" w:hAnsi="Book Antiqua"/>
          <w:b/>
          <w:sz w:val="22"/>
          <w:szCs w:val="28"/>
        </w:rPr>
        <w:t xml:space="preserve"> de </w:t>
      </w:r>
      <w:r w:rsidRPr="002953B6">
        <w:rPr>
          <w:rFonts w:ascii="Book Antiqua" w:hAnsi="Book Antiqua"/>
          <w:b/>
          <w:snapToGrid w:val="0"/>
          <w:sz w:val="22"/>
        </w:rPr>
        <w:t>2021</w:t>
      </w:r>
      <w:r w:rsidRPr="002953B6">
        <w:rPr>
          <w:rFonts w:ascii="Book Antiqua" w:hAnsi="Book Antiqua"/>
          <w:snapToGrid w:val="0"/>
          <w:sz w:val="22"/>
        </w:rPr>
        <w:t xml:space="preserve"> </w:t>
      </w:r>
    </w:p>
    <w:p w:rsidR="00A44026" w:rsidRPr="002953B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 w:rsidRPr="002953B6">
        <w:rPr>
          <w:rFonts w:ascii="Book Antiqua" w:hAnsi="Book Antiqua"/>
          <w:b/>
          <w:szCs w:val="28"/>
        </w:rPr>
        <w:t xml:space="preserve">    </w:t>
      </w:r>
    </w:p>
    <w:p w:rsidR="00A4402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</w:p>
    <w:p w:rsidR="00A44026" w:rsidRPr="002953B6" w:rsidRDefault="00691615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  <w:r>
        <w:rPr>
          <w:rFonts w:ascii="Book Antiqua" w:hAnsi="Book Antiqua"/>
          <w:b/>
          <w:szCs w:val="28"/>
        </w:rPr>
        <w:t xml:space="preserve">                                                                       </w:t>
      </w:r>
      <w:r w:rsidR="007D1DE8">
        <w:rPr>
          <w:rFonts w:ascii="Book Antiqua" w:hAnsi="Book Antiqua"/>
          <w:b/>
          <w:szCs w:val="28"/>
        </w:rPr>
        <w:t xml:space="preserve">                               </w:t>
      </w:r>
      <w:r>
        <w:rPr>
          <w:rFonts w:ascii="Book Antiqua" w:hAnsi="Book Antiqua"/>
          <w:b/>
          <w:szCs w:val="28"/>
        </w:rPr>
        <w:t xml:space="preserve"> F:_________________________</w:t>
      </w:r>
      <w:r w:rsidR="007D1DE8">
        <w:rPr>
          <w:rFonts w:ascii="Book Antiqua" w:hAnsi="Book Antiqua"/>
          <w:b/>
          <w:szCs w:val="28"/>
        </w:rPr>
        <w:t xml:space="preserve">                               F:_________________________</w:t>
      </w:r>
    </w:p>
    <w:p w:rsidR="00A44026" w:rsidRPr="002953B6" w:rsidRDefault="00A44026" w:rsidP="00A44026">
      <w:pPr>
        <w:tabs>
          <w:tab w:val="left" w:pos="6288"/>
          <w:tab w:val="left" w:pos="6384"/>
        </w:tabs>
        <w:jc w:val="center"/>
        <w:rPr>
          <w:rFonts w:ascii="Book Antiqua" w:hAnsi="Book Antiqua"/>
          <w:b/>
          <w:sz w:val="22"/>
          <w:szCs w:val="28"/>
        </w:rPr>
      </w:pPr>
      <w:r>
        <w:rPr>
          <w:rFonts w:ascii="Book Antiqua" w:hAnsi="Book Antiqua"/>
          <w:b/>
          <w:szCs w:val="28"/>
        </w:rPr>
        <w:t xml:space="preserve"> </w:t>
      </w:r>
      <w:r w:rsidRPr="0090224D">
        <w:rPr>
          <w:b/>
        </w:rPr>
        <w:t>Isaí Natanael Fuentes Santos</w:t>
      </w:r>
      <w:r>
        <w:rPr>
          <w:b/>
        </w:rPr>
        <w:t xml:space="preserve">                             </w:t>
      </w:r>
      <w:proofErr w:type="spellStart"/>
      <w:r w:rsidRPr="002953B6">
        <w:rPr>
          <w:rFonts w:ascii="Book Antiqua" w:hAnsi="Book Antiqua"/>
          <w:b/>
          <w:sz w:val="22"/>
          <w:szCs w:val="28"/>
        </w:rPr>
        <w:t>Balmori</w:t>
      </w:r>
      <w:proofErr w:type="spellEnd"/>
      <w:r w:rsidRPr="002953B6">
        <w:rPr>
          <w:rFonts w:ascii="Book Antiqua" w:hAnsi="Book Antiqua"/>
          <w:b/>
          <w:sz w:val="22"/>
          <w:szCs w:val="28"/>
        </w:rPr>
        <w:t xml:space="preserve"> Alexander Aranda Monteagudo</w:t>
      </w:r>
    </w:p>
    <w:p w:rsidR="00A44026" w:rsidRPr="00A44026" w:rsidRDefault="00A44026" w:rsidP="00A44026">
      <w:pPr>
        <w:tabs>
          <w:tab w:val="left" w:pos="6288"/>
          <w:tab w:val="left" w:pos="6384"/>
        </w:tabs>
        <w:jc w:val="both"/>
        <w:rPr>
          <w:rFonts w:ascii="Book Antiqua" w:hAnsi="Book Antiqua"/>
          <w:b/>
          <w:szCs w:val="28"/>
        </w:rPr>
      </w:pPr>
    </w:p>
    <w:p w:rsidR="00A44026" w:rsidRPr="00A44026" w:rsidRDefault="00A44026" w:rsidP="00A44026">
      <w:r>
        <w:rPr>
          <w:b/>
        </w:rPr>
        <w:t xml:space="preserve">       </w:t>
      </w:r>
      <w:r w:rsidRPr="0090224D">
        <w:rPr>
          <w:b/>
        </w:rPr>
        <w:t>Alcalde Municipal</w:t>
      </w:r>
      <w:r>
        <w:rPr>
          <w:b/>
        </w:rPr>
        <w:t xml:space="preserve">                                                        </w:t>
      </w:r>
      <w:r w:rsidRPr="002953B6">
        <w:rPr>
          <w:rFonts w:ascii="Book Antiqua" w:hAnsi="Book Antiqua"/>
          <w:b/>
          <w:sz w:val="22"/>
          <w:szCs w:val="28"/>
        </w:rPr>
        <w:t>Secretario Municipal</w:t>
      </w:r>
    </w:p>
    <w:p w:rsidR="00A44026" w:rsidRDefault="00A44026" w:rsidP="00A44026">
      <w:pPr>
        <w:jc w:val="center"/>
      </w:pPr>
    </w:p>
    <w:sectPr w:rsidR="00A440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13" w:rsidRDefault="00CF3F13" w:rsidP="00A44026">
      <w:r>
        <w:separator/>
      </w:r>
    </w:p>
  </w:endnote>
  <w:endnote w:type="continuationSeparator" w:id="0">
    <w:p w:rsidR="00CF3F13" w:rsidRDefault="00CF3F13" w:rsidP="00A4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13" w:rsidRDefault="00CF3F13" w:rsidP="00A44026">
      <w:r>
        <w:separator/>
      </w:r>
    </w:p>
  </w:footnote>
  <w:footnote w:type="continuationSeparator" w:id="0">
    <w:p w:rsidR="00CF3F13" w:rsidRDefault="00CF3F13" w:rsidP="00A4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26" w:rsidRPr="008028E6" w:rsidRDefault="00A44026" w:rsidP="00A44026">
    <w:pPr>
      <w:spacing w:line="259" w:lineRule="auto"/>
      <w:jc w:val="center"/>
      <w:rPr>
        <w:rFonts w:ascii="Calibri" w:eastAsia="Calibri" w:hAnsi="Calibri"/>
        <w:noProof/>
        <w:sz w:val="22"/>
        <w:lang w:eastAsia="es-SV"/>
      </w:rPr>
    </w:pPr>
    <w:bookmarkStart w:id="1" w:name="_Hlk527721259"/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7D06ADE7" wp14:editId="044A6524">
          <wp:simplePos x="0" y="0"/>
          <wp:positionH relativeFrom="margin">
            <wp:posOffset>5136259</wp:posOffset>
          </wp:positionH>
          <wp:positionV relativeFrom="paragraph">
            <wp:posOffset>-233992</wp:posOffset>
          </wp:positionV>
          <wp:extent cx="1022985" cy="1022985"/>
          <wp:effectExtent l="0" t="0" r="5715" b="5715"/>
          <wp:wrapThrough wrapText="bothSides">
            <wp:wrapPolygon edited="0">
              <wp:start x="0" y="0"/>
              <wp:lineTo x="0" y="21318"/>
              <wp:lineTo x="21318" y="21318"/>
              <wp:lineTo x="21318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8E6">
      <w:rPr>
        <w:noProof/>
        <w:sz w:val="22"/>
        <w:lang w:val="es-SV" w:eastAsia="es-SV"/>
      </w:rPr>
      <w:drawing>
        <wp:anchor distT="0" distB="0" distL="114300" distR="114300" simplePos="0" relativeHeight="251659264" behindDoc="0" locked="0" layoutInCell="1" allowOverlap="1" wp14:anchorId="3516D10C" wp14:editId="475E9153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499745" cy="679450"/>
          <wp:effectExtent l="0" t="0" r="0" b="635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8E6">
      <w:rPr>
        <w:rFonts w:ascii="Book Antiqua" w:eastAsia="Calibri" w:hAnsi="Book Antiqua"/>
        <w:b/>
        <w:noProof/>
        <w:sz w:val="22"/>
        <w:lang w:eastAsia="es-SV"/>
      </w:rPr>
      <w:t>ALCALDIA MUNICIPAL DE SAN SIMON.</w:t>
    </w:r>
  </w:p>
  <w:p w:rsidR="00A44026" w:rsidRPr="008028E6" w:rsidRDefault="00A44026" w:rsidP="00A44026">
    <w:pPr>
      <w:jc w:val="center"/>
      <w:rPr>
        <w:rFonts w:ascii="Book Antiqua" w:eastAsia="Calibri" w:hAnsi="Book Antiqua"/>
        <w:sz w:val="22"/>
      </w:rPr>
    </w:pPr>
    <w:r w:rsidRPr="008028E6">
      <w:rPr>
        <w:rFonts w:ascii="Book Antiqua" w:eastAsia="Calibri" w:hAnsi="Book Antiqua"/>
        <w:noProof/>
        <w:sz w:val="22"/>
        <w:lang w:eastAsia="es-SV"/>
      </w:rPr>
      <w:t>Departamento de Morazán. El Salvador C.A</w:t>
    </w:r>
  </w:p>
  <w:p w:rsidR="00A44026" w:rsidRPr="008028E6" w:rsidRDefault="00A44026" w:rsidP="00A44026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sz w:val="22"/>
        <w:lang w:eastAsia="es-SV"/>
      </w:rPr>
    </w:pPr>
    <w:r w:rsidRPr="008028E6">
      <w:rPr>
        <w:rFonts w:ascii="Book Antiqua" w:eastAsia="Calibri" w:hAnsi="Book Antiqua"/>
        <w:noProof/>
        <w:sz w:val="22"/>
        <w:lang w:eastAsia="es-SV"/>
      </w:rPr>
      <w:t xml:space="preserve">Correo: </w:t>
    </w:r>
    <w:hyperlink r:id="rId3" w:history="1">
      <w:r w:rsidRPr="00AB2A71">
        <w:rPr>
          <w:rStyle w:val="Hipervnculo"/>
          <w:rFonts w:ascii="Book Antiqua" w:eastAsia="Calibri" w:hAnsi="Book Antiqua"/>
          <w:noProof/>
          <w:sz w:val="22"/>
          <w:lang w:eastAsia="es-SV"/>
        </w:rPr>
        <w:t>alcaldiadesansimon21@gmail.com</w:t>
      </w:r>
    </w:hyperlink>
    <w:r>
      <w:rPr>
        <w:rFonts w:ascii="Book Antiqua" w:eastAsia="Calibri" w:hAnsi="Book Antiqua"/>
        <w:noProof/>
        <w:sz w:val="22"/>
        <w:lang w:eastAsia="es-SV"/>
      </w:rPr>
      <w:t xml:space="preserve"> </w:t>
    </w:r>
  </w:p>
  <w:p w:rsidR="00A44026" w:rsidRPr="00A44026" w:rsidRDefault="00A44026" w:rsidP="00A44026">
    <w:pPr>
      <w:tabs>
        <w:tab w:val="center" w:pos="4419"/>
        <w:tab w:val="right" w:pos="8838"/>
      </w:tabs>
      <w:jc w:val="center"/>
      <w:rPr>
        <w:rFonts w:ascii="Book Antiqua" w:eastAsia="Calibri" w:hAnsi="Book Antiqua"/>
        <w:noProof/>
        <w:sz w:val="22"/>
        <w:lang w:eastAsia="es-SV"/>
      </w:rPr>
    </w:pPr>
    <w:r w:rsidRPr="008028E6">
      <w:rPr>
        <w:rFonts w:ascii="Book Antiqua" w:eastAsia="Calibri" w:hAnsi="Book Antiqua"/>
        <w:noProof/>
        <w:sz w:val="22"/>
        <w:lang w:eastAsia="es-SV"/>
      </w:rPr>
      <w:t>Telefax:2683-9226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26"/>
    <w:rsid w:val="00193D7B"/>
    <w:rsid w:val="001A75F3"/>
    <w:rsid w:val="0047555D"/>
    <w:rsid w:val="004873FC"/>
    <w:rsid w:val="004F2EE0"/>
    <w:rsid w:val="005A2DDB"/>
    <w:rsid w:val="00691615"/>
    <w:rsid w:val="007C6AE4"/>
    <w:rsid w:val="007D1DE8"/>
    <w:rsid w:val="007F6EB6"/>
    <w:rsid w:val="00A357B2"/>
    <w:rsid w:val="00A44026"/>
    <w:rsid w:val="00A557C6"/>
    <w:rsid w:val="00B34234"/>
    <w:rsid w:val="00C90A44"/>
    <w:rsid w:val="00CB40BC"/>
    <w:rsid w:val="00CF3F13"/>
    <w:rsid w:val="00DB6631"/>
    <w:rsid w:val="00E114AC"/>
    <w:rsid w:val="00E51ED1"/>
    <w:rsid w:val="00EB0623"/>
    <w:rsid w:val="00ED6487"/>
    <w:rsid w:val="00F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A6161B-1FB8-4905-AEA6-D243C3F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0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40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4402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7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7C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2021-06-10T18:30:00Z</cp:lastPrinted>
  <dcterms:created xsi:type="dcterms:W3CDTF">2021-08-09T18:28:00Z</dcterms:created>
  <dcterms:modified xsi:type="dcterms:W3CDTF">2021-09-16T20:08:00Z</dcterms:modified>
</cp:coreProperties>
</file>