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72" w:rsidRDefault="00EC5D72">
      <w:pPr>
        <w:rPr>
          <w:b/>
        </w:rPr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4971AD18" wp14:editId="290A5D18">
            <wp:extent cx="1466850" cy="723900"/>
            <wp:effectExtent l="0" t="0" r="0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14" cy="728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EC5D72" w:rsidRDefault="00EC5D72" w:rsidP="006A1803">
      <w:pPr>
        <w:spacing w:after="0"/>
      </w:pPr>
      <w:r w:rsidRPr="00EC5D72">
        <w:rPr>
          <w:b/>
        </w:rPr>
        <w:t>APORTES DE</w:t>
      </w:r>
      <w:r w:rsidR="00561F90">
        <w:rPr>
          <w:b/>
        </w:rPr>
        <w:t xml:space="preserve"> </w:t>
      </w:r>
      <w:r w:rsidRPr="00EC5D72">
        <w:rPr>
          <w:b/>
        </w:rPr>
        <w:t>L</w:t>
      </w:r>
      <w:r w:rsidR="00561F90">
        <w:rPr>
          <w:b/>
        </w:rPr>
        <w:t xml:space="preserve">A CIUDADANIA </w:t>
      </w:r>
      <w:r w:rsidRPr="00EC5D72">
        <w:rPr>
          <w:b/>
        </w:rPr>
        <w:t xml:space="preserve">EVENTO </w:t>
      </w:r>
      <w:r w:rsidR="00561F90">
        <w:rPr>
          <w:b/>
        </w:rPr>
        <w:t xml:space="preserve">PÚBLICO DE </w:t>
      </w:r>
      <w:r w:rsidRPr="00EC5D72">
        <w:rPr>
          <w:b/>
        </w:rPr>
        <w:t>RENDICION DE CUENTAS MINED 2016</w:t>
      </w:r>
    </w:p>
    <w:p w:rsidR="00EC5D72" w:rsidRDefault="00EC5D72" w:rsidP="006A1803">
      <w:pPr>
        <w:spacing w:after="0"/>
        <w:rPr>
          <w:b/>
        </w:rPr>
      </w:pPr>
      <w:r w:rsidRPr="00EC5D72">
        <w:rPr>
          <w:b/>
        </w:rPr>
        <w:t>PERIODO</w:t>
      </w:r>
      <w:r>
        <w:rPr>
          <w:b/>
        </w:rPr>
        <w:t xml:space="preserve"> INFORMADO</w:t>
      </w:r>
      <w:r w:rsidRPr="00EC5D72">
        <w:rPr>
          <w:b/>
        </w:rPr>
        <w:t>: JUNIO 2015-MAYO 2016</w:t>
      </w:r>
    </w:p>
    <w:p w:rsidR="006A1803" w:rsidRDefault="006A1803" w:rsidP="006A1803">
      <w:pPr>
        <w:spacing w:after="0"/>
        <w:rPr>
          <w:b/>
        </w:rPr>
      </w:pPr>
    </w:p>
    <w:p w:rsidR="00EC5D72" w:rsidRPr="006A1803" w:rsidRDefault="00047BC9">
      <w:pPr>
        <w:rPr>
          <w:b/>
          <w:sz w:val="18"/>
          <w:szCs w:val="18"/>
        </w:rPr>
      </w:pPr>
      <w:r w:rsidRPr="006A1803">
        <w:rPr>
          <w:b/>
          <w:sz w:val="18"/>
          <w:szCs w:val="18"/>
        </w:rPr>
        <w:t>FECHA: 20 DE JULIO 2016</w:t>
      </w:r>
    </w:p>
    <w:p w:rsidR="00EC5D72" w:rsidRDefault="006A1803">
      <w:pPr>
        <w:rPr>
          <w:b/>
          <w:sz w:val="18"/>
          <w:szCs w:val="18"/>
        </w:rPr>
      </w:pPr>
      <w:r w:rsidRPr="006A1803">
        <w:rPr>
          <w:b/>
          <w:sz w:val="18"/>
          <w:szCs w:val="18"/>
        </w:rPr>
        <w:t>LUGAR: AUDITORIUM DE MINISTERIO DE GOBERNACION</w:t>
      </w:r>
      <w:r w:rsidR="00561F90">
        <w:rPr>
          <w:b/>
          <w:sz w:val="18"/>
          <w:szCs w:val="18"/>
        </w:rPr>
        <w:t>, CENTRO DE GOBIERNO, SAN SALVADOR.</w:t>
      </w:r>
    </w:p>
    <w:p w:rsidR="00623274" w:rsidRDefault="00623274">
      <w:pPr>
        <w:rPr>
          <w:b/>
        </w:rPr>
      </w:pPr>
    </w:p>
    <w:p w:rsidR="00047BC9" w:rsidRPr="00555AB4" w:rsidRDefault="00047BC9" w:rsidP="00955F6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23274">
        <w:rPr>
          <w:b/>
          <w:sz w:val="24"/>
          <w:szCs w:val="24"/>
        </w:rPr>
        <w:t>Directora de un Centro Escolar de Mejicanos</w:t>
      </w:r>
      <w:r w:rsidRPr="00555AB4">
        <w:rPr>
          <w:sz w:val="24"/>
          <w:szCs w:val="24"/>
        </w:rPr>
        <w:t xml:space="preserve"> </w:t>
      </w:r>
      <w:r w:rsidR="00561F90">
        <w:rPr>
          <w:sz w:val="24"/>
          <w:szCs w:val="24"/>
        </w:rPr>
        <w:t>opinó</w:t>
      </w:r>
      <w:r w:rsidRPr="00555AB4">
        <w:rPr>
          <w:sz w:val="24"/>
          <w:szCs w:val="24"/>
        </w:rPr>
        <w:t xml:space="preserve"> que el nuevo currículo </w:t>
      </w:r>
      <w:r w:rsidR="00D003C7" w:rsidRPr="00555AB4">
        <w:rPr>
          <w:sz w:val="24"/>
          <w:szCs w:val="24"/>
        </w:rPr>
        <w:t xml:space="preserve">de atención a la educación inicial y parvularia </w:t>
      </w:r>
      <w:r w:rsidRPr="00555AB4">
        <w:rPr>
          <w:sz w:val="24"/>
          <w:szCs w:val="24"/>
        </w:rPr>
        <w:t>debe motivar y desarrollarse junto a las familias y comunidad, se necesita de ello para avanzar.</w:t>
      </w:r>
    </w:p>
    <w:p w:rsidR="006A1803" w:rsidRPr="00555AB4" w:rsidRDefault="006A1803" w:rsidP="006A1803">
      <w:pPr>
        <w:pStyle w:val="Prrafodelista"/>
        <w:jc w:val="both"/>
        <w:rPr>
          <w:sz w:val="24"/>
          <w:szCs w:val="24"/>
        </w:rPr>
      </w:pPr>
    </w:p>
    <w:p w:rsidR="00791AD8" w:rsidRPr="00623274" w:rsidRDefault="00047BC9" w:rsidP="00791AD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23274">
        <w:rPr>
          <w:b/>
          <w:sz w:val="24"/>
          <w:szCs w:val="24"/>
        </w:rPr>
        <w:t>Representante del IMU:</w:t>
      </w:r>
      <w:r w:rsidRPr="00623274">
        <w:rPr>
          <w:sz w:val="24"/>
          <w:szCs w:val="24"/>
        </w:rPr>
        <w:t xml:space="preserve"> </w:t>
      </w:r>
      <w:r w:rsidR="00AF3A23" w:rsidRPr="00623274">
        <w:rPr>
          <w:sz w:val="24"/>
          <w:szCs w:val="24"/>
        </w:rPr>
        <w:t>Se debe avanzar con el tema de la prevención de la violencia sexual</w:t>
      </w:r>
      <w:r w:rsidR="00D003C7" w:rsidRPr="00623274">
        <w:rPr>
          <w:sz w:val="24"/>
          <w:szCs w:val="24"/>
        </w:rPr>
        <w:t xml:space="preserve"> en las escuelas y con el curso sobre sexualidad para los docentes</w:t>
      </w:r>
      <w:r w:rsidR="00AF3A23" w:rsidRPr="00623274">
        <w:rPr>
          <w:sz w:val="24"/>
          <w:szCs w:val="24"/>
        </w:rPr>
        <w:t>, el MINED cuenta con todo un aparato para prevenir la violencia desde la educación</w:t>
      </w:r>
      <w:r w:rsidR="00791AD8" w:rsidRPr="00623274">
        <w:rPr>
          <w:sz w:val="24"/>
          <w:szCs w:val="24"/>
        </w:rPr>
        <w:t xml:space="preserve">, que las formadoras tengan experiencia en el área </w:t>
      </w:r>
      <w:r w:rsidR="0042046E" w:rsidRPr="00623274">
        <w:rPr>
          <w:sz w:val="24"/>
          <w:szCs w:val="24"/>
        </w:rPr>
        <w:t xml:space="preserve"> para formar a otros</w:t>
      </w:r>
      <w:r w:rsidR="00791AD8" w:rsidRPr="00623274">
        <w:rPr>
          <w:sz w:val="24"/>
          <w:szCs w:val="24"/>
        </w:rPr>
        <w:t xml:space="preserve">.  </w:t>
      </w:r>
    </w:p>
    <w:p w:rsidR="00791AD8" w:rsidRPr="00791AD8" w:rsidRDefault="00791AD8" w:rsidP="00791AD8">
      <w:pPr>
        <w:pStyle w:val="Prrafodelista"/>
        <w:jc w:val="both"/>
        <w:rPr>
          <w:sz w:val="24"/>
          <w:szCs w:val="24"/>
        </w:rPr>
      </w:pPr>
    </w:p>
    <w:p w:rsidR="00EC5D72" w:rsidRPr="00555AB4" w:rsidRDefault="00EC5D72" w:rsidP="00955F6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23274">
        <w:rPr>
          <w:b/>
          <w:sz w:val="24"/>
          <w:szCs w:val="24"/>
        </w:rPr>
        <w:t xml:space="preserve">Una  </w:t>
      </w:r>
      <w:r w:rsidR="006A1803" w:rsidRPr="00623274">
        <w:rPr>
          <w:b/>
          <w:sz w:val="24"/>
          <w:szCs w:val="24"/>
        </w:rPr>
        <w:t>docente</w:t>
      </w:r>
      <w:r w:rsidRPr="00623274">
        <w:rPr>
          <w:b/>
          <w:sz w:val="24"/>
          <w:szCs w:val="24"/>
        </w:rPr>
        <w:t xml:space="preserve"> miembro de ANDES 21 de junio</w:t>
      </w:r>
      <w:r w:rsidRPr="00555AB4">
        <w:rPr>
          <w:sz w:val="24"/>
          <w:szCs w:val="24"/>
        </w:rPr>
        <w:t>, expresó lo siguiente:</w:t>
      </w:r>
    </w:p>
    <w:p w:rsidR="00EC5D72" w:rsidRPr="00555AB4" w:rsidRDefault="00EC5D72" w:rsidP="00955F6D">
      <w:pPr>
        <w:pStyle w:val="Prrafodelista"/>
        <w:jc w:val="both"/>
        <w:rPr>
          <w:sz w:val="24"/>
          <w:szCs w:val="24"/>
        </w:rPr>
      </w:pPr>
      <w:r w:rsidRPr="00555AB4">
        <w:rPr>
          <w:sz w:val="24"/>
          <w:szCs w:val="24"/>
        </w:rPr>
        <w:t>Que se capacite a los nuevos profesores o profesoras que ingresan al sistema educativo antes de que lleguen al aula, pues en esa medida se fortalecen aquellos y aquellas docentes que han estado mucho tiempo fuera del aula</w:t>
      </w:r>
      <w:r w:rsidR="006A1803" w:rsidRPr="00555AB4">
        <w:rPr>
          <w:sz w:val="24"/>
          <w:szCs w:val="24"/>
        </w:rPr>
        <w:t xml:space="preserve"> y esto ayudaría a los aprendizajes del estudiantado</w:t>
      </w:r>
      <w:r w:rsidRPr="00555AB4">
        <w:rPr>
          <w:sz w:val="24"/>
          <w:szCs w:val="24"/>
        </w:rPr>
        <w:t>.</w:t>
      </w:r>
    </w:p>
    <w:p w:rsidR="00EC5D72" w:rsidRPr="00555AB4" w:rsidRDefault="00EC5D72" w:rsidP="00955F6D">
      <w:pPr>
        <w:pStyle w:val="Prrafodelista"/>
        <w:jc w:val="both"/>
        <w:rPr>
          <w:sz w:val="24"/>
          <w:szCs w:val="24"/>
        </w:rPr>
      </w:pPr>
    </w:p>
    <w:p w:rsidR="00EC5D72" w:rsidRPr="00555AB4" w:rsidRDefault="00EC5D72" w:rsidP="00955F6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23274">
        <w:rPr>
          <w:b/>
          <w:sz w:val="24"/>
          <w:szCs w:val="24"/>
        </w:rPr>
        <w:t>Directora de la Escuela de Educación Especial de Cojutepeque</w:t>
      </w:r>
      <w:r w:rsidRPr="00555AB4">
        <w:rPr>
          <w:sz w:val="24"/>
          <w:szCs w:val="24"/>
        </w:rPr>
        <w:t>, manifestó lo siguiente.</w:t>
      </w:r>
    </w:p>
    <w:p w:rsidR="00EC5D72" w:rsidRPr="00555AB4" w:rsidRDefault="00EC5D72" w:rsidP="00955F6D">
      <w:pPr>
        <w:pStyle w:val="Prrafodelista"/>
        <w:jc w:val="both"/>
        <w:rPr>
          <w:sz w:val="24"/>
          <w:szCs w:val="24"/>
        </w:rPr>
      </w:pPr>
      <w:r w:rsidRPr="00555AB4">
        <w:rPr>
          <w:sz w:val="24"/>
          <w:szCs w:val="24"/>
        </w:rPr>
        <w:t>Que en los procesos de formación docente se incluyan docentes de las escuelas de educación especial</w:t>
      </w:r>
      <w:r w:rsidR="00AF3A23" w:rsidRPr="00555AB4">
        <w:rPr>
          <w:sz w:val="24"/>
          <w:szCs w:val="24"/>
        </w:rPr>
        <w:t xml:space="preserve"> y que tengan más espacios que les permitan</w:t>
      </w:r>
      <w:r w:rsidRPr="00555AB4">
        <w:rPr>
          <w:sz w:val="24"/>
          <w:szCs w:val="24"/>
        </w:rPr>
        <w:t xml:space="preserve"> fortalecer las capacidades y se actualicen los conocimientos</w:t>
      </w:r>
      <w:r w:rsidR="006A1803" w:rsidRPr="00555AB4">
        <w:rPr>
          <w:sz w:val="24"/>
          <w:szCs w:val="24"/>
        </w:rPr>
        <w:t xml:space="preserve"> en estas especialidades</w:t>
      </w:r>
      <w:r w:rsidR="00AF3A23" w:rsidRPr="00555AB4">
        <w:rPr>
          <w:sz w:val="24"/>
          <w:szCs w:val="24"/>
        </w:rPr>
        <w:t>.</w:t>
      </w:r>
      <w:r w:rsidRPr="00555AB4">
        <w:rPr>
          <w:sz w:val="24"/>
          <w:szCs w:val="24"/>
        </w:rPr>
        <w:t xml:space="preserve"> </w:t>
      </w:r>
    </w:p>
    <w:p w:rsidR="00EC5D72" w:rsidRPr="00555AB4" w:rsidRDefault="00EC5D72" w:rsidP="00955F6D">
      <w:pPr>
        <w:pStyle w:val="Prrafodelista"/>
        <w:jc w:val="both"/>
        <w:rPr>
          <w:sz w:val="24"/>
          <w:szCs w:val="24"/>
        </w:rPr>
      </w:pPr>
    </w:p>
    <w:p w:rsidR="00047BC9" w:rsidRPr="00555AB4" w:rsidRDefault="00EC5D72" w:rsidP="00955F6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23274">
        <w:rPr>
          <w:b/>
          <w:sz w:val="24"/>
          <w:szCs w:val="24"/>
        </w:rPr>
        <w:t>Miembro del Movimiento Pedagógico Salvadoreño</w:t>
      </w:r>
      <w:r w:rsidR="00047BC9" w:rsidRPr="00555AB4">
        <w:rPr>
          <w:sz w:val="24"/>
          <w:szCs w:val="24"/>
        </w:rPr>
        <w:t xml:space="preserve"> </w:t>
      </w:r>
      <w:r w:rsidR="00791AD8">
        <w:rPr>
          <w:sz w:val="24"/>
          <w:szCs w:val="24"/>
        </w:rPr>
        <w:t>se refirió a</w:t>
      </w:r>
      <w:r w:rsidR="00AF3A23" w:rsidRPr="00555AB4">
        <w:rPr>
          <w:sz w:val="24"/>
          <w:szCs w:val="24"/>
        </w:rPr>
        <w:t xml:space="preserve"> la importancia</w:t>
      </w:r>
      <w:r w:rsidR="00955F6D" w:rsidRPr="00555AB4">
        <w:rPr>
          <w:sz w:val="24"/>
          <w:szCs w:val="24"/>
        </w:rPr>
        <w:t xml:space="preserve"> de ver a los 9 ejes estratégicos de manera integral, para apostarle a la calidad de la educación, pero calidad también significa la prevención de los embarazos en las adolescentes.  Por otro lado incitó a los padres y madres de familia a defender los Programas Insignias que se ven amenazados </w:t>
      </w:r>
      <w:r w:rsidR="00AF3A23" w:rsidRPr="00555AB4">
        <w:rPr>
          <w:sz w:val="24"/>
          <w:szCs w:val="24"/>
        </w:rPr>
        <w:t xml:space="preserve"> </w:t>
      </w:r>
      <w:r w:rsidR="006A1803" w:rsidRPr="00555AB4">
        <w:rPr>
          <w:sz w:val="24"/>
          <w:szCs w:val="24"/>
        </w:rPr>
        <w:t>a veces por otros intereses.</w:t>
      </w:r>
    </w:p>
    <w:p w:rsidR="00EC5D72" w:rsidRPr="00EC5D72" w:rsidRDefault="00EC5D72"/>
    <w:sectPr w:rsidR="00EC5D72" w:rsidRPr="00EC5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F78B3"/>
    <w:multiLevelType w:val="hybridMultilevel"/>
    <w:tmpl w:val="8790383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72"/>
    <w:rsid w:val="00047BC9"/>
    <w:rsid w:val="001C2F50"/>
    <w:rsid w:val="00343C30"/>
    <w:rsid w:val="0042046E"/>
    <w:rsid w:val="00555AB4"/>
    <w:rsid w:val="00561F90"/>
    <w:rsid w:val="00606C58"/>
    <w:rsid w:val="00623274"/>
    <w:rsid w:val="006A1803"/>
    <w:rsid w:val="00791AD8"/>
    <w:rsid w:val="00955F6D"/>
    <w:rsid w:val="00AF3A23"/>
    <w:rsid w:val="00D003C7"/>
    <w:rsid w:val="00EC5D72"/>
    <w:rsid w:val="00EE394C"/>
    <w:rsid w:val="00F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D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5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D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Cristina Perez  Gonzalez</dc:creator>
  <cp:lastModifiedBy>Rossana Cristina Perez  Gonzalez</cp:lastModifiedBy>
  <cp:revision>2</cp:revision>
  <dcterms:created xsi:type="dcterms:W3CDTF">2016-08-25T19:39:00Z</dcterms:created>
  <dcterms:modified xsi:type="dcterms:W3CDTF">2016-08-25T19:39:00Z</dcterms:modified>
</cp:coreProperties>
</file>