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CD92" w14:textId="77777777" w:rsidR="00B22EE0" w:rsidRDefault="00B22EE0" w:rsidP="00B22E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9A139DF" w14:textId="77777777" w:rsidR="00B22EE0" w:rsidRDefault="00B22EE0" w:rsidP="00B22E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9360611" w14:textId="77777777" w:rsidR="00B22EE0" w:rsidRDefault="00B22EE0" w:rsidP="00B22EE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8937CC9" w14:textId="77777777" w:rsidR="00B22EE0" w:rsidRDefault="00B22EE0" w:rsidP="00B22EE0">
      <w:pPr>
        <w:jc w:val="center"/>
        <w:rPr>
          <w:b/>
          <w:sz w:val="24"/>
          <w:szCs w:val="24"/>
        </w:rPr>
      </w:pPr>
    </w:p>
    <w:p w14:paraId="5D271737" w14:textId="77777777" w:rsidR="00B22EE0" w:rsidRDefault="00B22EE0" w:rsidP="00B22EE0">
      <w:pPr>
        <w:jc w:val="center"/>
        <w:rPr>
          <w:b/>
          <w:sz w:val="24"/>
          <w:szCs w:val="24"/>
        </w:rPr>
      </w:pPr>
    </w:p>
    <w:p w14:paraId="3FB27DE9" w14:textId="77777777" w:rsidR="00B22EE0" w:rsidRDefault="00B22EE0" w:rsidP="00B22EE0">
      <w:pPr>
        <w:jc w:val="center"/>
        <w:rPr>
          <w:b/>
          <w:sz w:val="24"/>
          <w:szCs w:val="24"/>
        </w:rPr>
      </w:pPr>
    </w:p>
    <w:p w14:paraId="3D9520D2" w14:textId="77777777" w:rsidR="00B22EE0" w:rsidRDefault="00B22EE0" w:rsidP="00B22EE0">
      <w:pPr>
        <w:jc w:val="center"/>
        <w:rPr>
          <w:b/>
          <w:sz w:val="24"/>
          <w:szCs w:val="24"/>
        </w:rPr>
      </w:pPr>
    </w:p>
    <w:p w14:paraId="1D18F594" w14:textId="77777777" w:rsidR="00B22EE0" w:rsidRDefault="00B22EE0" w:rsidP="00B22EE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191E7B6" w14:textId="77777777" w:rsidR="00B22EE0" w:rsidRDefault="00B22EE0" w:rsidP="00B22EE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5730CC1" w14:textId="77777777" w:rsidR="00B22EE0" w:rsidRDefault="00B22EE0" w:rsidP="00B22EE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9BD2793" w14:textId="77777777" w:rsidR="00B22EE0" w:rsidRDefault="00B22EE0" w:rsidP="00B22EE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8A3F59E" w14:textId="77777777" w:rsidR="00B22EE0" w:rsidRDefault="00B22EE0" w:rsidP="00B22EE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BFA465" wp14:editId="3C12BF7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25F41" w14:textId="77777777" w:rsidR="00B22EE0" w:rsidRDefault="00B22EE0" w:rsidP="00B22EE0"/>
    <w:p w14:paraId="7CDD0492" w14:textId="77777777" w:rsidR="00B22EE0" w:rsidRDefault="00B22EE0" w:rsidP="00B22EE0"/>
    <w:p w14:paraId="46054B93" w14:textId="77777777" w:rsidR="00B22EE0" w:rsidRDefault="00B22EE0" w:rsidP="00B22EE0"/>
    <w:p w14:paraId="54312E07" w14:textId="77777777" w:rsidR="00B22EE0" w:rsidRDefault="00B22EE0" w:rsidP="00B22EE0"/>
    <w:p w14:paraId="5375D2FC" w14:textId="77777777" w:rsidR="00B22EE0" w:rsidRDefault="00B22EE0"/>
    <w:p w14:paraId="32AEA33F" w14:textId="77777777" w:rsidR="00B22EE0" w:rsidRDefault="00B22EE0"/>
    <w:p w14:paraId="18E060AA" w14:textId="77777777" w:rsidR="00B22EE0" w:rsidRDefault="00B22EE0"/>
    <w:p w14:paraId="75C3D964" w14:textId="77777777" w:rsidR="00B22EE0" w:rsidRDefault="00B22EE0"/>
    <w:p w14:paraId="100D2766" w14:textId="77777777" w:rsidR="00B22EE0" w:rsidRDefault="00B22EE0"/>
    <w:p w14:paraId="05E651AB" w14:textId="77777777" w:rsidR="00B22EE0" w:rsidRDefault="00B22EE0"/>
    <w:p w14:paraId="412754B9" w14:textId="77777777" w:rsidR="00B22EE0" w:rsidRDefault="00B22EE0"/>
    <w:p w14:paraId="5A7A84EE" w14:textId="77777777" w:rsidR="00B22EE0" w:rsidRDefault="00B22EE0"/>
    <w:p w14:paraId="28383C2F" w14:textId="77777777" w:rsidR="00B22EE0" w:rsidRDefault="00B22EE0"/>
    <w:p w14:paraId="4CF987B3" w14:textId="77777777" w:rsidR="00B22EE0" w:rsidRDefault="00B22EE0"/>
    <w:p w14:paraId="3F6D5D89" w14:textId="77777777" w:rsidR="00B22EE0" w:rsidRDefault="00B22EE0"/>
    <w:p w14:paraId="559F31F5" w14:textId="77777777" w:rsidR="00B22EE0" w:rsidRDefault="00B22EE0"/>
    <w:p w14:paraId="2B1A3237" w14:textId="77777777" w:rsidR="00B22EE0" w:rsidRDefault="00B22EE0"/>
    <w:p w14:paraId="0DBE1DDB" w14:textId="77777777" w:rsidR="00B22EE0" w:rsidRDefault="00B22EE0"/>
    <w:p w14:paraId="050620D1" w14:textId="77777777" w:rsidR="00B22EE0" w:rsidRDefault="00B22EE0"/>
    <w:p w14:paraId="5997D9FA" w14:textId="77777777" w:rsidR="00B22EE0" w:rsidRDefault="00B22EE0"/>
    <w:p w14:paraId="51D7D23E" w14:textId="77777777" w:rsidR="00B22EE0" w:rsidRDefault="00B22EE0"/>
    <w:p w14:paraId="0351C812" w14:textId="77777777" w:rsidR="00B22EE0" w:rsidRDefault="00B22EE0"/>
    <w:p w14:paraId="6DD5538C" w14:textId="77777777" w:rsidR="00B22EE0" w:rsidRDefault="00B22EE0"/>
    <w:p w14:paraId="2574FF58" w14:textId="77777777" w:rsidR="00B22EE0" w:rsidRDefault="00B22EE0"/>
    <w:p w14:paraId="5678E806" w14:textId="77777777" w:rsidR="00B22EE0" w:rsidRDefault="00B22EE0"/>
    <w:p w14:paraId="3A8E904F" w14:textId="77777777" w:rsidR="00B22EE0" w:rsidRDefault="00B22EE0"/>
    <w:p w14:paraId="43CF69F7" w14:textId="77777777" w:rsidR="00B22EE0" w:rsidRDefault="00B22EE0"/>
    <w:p w14:paraId="1877EC32" w14:textId="77777777" w:rsidR="00B22EE0" w:rsidRDefault="00B22EE0"/>
    <w:p w14:paraId="475B9943" w14:textId="77777777" w:rsidR="00B22EE0" w:rsidRDefault="00B22EE0"/>
    <w:p w14:paraId="6E9EA076" w14:textId="77777777" w:rsidR="00B22EE0" w:rsidRDefault="00B22EE0"/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0"/>
        <w:gridCol w:w="4041"/>
        <w:gridCol w:w="2084"/>
      </w:tblGrid>
      <w:tr w:rsidR="007C6A13" w:rsidRPr="007C6A13" w14:paraId="5EC987A9" w14:textId="77777777" w:rsidTr="0079620A">
        <w:trPr>
          <w:gridAfter w:val="1"/>
          <w:wAfter w:w="1021" w:type="pct"/>
          <w:tblCellSpacing w:w="0" w:type="dxa"/>
        </w:trPr>
        <w:tc>
          <w:tcPr>
            <w:tcW w:w="19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79620A">
        <w:trPr>
          <w:tblCellSpacing w:w="0" w:type="dxa"/>
        </w:trPr>
        <w:tc>
          <w:tcPr>
            <w:tcW w:w="19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10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9620A">
        <w:trPr>
          <w:tblCellSpacing w:w="0" w:type="dxa"/>
        </w:trPr>
        <w:tc>
          <w:tcPr>
            <w:tcW w:w="19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9620A">
        <w:trPr>
          <w:tblCellSpacing w:w="0" w:type="dxa"/>
        </w:trPr>
        <w:tc>
          <w:tcPr>
            <w:tcW w:w="19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10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7C6A13" w:rsidRPr="007C6A13" w14:paraId="4B05BD2F" w14:textId="77777777" w:rsidTr="007962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141"/>
        <w:gridCol w:w="2084"/>
      </w:tblGrid>
      <w:tr w:rsidR="003A49C1" w:rsidRPr="007C6A13" w14:paraId="63651F1B" w14:textId="77777777" w:rsidTr="0079620A">
        <w:trPr>
          <w:tblCellSpacing w:w="0" w:type="dxa"/>
        </w:trPr>
        <w:tc>
          <w:tcPr>
            <w:tcW w:w="4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7746C3F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FF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CE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 de </w:t>
            </w:r>
            <w:r w:rsidR="00346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 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0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14D1713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CE7EDA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202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21"/>
        <w:gridCol w:w="2084"/>
      </w:tblGrid>
      <w:tr w:rsidR="007C6A13" w:rsidRPr="007C6A13" w14:paraId="2202F553" w14:textId="77777777" w:rsidTr="0079620A">
        <w:trPr>
          <w:tblCellSpacing w:w="0" w:type="dxa"/>
        </w:trPr>
        <w:tc>
          <w:tcPr>
            <w:tcW w:w="3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35609175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9620A">
        <w:trPr>
          <w:trHeight w:val="345"/>
          <w:tblCellSpacing w:w="0" w:type="dxa"/>
        </w:trPr>
        <w:tc>
          <w:tcPr>
            <w:tcW w:w="3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E33BC7B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CE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ARTES GRAFICAS DE CENTROAMERICA, S.A DE C.V</w:t>
            </w:r>
          </w:p>
        </w:tc>
        <w:tc>
          <w:tcPr>
            <w:tcW w:w="10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4B912A4" w:rsidR="007C6A13" w:rsidRPr="00CE7EDA" w:rsidRDefault="007C6A13" w:rsidP="007C2C6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6381"/>
        <w:gridCol w:w="1132"/>
        <w:gridCol w:w="1006"/>
      </w:tblGrid>
      <w:tr w:rsidR="00357BB8" w:rsidRPr="007C6A13" w14:paraId="140B1145" w14:textId="77777777" w:rsidTr="00346E18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312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346E18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312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346E18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8E17F5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7C2C6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INFORMATICA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D322D" w:rsidRPr="00A547A4" w14:paraId="5338B5BA" w14:textId="77777777" w:rsidTr="00346E18">
        <w:trPr>
          <w:trHeight w:val="212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1D6952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C4CFF45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AA0AFF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7966C4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D0D5CE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A9EFD0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3DE1C78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8580504" w14:textId="77777777" w:rsidR="00CE7EDA" w:rsidRDefault="00CE7EDA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58BFFCF4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62A22D81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3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C417F" w14:textId="62195CF2" w:rsidR="00FF34E5" w:rsidRPr="00562611" w:rsidRDefault="00FF34E5" w:rsidP="00FF34E5">
            <w:pPr>
              <w:rPr>
                <w:rFonts w:cstheme="minorHAnsi"/>
                <w:sz w:val="18"/>
                <w:szCs w:val="18"/>
              </w:rPr>
            </w:pPr>
          </w:p>
          <w:p w14:paraId="36B07DF2" w14:textId="2C74C308" w:rsidR="005D322D" w:rsidRPr="00562611" w:rsidRDefault="00CE7EDA" w:rsidP="00CE7EDA">
            <w:pPr>
              <w:rPr>
                <w:rFonts w:cstheme="minorHAnsi"/>
                <w:sz w:val="18"/>
                <w:szCs w:val="18"/>
              </w:rPr>
            </w:pPr>
            <w:r w:rsidRPr="00CE7EDA">
              <w:rPr>
                <w:rFonts w:cstheme="minorHAnsi"/>
                <w:sz w:val="18"/>
                <w:szCs w:val="18"/>
              </w:rPr>
              <w:t xml:space="preserve">R/1 CODIGO:60205075 ESPECIFICO:54115 SOLICITA: IMPRESORA LASER BLANCO Y NEGRO MULTIFUNCIONAL.      (HP LaserJet Pro MFP 4103dw VELOCIDAD DE IMPRESIÓN HASTA 38 PPM,  Dúplex (impresión automática a 2 caras) Copiado Digital y scanner Interfaces USB 2.0 y Ethernet 10/100/1000 Wireless 802.11b/g/n 2 Bandejas de entrada con capacidad total de 350 hojas (una de 250 hojas y una de 100 hojas)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Automatic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Document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Feeder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de 50 hojas Manejo papel Carta, A4, Oficio Ciclo de Trabajo Mensual: hasta 80,000 páginas Ciclo Mensual Recomendado: hasta 4,000 páginas IMPRESIÓN AUTOMATICA A DOBLE CARA, PANTALLA TACTIL). </w:t>
            </w:r>
            <w:r w:rsidRPr="00346E18">
              <w:rPr>
                <w:rFonts w:cstheme="minorHAnsi"/>
                <w:b/>
                <w:bCs/>
                <w:sz w:val="18"/>
                <w:szCs w:val="18"/>
              </w:rPr>
              <w:t>OFRECE:</w:t>
            </w:r>
            <w:r w:rsidRPr="00CE7EDA">
              <w:rPr>
                <w:rFonts w:cstheme="minorHAnsi"/>
                <w:sz w:val="18"/>
                <w:szCs w:val="18"/>
              </w:rPr>
              <w:t xml:space="preserve"> IMPRESORA LASER BLANCO Y NEGRO MULTIFUNCIONAL.       (HP LaserJet Pro MFP 4103dw VELOCIDAD DE IMPRESIÓN HASTA 38 PPM,  Dúplex (impresión automática a 2 caras) Copiado Digital y scanner Interfaces USB 2.0 y Ethernet 10/100/1000 Wireless 802.11b/g/n 2 Bandejas de entrada con capacidad total de 350 hojas (una de 250 hojas y una de 100 hojas) Alimentador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Automatico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de documentos de 50 hojas Manejo de Carta, A4, Oficio Ciclo de Trabajo Mensual: hasta 80,000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pags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 Ciclo Mensual Recomendado: hasta 4,000 páginas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impresion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automatica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 xml:space="preserve"> a doble cara. pantalla </w:t>
            </w:r>
            <w:proofErr w:type="spellStart"/>
            <w:r w:rsidRPr="00CE7EDA">
              <w:rPr>
                <w:rFonts w:cstheme="minorHAnsi"/>
                <w:sz w:val="18"/>
                <w:szCs w:val="18"/>
              </w:rPr>
              <w:t>tactil</w:t>
            </w:r>
            <w:proofErr w:type="spellEnd"/>
            <w:r w:rsidRPr="00CE7EDA">
              <w:rPr>
                <w:rFonts w:cstheme="minorHAnsi"/>
                <w:sz w:val="18"/>
                <w:szCs w:val="18"/>
              </w:rPr>
              <w:t>.</w:t>
            </w:r>
            <w:r w:rsidRPr="00CE7EDA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BCB3F9" w14:textId="77777777" w:rsidR="005D322D" w:rsidRDefault="005D322D" w:rsidP="005D322D">
            <w:pPr>
              <w:jc w:val="center"/>
            </w:pPr>
          </w:p>
          <w:p w14:paraId="6CC0C61A" w14:textId="77777777" w:rsidR="005D322D" w:rsidRDefault="005D322D" w:rsidP="005D322D">
            <w:pPr>
              <w:jc w:val="center"/>
            </w:pPr>
          </w:p>
          <w:p w14:paraId="6057C9EB" w14:textId="77777777" w:rsidR="005D322D" w:rsidRDefault="005D322D" w:rsidP="005D322D">
            <w:pPr>
              <w:jc w:val="center"/>
            </w:pPr>
          </w:p>
          <w:p w14:paraId="09BC0349" w14:textId="77777777" w:rsidR="005D322D" w:rsidRDefault="005D322D" w:rsidP="005D322D">
            <w:pPr>
              <w:jc w:val="center"/>
            </w:pPr>
          </w:p>
          <w:p w14:paraId="22D990F1" w14:textId="77777777" w:rsidR="005D322D" w:rsidRDefault="005D322D" w:rsidP="005D322D">
            <w:pPr>
              <w:jc w:val="center"/>
            </w:pPr>
          </w:p>
          <w:p w14:paraId="2BDC7359" w14:textId="7E30BBF6" w:rsidR="005D322D" w:rsidRPr="00A547A4" w:rsidRDefault="00346E18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D35B8">
              <w:rPr>
                <w:rFonts w:cstheme="minorHAnsi"/>
              </w:rPr>
              <w:t>$690.00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784719" w14:textId="77777777" w:rsidR="005D322D" w:rsidRDefault="005D322D" w:rsidP="005D322D">
            <w:pPr>
              <w:jc w:val="center"/>
            </w:pPr>
          </w:p>
          <w:p w14:paraId="4BE49A74" w14:textId="77777777" w:rsidR="005D322D" w:rsidRDefault="005D322D" w:rsidP="005D322D">
            <w:pPr>
              <w:jc w:val="center"/>
            </w:pPr>
          </w:p>
          <w:p w14:paraId="320AFFC8" w14:textId="77777777" w:rsidR="005D322D" w:rsidRDefault="005D322D" w:rsidP="005D322D">
            <w:pPr>
              <w:jc w:val="center"/>
            </w:pPr>
          </w:p>
          <w:p w14:paraId="7DF343FD" w14:textId="77777777" w:rsidR="005D322D" w:rsidRDefault="005D322D" w:rsidP="005D322D">
            <w:pPr>
              <w:jc w:val="center"/>
            </w:pPr>
          </w:p>
          <w:p w14:paraId="028F60A2" w14:textId="77777777" w:rsidR="005D322D" w:rsidRDefault="005D322D" w:rsidP="005D322D">
            <w:pPr>
              <w:jc w:val="center"/>
            </w:pPr>
          </w:p>
          <w:p w14:paraId="4341ED48" w14:textId="293AC4E3" w:rsidR="005D322D" w:rsidRPr="00A547A4" w:rsidRDefault="00346E18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D35B8">
              <w:rPr>
                <w:rFonts w:cstheme="minorHAnsi"/>
              </w:rPr>
              <w:t>$690.00</w:t>
            </w:r>
          </w:p>
        </w:tc>
      </w:tr>
      <w:tr w:rsidR="00357BB8" w:rsidRPr="00A547A4" w14:paraId="35B6DA95" w14:textId="77777777" w:rsidTr="00346E18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312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78A83E9" w:rsidR="00280A42" w:rsidRPr="00035C3D" w:rsidRDefault="00346E18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ED35B8">
              <w:rPr>
                <w:rFonts w:cstheme="minorHAnsi"/>
              </w:rPr>
              <w:t>$690.00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7C6A13" w:rsidRPr="00A547A4" w14:paraId="6BD55CD4" w14:textId="77777777" w:rsidTr="000B560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4B24DDE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46E1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Seiscientos noventa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E54D47">
        <w:trPr>
          <w:trHeight w:val="12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0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2"/>
            </w:tblGrid>
            <w:tr w:rsidR="007C6A13" w:rsidRPr="000B4A40" w14:paraId="6F87425E" w14:textId="77777777" w:rsidTr="00E54D47">
              <w:trPr>
                <w:trHeight w:val="272"/>
                <w:tblCellSpacing w:w="0" w:type="dxa"/>
              </w:trPr>
              <w:tc>
                <w:tcPr>
                  <w:tcW w:w="10002" w:type="dxa"/>
                  <w:vAlign w:val="center"/>
                  <w:hideMark/>
                </w:tcPr>
                <w:p w14:paraId="735719D7" w14:textId="3AC88A99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0B560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6BF45D9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46E1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05 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881F9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VIGENCIA DE ORDEN DE COMPRA: 1</w:t>
            </w:r>
            <w:r w:rsidR="00346E1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3</w:t>
            </w:r>
            <w:r w:rsidR="00881F9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</w:t>
            </w:r>
            <w:r w:rsidR="00346E1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</w:t>
            </w:r>
            <w:r w:rsidR="00881F9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/2024 HASTA: </w:t>
            </w:r>
            <w:r w:rsidR="00346E1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17</w:t>
            </w:r>
            <w:r w:rsidR="00881F9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/12/2024</w:t>
            </w:r>
          </w:p>
        </w:tc>
      </w:tr>
      <w:tr w:rsidR="007C6A13" w:rsidRPr="007C6A13" w14:paraId="42F7DBA4" w14:textId="77777777" w:rsidTr="000B560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7C6A13" w:rsidRPr="00357BB8" w14:paraId="0FB535EB" w14:textId="77777777" w:rsidTr="00E54D47">
              <w:trPr>
                <w:trHeight w:val="284"/>
                <w:tblCellSpacing w:w="0" w:type="dxa"/>
              </w:trPr>
              <w:tc>
                <w:tcPr>
                  <w:tcW w:w="10062" w:type="dxa"/>
                  <w:vAlign w:val="center"/>
                  <w:hideMark/>
                </w:tcPr>
                <w:p w14:paraId="03EF55A4" w14:textId="785A49A7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223"/>
      </w:tblGrid>
      <w:tr w:rsidR="007C6A13" w:rsidRPr="007C6A13" w14:paraId="4E542E43" w14:textId="77777777" w:rsidTr="000B5606">
        <w:trPr>
          <w:trHeight w:val="49"/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B5606">
        <w:trPr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E52F411" w:rsidR="00F66B6A" w:rsidRDefault="00E54D47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A9CE5F" wp14:editId="74672E1A">
                  <wp:simplePos x="0" y="0"/>
                  <wp:positionH relativeFrom="column">
                    <wp:posOffset>2092960</wp:posOffset>
                  </wp:positionH>
                  <wp:positionV relativeFrom="paragraph">
                    <wp:posOffset>43180</wp:posOffset>
                  </wp:positionV>
                  <wp:extent cx="1603375" cy="944880"/>
                  <wp:effectExtent l="0" t="0" r="0" b="7620"/>
                  <wp:wrapNone/>
                  <wp:docPr id="17630394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6CF3D679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578700A5" w14:textId="03E1B45A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4FB7EEDA" w:rsidR="00562611" w:rsidRDefault="00562611" w:rsidP="00ED118B">
            <w:pPr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8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FD0C329" w14:textId="77777777" w:rsidR="00FF34E5" w:rsidRDefault="00FF34E5" w:rsidP="00346E1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3248C32F" w14:textId="77777777" w:rsidR="00E54D47" w:rsidRDefault="00E54D4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DEF2537" w14:textId="77777777" w:rsidR="00E54D47" w:rsidRDefault="00E54D4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188B47A8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</w:t>
      </w:r>
      <w:r w:rsidR="00346E18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57CCAD13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>TEC. Miguel Ángel Martínez Mendoza Tel: 2891- 6506</w:t>
      </w:r>
      <w:r w:rsidR="007C2C6A" w:rsidRPr="00357BB8">
        <w:rPr>
          <w:rFonts w:asciiTheme="minorHAnsi" w:hAnsiTheme="minorHAnsi" w:cstheme="minorHAnsi"/>
          <w:sz w:val="16"/>
          <w:szCs w:val="16"/>
        </w:rPr>
        <w:t xml:space="preserve">,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y en ausencia ING. Nicolás Rodolfo Díaz Cea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D1FA5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305C25"/>
    <w:rsid w:val="00305F1C"/>
    <w:rsid w:val="003071C9"/>
    <w:rsid w:val="00323BAC"/>
    <w:rsid w:val="003252B6"/>
    <w:rsid w:val="003322B1"/>
    <w:rsid w:val="00346E18"/>
    <w:rsid w:val="00357825"/>
    <w:rsid w:val="00357BB8"/>
    <w:rsid w:val="003616DB"/>
    <w:rsid w:val="00377753"/>
    <w:rsid w:val="0038674B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D322D"/>
    <w:rsid w:val="005E7B01"/>
    <w:rsid w:val="006004FA"/>
    <w:rsid w:val="00622467"/>
    <w:rsid w:val="00624F90"/>
    <w:rsid w:val="00684DD6"/>
    <w:rsid w:val="00691C9B"/>
    <w:rsid w:val="006A791F"/>
    <w:rsid w:val="006B478D"/>
    <w:rsid w:val="006B5CC0"/>
    <w:rsid w:val="006C60CA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9620A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81F99"/>
    <w:rsid w:val="00893790"/>
    <w:rsid w:val="008A77D8"/>
    <w:rsid w:val="008B2D99"/>
    <w:rsid w:val="008B4293"/>
    <w:rsid w:val="008B4535"/>
    <w:rsid w:val="008C14FF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72AEE"/>
    <w:rsid w:val="00A76EC2"/>
    <w:rsid w:val="00A956F9"/>
    <w:rsid w:val="00AB5FD1"/>
    <w:rsid w:val="00AC1C89"/>
    <w:rsid w:val="00AD069D"/>
    <w:rsid w:val="00AF51F7"/>
    <w:rsid w:val="00B22DB7"/>
    <w:rsid w:val="00B22EE0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7358"/>
    <w:rsid w:val="00C43526"/>
    <w:rsid w:val="00C47101"/>
    <w:rsid w:val="00C73E10"/>
    <w:rsid w:val="00C90A9E"/>
    <w:rsid w:val="00CA47D9"/>
    <w:rsid w:val="00CB0B90"/>
    <w:rsid w:val="00CB70E1"/>
    <w:rsid w:val="00CE5FE3"/>
    <w:rsid w:val="00CE7EDA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D0D55"/>
    <w:rsid w:val="00DE29DF"/>
    <w:rsid w:val="00DF1699"/>
    <w:rsid w:val="00E01F6F"/>
    <w:rsid w:val="00E11471"/>
    <w:rsid w:val="00E11859"/>
    <w:rsid w:val="00E342EC"/>
    <w:rsid w:val="00E34EC1"/>
    <w:rsid w:val="00E47890"/>
    <w:rsid w:val="00E54D47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F3361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34E5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2024-12-11T16:44:00Z</cp:lastPrinted>
  <dcterms:created xsi:type="dcterms:W3CDTF">2024-12-11T16:44:00Z</dcterms:created>
  <dcterms:modified xsi:type="dcterms:W3CDTF">2025-01-13T17:00:00Z</dcterms:modified>
</cp:coreProperties>
</file>