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DCEB" w14:textId="77777777" w:rsidR="00264F78" w:rsidRDefault="00264F78" w:rsidP="00264F78">
      <w:pPr>
        <w:spacing w:after="0" w:line="240" w:lineRule="auto"/>
        <w:jc w:val="center"/>
        <w:rPr>
          <w:b/>
          <w:sz w:val="26"/>
          <w:szCs w:val="26"/>
        </w:rPr>
      </w:pPr>
      <w:r>
        <w:rPr>
          <w:b/>
          <w:sz w:val="26"/>
          <w:szCs w:val="26"/>
        </w:rPr>
        <w:t>HOSPITAL NACIONAL “DR. JORGE MAZZINI VILLACORTA” SONSONATE</w:t>
      </w:r>
    </w:p>
    <w:p w14:paraId="23311B2F" w14:textId="77777777" w:rsidR="00264F78" w:rsidRDefault="00264F78" w:rsidP="00264F78">
      <w:pPr>
        <w:spacing w:after="0" w:line="240" w:lineRule="auto"/>
        <w:jc w:val="center"/>
        <w:rPr>
          <w:b/>
          <w:sz w:val="24"/>
          <w:szCs w:val="24"/>
        </w:rPr>
      </w:pPr>
      <w:r>
        <w:rPr>
          <w:b/>
          <w:sz w:val="24"/>
          <w:szCs w:val="24"/>
        </w:rPr>
        <w:t>Calle Alberto Masferrer Poniente No. 3-1 Sonsonate</w:t>
      </w:r>
    </w:p>
    <w:p w14:paraId="2DEC9E8F" w14:textId="77777777" w:rsidR="00264F78" w:rsidRDefault="00264F78" w:rsidP="00264F78">
      <w:pPr>
        <w:spacing w:after="0" w:line="240" w:lineRule="auto"/>
        <w:jc w:val="center"/>
        <w:rPr>
          <w:sz w:val="24"/>
          <w:szCs w:val="24"/>
        </w:rPr>
      </w:pPr>
      <w:r>
        <w:rPr>
          <w:b/>
          <w:sz w:val="24"/>
          <w:szCs w:val="24"/>
        </w:rPr>
        <w:t>Teléfonos 28916509 - 28916511</w:t>
      </w:r>
    </w:p>
    <w:p w14:paraId="698BAE89" w14:textId="77777777" w:rsidR="00264F78" w:rsidRDefault="00264F78" w:rsidP="00264F78">
      <w:pPr>
        <w:spacing w:after="0" w:line="240" w:lineRule="auto"/>
        <w:jc w:val="center"/>
        <w:rPr>
          <w:b/>
          <w:sz w:val="24"/>
          <w:szCs w:val="24"/>
        </w:rPr>
      </w:pPr>
    </w:p>
    <w:p w14:paraId="2EB3AEC3" w14:textId="77777777" w:rsidR="00264F78" w:rsidRDefault="00264F78" w:rsidP="00264F78">
      <w:pPr>
        <w:spacing w:after="0" w:line="240" w:lineRule="auto"/>
        <w:jc w:val="center"/>
        <w:rPr>
          <w:b/>
          <w:sz w:val="24"/>
          <w:szCs w:val="24"/>
        </w:rPr>
      </w:pPr>
    </w:p>
    <w:p w14:paraId="3E444562" w14:textId="77777777" w:rsidR="00264F78" w:rsidRDefault="00264F78" w:rsidP="00264F78">
      <w:pPr>
        <w:spacing w:after="0" w:line="240" w:lineRule="auto"/>
        <w:jc w:val="center"/>
        <w:rPr>
          <w:b/>
          <w:sz w:val="24"/>
          <w:szCs w:val="24"/>
        </w:rPr>
      </w:pPr>
    </w:p>
    <w:p w14:paraId="5C269292" w14:textId="77777777" w:rsidR="00264F78" w:rsidRDefault="00264F78" w:rsidP="00264F78">
      <w:pPr>
        <w:spacing w:after="0" w:line="240" w:lineRule="auto"/>
        <w:jc w:val="center"/>
        <w:rPr>
          <w:b/>
          <w:sz w:val="24"/>
          <w:szCs w:val="24"/>
        </w:rPr>
      </w:pPr>
    </w:p>
    <w:p w14:paraId="4ED1E04D" w14:textId="77777777" w:rsidR="00264F78" w:rsidRDefault="00264F78" w:rsidP="00264F78">
      <w:pPr>
        <w:spacing w:line="360" w:lineRule="auto"/>
        <w:jc w:val="center"/>
      </w:pPr>
      <w:r>
        <w:rPr>
          <w:rFonts w:ascii="Arial Black" w:eastAsia="Arial Unicode MS" w:hAnsi="Arial Black" w:cs="Arial Black"/>
          <w:b/>
          <w:bCs/>
          <w:sz w:val="40"/>
          <w:szCs w:val="40"/>
        </w:rPr>
        <w:t>VERSIÓN PÚBLICA</w:t>
      </w:r>
    </w:p>
    <w:p w14:paraId="6496CE13" w14:textId="77777777" w:rsidR="00264F78" w:rsidRDefault="00264F78" w:rsidP="00264F78">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086CA285" w14:textId="77777777" w:rsidR="00264F78" w:rsidRDefault="00264F78" w:rsidP="00264F78">
      <w:pPr>
        <w:spacing w:line="360" w:lineRule="auto"/>
        <w:jc w:val="both"/>
        <w:rPr>
          <w:rFonts w:ascii="Century Gothic" w:hAnsi="Century Gothic" w:cs="Century Gothic"/>
          <w:bCs/>
          <w:sz w:val="24"/>
          <w:szCs w:val="24"/>
        </w:rPr>
      </w:pPr>
    </w:p>
    <w:p w14:paraId="4AA38635" w14:textId="77777777" w:rsidR="00264F78" w:rsidRDefault="00264F78" w:rsidP="00264F78">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7E607A70" w14:textId="77777777" w:rsidR="00264F78" w:rsidRDefault="00264F78" w:rsidP="00264F78">
      <w:pPr>
        <w:spacing w:line="360" w:lineRule="auto"/>
        <w:jc w:val="both"/>
        <w:rPr>
          <w:rFonts w:ascii="Century Gothic" w:hAnsi="Century Gothic" w:cs="Century Gothic"/>
          <w:bCs/>
          <w:sz w:val="24"/>
          <w:szCs w:val="24"/>
        </w:rPr>
      </w:pPr>
      <w:r>
        <w:rPr>
          <w:noProof/>
        </w:rPr>
        <w:drawing>
          <wp:anchor distT="0" distB="0" distL="114300" distR="114300" simplePos="0" relativeHeight="251661312" behindDoc="1" locked="0" layoutInCell="1" allowOverlap="1" wp14:anchorId="331A648A" wp14:editId="168FDE5F">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56461D10" w14:textId="77777777" w:rsidR="00264F78" w:rsidRDefault="00264F78" w:rsidP="00264F78"/>
    <w:p w14:paraId="5AD5CAC0" w14:textId="77777777" w:rsidR="00264F78" w:rsidRDefault="00264F78" w:rsidP="00264F78"/>
    <w:p w14:paraId="56CFFCB8" w14:textId="77777777" w:rsidR="00264F78" w:rsidRDefault="00264F78" w:rsidP="00264F78"/>
    <w:p w14:paraId="041EF7F0" w14:textId="77777777" w:rsidR="00264F78" w:rsidRDefault="00264F78" w:rsidP="00264F78"/>
    <w:p w14:paraId="7763BA9D" w14:textId="77777777" w:rsidR="00264F78" w:rsidRDefault="00264F78"/>
    <w:p w14:paraId="59A07083" w14:textId="77777777" w:rsidR="00264F78" w:rsidRDefault="00264F78"/>
    <w:p w14:paraId="28D13846" w14:textId="77777777" w:rsidR="00264F78" w:rsidRDefault="00264F78"/>
    <w:p w14:paraId="07CD41DC" w14:textId="77777777" w:rsidR="00264F78" w:rsidRDefault="00264F78"/>
    <w:p w14:paraId="6837B9E0" w14:textId="77777777" w:rsidR="00264F78" w:rsidRDefault="00264F78"/>
    <w:p w14:paraId="5E68414C" w14:textId="77777777" w:rsidR="00264F78" w:rsidRDefault="00264F78"/>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3843"/>
        <w:gridCol w:w="3485"/>
        <w:gridCol w:w="967"/>
      </w:tblGrid>
      <w:tr w:rsidR="009C0F02" w:rsidRPr="009C0F02" w14:paraId="67799B37" w14:textId="77777777" w:rsidTr="009C0F02">
        <w:trPr>
          <w:gridAfter w:val="1"/>
          <w:wAfter w:w="583"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9F3CBC5" w14:textId="1607ACEB" w:rsidR="009C0F02" w:rsidRPr="009C0F02" w:rsidRDefault="009C0F02" w:rsidP="009C0F02">
            <w:pPr>
              <w:spacing w:after="0" w:line="240" w:lineRule="auto"/>
              <w:rPr>
                <w:rFonts w:ascii="Times New Roman" w:eastAsia="Times New Roman" w:hAnsi="Times New Roman" w:cs="Times New Roman"/>
                <w:sz w:val="24"/>
                <w:szCs w:val="24"/>
                <w:lang w:eastAsia="es-SV"/>
              </w:rPr>
            </w:pPr>
            <w:r w:rsidRPr="009C0F02">
              <w:rPr>
                <w:rFonts w:ascii="Times New Roman" w:eastAsia="Times New Roman" w:hAnsi="Times New Roman" w:cs="Times New Roman"/>
                <w:b/>
                <w:bCs/>
                <w:noProof/>
                <w:sz w:val="24"/>
                <w:szCs w:val="24"/>
                <w:lang w:eastAsia="es-SV"/>
              </w:rPr>
              <w:lastRenderedPageBreak/>
              <w:drawing>
                <wp:inline distT="0" distB="0" distL="0" distR="0" wp14:anchorId="05034828" wp14:editId="28DBDF06">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8DD28F8"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Times New Roman" w:eastAsia="Times New Roman" w:hAnsi="Times New Roman" w:cs="Times New Roman"/>
                <w:b/>
                <w:bCs/>
                <w:sz w:val="24"/>
                <w:szCs w:val="24"/>
                <w:lang w:eastAsia="es-SV"/>
              </w:rPr>
              <w:t>GOBIERNO DE EL SALVADOR</w:t>
            </w:r>
          </w:p>
        </w:tc>
      </w:tr>
      <w:tr w:rsidR="009C0F02" w:rsidRPr="009C0F02" w14:paraId="27685519" w14:textId="77777777" w:rsidTr="00264F7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F44871D"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3004039" w14:textId="4C216B2E"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 xml:space="preserve">UNIDAD DE </w:t>
            </w:r>
            <w:r>
              <w:rPr>
                <w:rFonts w:ascii="Arial" w:eastAsia="Times New Roman" w:hAnsi="Arial" w:cs="Arial"/>
                <w:color w:val="000000"/>
                <w:sz w:val="15"/>
                <w:szCs w:val="15"/>
                <w:lang w:eastAsia="es-SV"/>
              </w:rPr>
              <w:t>COMPRAS PUBLICAS</w:t>
            </w:r>
          </w:p>
        </w:tc>
        <w:tc>
          <w:tcPr>
            <w:tcW w:w="583"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BAC98A1"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PREVISION NO:202</w:t>
            </w:r>
          </w:p>
        </w:tc>
      </w:tr>
      <w:tr w:rsidR="009C0F02" w:rsidRPr="009C0F02" w14:paraId="13F7DCB2" w14:textId="77777777" w:rsidTr="009C0F02">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8955641" w14:textId="57450749"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U</w:t>
            </w:r>
            <w:r>
              <w:rPr>
                <w:rFonts w:ascii="Arial" w:eastAsia="Times New Roman" w:hAnsi="Arial" w:cs="Arial"/>
                <w:color w:val="000000"/>
                <w:sz w:val="15"/>
                <w:szCs w:val="15"/>
                <w:lang w:eastAsia="es-SV"/>
              </w:rPr>
              <w:t>CP</w:t>
            </w:r>
            <w:r w:rsidRPr="009C0F02">
              <w:rPr>
                <w:rFonts w:ascii="Arial" w:eastAsia="Times New Roman" w:hAnsi="Arial" w:cs="Arial"/>
                <w:color w:val="000000"/>
                <w:sz w:val="15"/>
                <w:szCs w:val="15"/>
                <w:lang w:eastAsia="es-SV"/>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41AE1F7" w14:textId="39199DDA"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65B9F37"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p>
        </w:tc>
      </w:tr>
      <w:tr w:rsidR="009C0F02" w:rsidRPr="009C0F02" w14:paraId="3FAD7A5E" w14:textId="77777777" w:rsidTr="009C0F02">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6DA58BB"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18ABD07"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28266C5"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p>
        </w:tc>
      </w:tr>
    </w:tbl>
    <w:p w14:paraId="7D3C4A14" w14:textId="77777777" w:rsidR="009C0F02" w:rsidRPr="009C0F02" w:rsidRDefault="009C0F02" w:rsidP="009C0F02">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295"/>
      </w:tblGrid>
      <w:tr w:rsidR="009C0F02" w:rsidRPr="009C0F02" w14:paraId="5953D1DC"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CF2CA9E"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27"/>
                <w:szCs w:val="27"/>
                <w:lang w:eastAsia="es-SV"/>
              </w:rPr>
              <w:t>ORDEN DE COMPRA DE BIENES Y SERVICIOS</w:t>
            </w:r>
          </w:p>
        </w:tc>
      </w:tr>
    </w:tbl>
    <w:p w14:paraId="7FA6C32E" w14:textId="77777777" w:rsidR="009C0F02" w:rsidRPr="009C0F02" w:rsidRDefault="009C0F02" w:rsidP="009C0F02">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32"/>
        <w:gridCol w:w="5156"/>
        <w:gridCol w:w="1907"/>
      </w:tblGrid>
      <w:tr w:rsidR="009C0F02" w:rsidRPr="009C0F02" w14:paraId="656E8D8E" w14:textId="77777777" w:rsidTr="009C0F02">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B9AA8E2"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r w:rsidRPr="009C0F02">
              <w:rPr>
                <w:rFonts w:ascii="Arial" w:eastAsia="Times New Roman" w:hAnsi="Arial" w:cs="Arial"/>
                <w:b/>
                <w:bCs/>
                <w:color w:val="000000"/>
                <w:sz w:val="15"/>
                <w:szCs w:val="15"/>
                <w:lang w:eastAsia="es-SV"/>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4DB29B"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Times New Roman" w:eastAsia="Times New Roman" w:hAnsi="Times New Roman" w:cs="Times New Roman"/>
                <w:b/>
                <w:bCs/>
                <w:sz w:val="24"/>
                <w:szCs w:val="24"/>
                <w:lang w:eastAsia="es-SV"/>
              </w:rPr>
              <w:t xml:space="preserve">Sonsonate 12 de </w:t>
            </w:r>
            <w:proofErr w:type="gramStart"/>
            <w:r w:rsidRPr="009C0F02">
              <w:rPr>
                <w:rFonts w:ascii="Times New Roman" w:eastAsia="Times New Roman" w:hAnsi="Times New Roman" w:cs="Times New Roman"/>
                <w:b/>
                <w:bCs/>
                <w:sz w:val="24"/>
                <w:szCs w:val="24"/>
                <w:lang w:eastAsia="es-SV"/>
              </w:rPr>
              <w:t>Diciembre</w:t>
            </w:r>
            <w:proofErr w:type="gramEnd"/>
            <w:r w:rsidRPr="009C0F02">
              <w:rPr>
                <w:rFonts w:ascii="Times New Roman" w:eastAsia="Times New Roman" w:hAnsi="Times New Roman" w:cs="Times New Roman"/>
                <w:b/>
                <w:bCs/>
                <w:sz w:val="24"/>
                <w:szCs w:val="24"/>
                <w:lang w:eastAsia="es-SV"/>
              </w:rPr>
              <w:t xml:space="preserve"> del 2024</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C9A93E" w14:textId="359C4527" w:rsidR="009C0F02" w:rsidRPr="009C0F02" w:rsidRDefault="009C0F02" w:rsidP="009C0F02">
            <w:pPr>
              <w:spacing w:after="0" w:line="240" w:lineRule="auto"/>
              <w:rPr>
                <w:rFonts w:ascii="Times New Roman" w:eastAsia="Times New Roman" w:hAnsi="Times New Roman" w:cs="Times New Roman"/>
                <w:sz w:val="24"/>
                <w:szCs w:val="24"/>
                <w:lang w:eastAsia="es-SV"/>
              </w:rPr>
            </w:pPr>
            <w:proofErr w:type="gramStart"/>
            <w:r w:rsidRPr="009C0F02">
              <w:rPr>
                <w:rFonts w:ascii="Arial" w:eastAsia="Times New Roman" w:hAnsi="Arial" w:cs="Arial"/>
                <w:color w:val="FF0000"/>
                <w:sz w:val="20"/>
                <w:szCs w:val="20"/>
                <w:lang w:eastAsia="es-SV"/>
              </w:rPr>
              <w:t>No.Orden</w:t>
            </w:r>
            <w:proofErr w:type="gramEnd"/>
            <w:r w:rsidRPr="009C0F02">
              <w:rPr>
                <w:rFonts w:ascii="Arial" w:eastAsia="Times New Roman" w:hAnsi="Arial" w:cs="Arial"/>
                <w:color w:val="FF0000"/>
                <w:sz w:val="20"/>
                <w:szCs w:val="20"/>
                <w:lang w:eastAsia="es-SV"/>
              </w:rPr>
              <w:t>:206</w:t>
            </w:r>
            <w:r>
              <w:rPr>
                <w:rFonts w:ascii="Arial" w:eastAsia="Times New Roman" w:hAnsi="Arial" w:cs="Arial"/>
                <w:color w:val="FF0000"/>
                <w:sz w:val="20"/>
                <w:szCs w:val="20"/>
                <w:lang w:eastAsia="es-SV"/>
              </w:rPr>
              <w:t>/</w:t>
            </w:r>
            <w:r w:rsidRPr="009C0F02">
              <w:rPr>
                <w:rFonts w:ascii="Arial" w:eastAsia="Times New Roman" w:hAnsi="Arial" w:cs="Arial"/>
                <w:color w:val="FF0000"/>
                <w:sz w:val="20"/>
                <w:szCs w:val="20"/>
                <w:lang w:eastAsia="es-SV"/>
              </w:rPr>
              <w:t>2024</w:t>
            </w:r>
          </w:p>
        </w:tc>
      </w:tr>
    </w:tbl>
    <w:p w14:paraId="5D397F37" w14:textId="77777777" w:rsidR="009C0F02" w:rsidRPr="009C0F02" w:rsidRDefault="009C0F02" w:rsidP="009C0F02">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613"/>
        <w:gridCol w:w="1682"/>
      </w:tblGrid>
      <w:tr w:rsidR="009C0F02" w:rsidRPr="009C0F02" w14:paraId="6E25FB4A" w14:textId="77777777" w:rsidTr="009C0F02">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D239C6"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b/>
                <w:bCs/>
                <w:color w:val="000000"/>
                <w:sz w:val="20"/>
                <w:szCs w:val="20"/>
                <w:lang w:eastAsia="es-SV"/>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FF1DC5"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p>
        </w:tc>
      </w:tr>
      <w:tr w:rsidR="009C0F02" w:rsidRPr="009C0F02" w14:paraId="05C6D509"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22625DE"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Times New Roman" w:eastAsia="Times New Roman" w:hAnsi="Times New Roman" w:cs="Times New Roman"/>
                <w:sz w:val="24"/>
                <w:szCs w:val="24"/>
                <w:lang w:eastAsia="es-SV"/>
              </w:rPr>
              <w:t>NIPRO MEDICAL CORPORATION SUC. EL SALVADOR</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878359"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p>
        </w:tc>
      </w:tr>
    </w:tbl>
    <w:p w14:paraId="37E77CBB" w14:textId="77777777" w:rsidR="009C0F02" w:rsidRPr="009C0F02" w:rsidRDefault="009C0F02" w:rsidP="009C0F02">
      <w:pPr>
        <w:spacing w:after="0" w:line="240" w:lineRule="auto"/>
        <w:rPr>
          <w:rFonts w:ascii="Times New Roman" w:eastAsia="Times New Roman" w:hAnsi="Times New Roman" w:cs="Times New Roman"/>
          <w:vanish/>
          <w:sz w:val="24"/>
          <w:szCs w:val="24"/>
          <w:lang w:eastAsia="es-SV"/>
        </w:rPr>
      </w:pPr>
    </w:p>
    <w:tbl>
      <w:tblPr>
        <w:tblW w:w="8309"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31"/>
        <w:gridCol w:w="997"/>
        <w:gridCol w:w="4489"/>
        <w:gridCol w:w="997"/>
        <w:gridCol w:w="995"/>
      </w:tblGrid>
      <w:tr w:rsidR="009C0F02" w:rsidRPr="009C0F02" w14:paraId="0B090ECB" w14:textId="77777777" w:rsidTr="009C0F02">
        <w:trPr>
          <w:trHeight w:val="242"/>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6A8F031"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b/>
                <w:bCs/>
                <w:color w:val="000000"/>
                <w:sz w:val="15"/>
                <w:szCs w:val="15"/>
                <w:lang w:eastAsia="es-SV"/>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1374F8"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b/>
                <w:bCs/>
                <w:color w:val="000000"/>
                <w:sz w:val="15"/>
                <w:szCs w:val="15"/>
                <w:lang w:eastAsia="es-SV"/>
              </w:rPr>
              <w:t>UNIDAD DE</w:t>
            </w:r>
          </w:p>
        </w:tc>
        <w:tc>
          <w:tcPr>
            <w:tcW w:w="2701"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7B40E2"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r w:rsidRPr="009C0F02">
              <w:rPr>
                <w:rFonts w:ascii="Arial" w:eastAsia="Times New Roman" w:hAnsi="Arial" w:cs="Arial"/>
                <w:b/>
                <w:bCs/>
                <w:color w:val="000000"/>
                <w:sz w:val="15"/>
                <w:szCs w:val="15"/>
                <w:lang w:eastAsia="es-SV"/>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75026F"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b/>
                <w:bCs/>
                <w:color w:val="000000"/>
                <w:sz w:val="15"/>
                <w:szCs w:val="15"/>
                <w:lang w:eastAsia="es-SV"/>
              </w:rPr>
              <w:t>PRECIO</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EB181E"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b/>
                <w:bCs/>
                <w:color w:val="000000"/>
                <w:sz w:val="15"/>
                <w:szCs w:val="15"/>
                <w:lang w:eastAsia="es-SV"/>
              </w:rPr>
              <w:t>VALOR</w:t>
            </w:r>
          </w:p>
        </w:tc>
      </w:tr>
      <w:tr w:rsidR="009C0F02" w:rsidRPr="009C0F02" w14:paraId="6EB6C6A1" w14:textId="77777777" w:rsidTr="009C0F02">
        <w:trPr>
          <w:trHeight w:val="242"/>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58937B1"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2A791D"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751217"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440446"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UNITARIO</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E64DE74"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TOTAL</w:t>
            </w:r>
          </w:p>
        </w:tc>
      </w:tr>
      <w:tr w:rsidR="009C0F02" w:rsidRPr="009C0F02" w14:paraId="0C0938F5" w14:textId="77777777" w:rsidTr="009C0F02">
        <w:trPr>
          <w:trHeight w:val="223"/>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EEFB0E"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F224FEF"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w:t>
            </w:r>
          </w:p>
        </w:tc>
        <w:tc>
          <w:tcPr>
            <w:tcW w:w="270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2614371"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u w:val="single"/>
                <w:lang w:eastAsia="es-SV"/>
              </w:rPr>
              <w:t>LINEA:0202 Atención Hospitalaria--</w:t>
            </w:r>
            <w:r w:rsidRPr="009C0F02">
              <w:rPr>
                <w:rFonts w:ascii="Arial" w:eastAsia="Times New Roman" w:hAnsi="Arial" w:cs="Arial"/>
                <w:color w:val="000000"/>
                <w:sz w:val="15"/>
                <w:szCs w:val="15"/>
                <w:lang w:eastAsia="es-SV"/>
              </w:rPr>
              <w:t>LABORATORIO - F.F.2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86501B1"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FED39F"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w:t>
            </w:r>
          </w:p>
        </w:tc>
      </w:tr>
      <w:tr w:rsidR="009C0F02" w:rsidRPr="009C0F02" w14:paraId="3092725E" w14:textId="77777777" w:rsidTr="009C0F02">
        <w:trPr>
          <w:trHeight w:val="913"/>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8DAB956"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8000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050A22"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6297CA"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R/18 CODIGO: 30503786 ESPECIFICO: 54107 SOLICITA: TUBO PLASTICO AL VACIO, SIN ANTICOAGULANTE CON ACTIVADOR DE COAGULACION Y GEL SEPARADOR, CAPACIDAD (2-4) MILILITROS. FECHA DE VENCIMIENTO MINIMA DE 12 MESES OFRECE: TUBO PLASTICO AL VACIO SIN ANTICUAGULANTE CON ACTIVADOR DE COAGULACION CAPACIDAD (2-4) MILILITROS, MARCA: GREINER/ VACUTTE/NIPRO, ORIGEN: AUSTRIA/BRASIL/CHINA, VENCIMIENTO 8-10 MESES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65E743" w14:textId="77777777" w:rsidR="009C0F02" w:rsidRPr="009C0F02" w:rsidRDefault="009C0F02" w:rsidP="009C0F02">
            <w:pPr>
              <w:spacing w:after="0" w:line="240" w:lineRule="auto"/>
              <w:jc w:val="right"/>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$0.12</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B65EF1A" w14:textId="77777777" w:rsidR="009C0F02" w:rsidRPr="009C0F02" w:rsidRDefault="009C0F02" w:rsidP="009C0F02">
            <w:pPr>
              <w:spacing w:after="0" w:line="240" w:lineRule="auto"/>
              <w:jc w:val="right"/>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$960.00</w:t>
            </w:r>
          </w:p>
        </w:tc>
      </w:tr>
      <w:tr w:rsidR="009C0F02" w:rsidRPr="009C0F02" w14:paraId="5FB02FDA" w14:textId="77777777" w:rsidTr="009C0F02">
        <w:trPr>
          <w:trHeight w:val="913"/>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3A4348"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2000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F3417C5"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80A8B9"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R/19 CODIGO: 30503756 ESPECIFICO: 54107 SOLICITA: TUBO PLASTICO AL VACIO (13X75) MILIMETROS, CON CITRATO DE SODIO AL (3.2-3.</w:t>
            </w:r>
            <w:proofErr w:type="gramStart"/>
            <w:r w:rsidRPr="009C0F02">
              <w:rPr>
                <w:rFonts w:ascii="Arial" w:eastAsia="Times New Roman" w:hAnsi="Arial" w:cs="Arial"/>
                <w:color w:val="000000"/>
                <w:sz w:val="15"/>
                <w:szCs w:val="15"/>
                <w:lang w:eastAsia="es-SV"/>
              </w:rPr>
              <w:t>8)%</w:t>
            </w:r>
            <w:proofErr w:type="gramEnd"/>
            <w:r w:rsidRPr="009C0F02">
              <w:rPr>
                <w:rFonts w:ascii="Arial" w:eastAsia="Times New Roman" w:hAnsi="Arial" w:cs="Arial"/>
                <w:color w:val="000000"/>
                <w:sz w:val="15"/>
                <w:szCs w:val="15"/>
                <w:lang w:eastAsia="es-SV"/>
              </w:rPr>
              <w:t xml:space="preserve"> (TAPON CELESTE), CAPACIDAD 2 MILILITROS CON FECHA DE VENCIMIENTO MINIMA DE 12 MESES OFRECE: TUBO PLASTICO AL VACIO (13X75) MILIMETROS CON CITRATO DE SODIO AL (2.2-3.8)% (TAPON CELESTE) CAPACIDAD 2 MILILITROS MARCA: GREINER/VACUTTE/NIPRO, ORIGEN: AUSTRIA/ BRASIL/CHINA VENCIMIENTO 8-10 MESES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D597F8" w14:textId="77777777" w:rsidR="009C0F02" w:rsidRPr="009C0F02" w:rsidRDefault="009C0F02" w:rsidP="009C0F02">
            <w:pPr>
              <w:spacing w:after="0" w:line="240" w:lineRule="auto"/>
              <w:jc w:val="right"/>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$0.14</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3341255" w14:textId="77777777" w:rsidR="009C0F02" w:rsidRPr="009C0F02" w:rsidRDefault="009C0F02" w:rsidP="009C0F02">
            <w:pPr>
              <w:spacing w:after="0" w:line="240" w:lineRule="auto"/>
              <w:jc w:val="right"/>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$280.00</w:t>
            </w:r>
          </w:p>
        </w:tc>
      </w:tr>
      <w:tr w:rsidR="009C0F02" w:rsidRPr="009C0F02" w14:paraId="5C936712" w14:textId="77777777" w:rsidTr="009C0F02">
        <w:trPr>
          <w:trHeight w:val="2520"/>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28AA65"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400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1DA343"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0CE828"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R/22 CODIGO: 30503050 ESPECIFICO: 54107 SOLICITA: BOLSA CUADRUPLE DE PLASTICO FLEXIBLE, ESQUINA REDONDEADA PARA RECOLECCION DE SANGRE CON ANTICOAGULANTE CPD, MAS SOLUCION ADITIVA QUE PRESERVE LOS GLOBULOS ROJOS POR 42 DIAS, CON AGUJA INVIOLABLE, SILICONEADA DE PARED ULTRA DELGADA, CALIBRE 16 G X 1 1/2 PULGADAS TUBULADURAS CODIFICADAS PARA FRACCIONAMIENTO SEMIAUTOMATIZADO, CON SISTEMA PARA DERIVAR LOS PRIMEROS 10 MILILITROS DE SANGRE DEL DONANTE Y LEUCORREDUCCION DEL 80-90% EN LOS HEMODERIVADOS, CON SU RESPECTIVO DESCARTABLE. CON FECHA DE VENCIMIENTO MINIMA DE 12 MESES. OFRECE: BOLSA CUADRUPLE DE PLASTICO FLEXIBLE ESQUINAS REDONDEADAS PARA RECOLECCION DE SANGRE CON ANTICOAGULANTE CPD MAS SOLUCION ADITIVA QUE PRESERVE LOS GLOBULOS ROJOS POR 42 DIAS, CON AGUJA INVIOLABLE SILICONEADA DE PARED ULTRA DELGADA, CALIBRE 16G X 1 1/2 PULGADAS, TUBULADURAS, CODIFICADAS PARA FRACCIONAMIENTO SEMI AUTOMATIZADO, CON SISTEMA PARA DERIVAR LOS PRIMEROS 10 MILILITROS DE SANGRE DONANTE Y LEUCORREDUCCION DEL 80-90% EN LOS HEMODERIVADOS, CON SU RESPECTIVO DESCARTABLE MARCA: DEMOTEK, ORIGEN CHIPRE, VENCIMIENTO 12 MESES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32FD75" w14:textId="77777777" w:rsidR="009C0F02" w:rsidRPr="009C0F02" w:rsidRDefault="009C0F02" w:rsidP="009C0F02">
            <w:pPr>
              <w:spacing w:after="0" w:line="240" w:lineRule="auto"/>
              <w:jc w:val="right"/>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$12.75</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1322A73" w14:textId="77777777" w:rsidR="009C0F02" w:rsidRPr="009C0F02" w:rsidRDefault="009C0F02" w:rsidP="009C0F02">
            <w:pPr>
              <w:spacing w:after="0" w:line="240" w:lineRule="auto"/>
              <w:jc w:val="right"/>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$5,100.00</w:t>
            </w:r>
          </w:p>
        </w:tc>
      </w:tr>
      <w:tr w:rsidR="009C0F02" w:rsidRPr="009C0F02" w14:paraId="31DB35CE" w14:textId="77777777" w:rsidTr="009C0F02">
        <w:trPr>
          <w:trHeight w:val="298"/>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E5F761"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A5015EA"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w:t>
            </w:r>
          </w:p>
        </w:tc>
        <w:tc>
          <w:tcPr>
            <w:tcW w:w="270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D65650A"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20"/>
                <w:szCs w:val="20"/>
                <w:lang w:eastAsia="es-SV"/>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E1D880" w14:textId="77777777"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43B4BE4" w14:textId="77777777" w:rsidR="009C0F02" w:rsidRPr="009C0F02" w:rsidRDefault="009C0F02" w:rsidP="009C0F02">
            <w:pPr>
              <w:spacing w:after="0" w:line="240" w:lineRule="auto"/>
              <w:jc w:val="right"/>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$6,340.00</w:t>
            </w:r>
          </w:p>
        </w:tc>
      </w:tr>
    </w:tbl>
    <w:p w14:paraId="41AC00B8" w14:textId="77777777" w:rsidR="009C0F02" w:rsidRPr="009C0F02" w:rsidRDefault="009C0F02" w:rsidP="009C0F02">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295"/>
      </w:tblGrid>
      <w:tr w:rsidR="009C0F02" w:rsidRPr="009C0F02" w14:paraId="041E306F"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A4675C"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SON: </w:t>
            </w:r>
            <w:r w:rsidRPr="009C0F02">
              <w:rPr>
                <w:rFonts w:ascii="Arial" w:eastAsia="Times New Roman" w:hAnsi="Arial" w:cs="Arial"/>
                <w:b/>
                <w:bCs/>
                <w:color w:val="000000"/>
                <w:sz w:val="15"/>
                <w:szCs w:val="15"/>
                <w:lang w:eastAsia="es-SV"/>
              </w:rPr>
              <w:t xml:space="preserve">seis mil trescientos cuarenta 00/100 </w:t>
            </w:r>
            <w:proofErr w:type="spellStart"/>
            <w:r w:rsidRPr="009C0F02">
              <w:rPr>
                <w:rFonts w:ascii="Arial" w:eastAsia="Times New Roman" w:hAnsi="Arial" w:cs="Arial"/>
                <w:b/>
                <w:bCs/>
                <w:color w:val="000000"/>
                <w:sz w:val="15"/>
                <w:szCs w:val="15"/>
                <w:lang w:eastAsia="es-SV"/>
              </w:rPr>
              <w:t>dolares</w:t>
            </w:r>
            <w:proofErr w:type="spellEnd"/>
          </w:p>
        </w:tc>
      </w:tr>
      <w:tr w:rsidR="009C0F02" w:rsidRPr="009C0F02" w14:paraId="2261B47F"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34B71E"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p>
        </w:tc>
      </w:tr>
      <w:tr w:rsidR="009C0F02" w:rsidRPr="009C0F02" w14:paraId="1846D8DD"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9562143"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lastRenderedPageBreak/>
              <w:t xml:space="preserve">LUGAR DE </w:t>
            </w:r>
            <w:proofErr w:type="gramStart"/>
            <w:r w:rsidRPr="009C0F02">
              <w:rPr>
                <w:rFonts w:ascii="Arial" w:eastAsia="Times New Roman" w:hAnsi="Arial" w:cs="Arial"/>
                <w:color w:val="000000"/>
                <w:sz w:val="15"/>
                <w:szCs w:val="15"/>
                <w:lang w:eastAsia="es-SV"/>
              </w:rPr>
              <w:t>ENTREGA:EL</w:t>
            </w:r>
            <w:proofErr w:type="gramEnd"/>
            <w:r w:rsidRPr="009C0F02">
              <w:rPr>
                <w:rFonts w:ascii="Arial" w:eastAsia="Times New Roman" w:hAnsi="Arial" w:cs="Arial"/>
                <w:color w:val="000000"/>
                <w:sz w:val="15"/>
                <w:szCs w:val="15"/>
                <w:lang w:eastAsia="es-SV"/>
              </w:rPr>
              <w:t xml:space="preserve"> ALMACÉN DEL HOSPITAL NACIONAL DR. JORGE MAZZINI VILLACORTA SONSONATE, TIEMPO DE ENTREGA 5 DIAS CALENDARIOS DESPUÉS DE NOTIFICADA LA ORDEN DE COMPRA. VIGENCIA A PARTIR DE 13/12/2024 HASTA 17/12/2024</w:t>
            </w:r>
          </w:p>
        </w:tc>
      </w:tr>
      <w:tr w:rsidR="009C0F02" w:rsidRPr="009C0F02" w14:paraId="50846620"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FA61BC"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p>
        </w:tc>
      </w:tr>
      <w:tr w:rsidR="009C0F02" w:rsidRPr="009C0F02" w14:paraId="23D4050A"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4ECB25" w14:textId="77777777" w:rsidR="009C0F02" w:rsidRPr="009C0F02" w:rsidRDefault="009C0F02" w:rsidP="009C0F02">
            <w:pPr>
              <w:spacing w:after="0" w:line="240" w:lineRule="auto"/>
              <w:rPr>
                <w:rFonts w:ascii="Times New Roman" w:eastAsia="Times New Roman" w:hAnsi="Times New Roman" w:cs="Times New Roman"/>
                <w:sz w:val="20"/>
                <w:szCs w:val="20"/>
                <w:lang w:eastAsia="es-SV"/>
              </w:rPr>
            </w:pPr>
          </w:p>
        </w:tc>
      </w:tr>
    </w:tbl>
    <w:p w14:paraId="17D205C3" w14:textId="77777777" w:rsidR="009C0F02" w:rsidRPr="009C0F02" w:rsidRDefault="009C0F02" w:rsidP="009C0F02">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765"/>
        <w:gridCol w:w="530"/>
      </w:tblGrid>
      <w:tr w:rsidR="009C0F02" w:rsidRPr="009C0F02" w14:paraId="1A911132"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33CC00" w14:textId="77777777" w:rsidR="009C0F02" w:rsidRPr="009C0F02" w:rsidRDefault="009C0F02" w:rsidP="009C0F02">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2604C0" w14:textId="77777777" w:rsidR="009C0F02" w:rsidRPr="009C0F02" w:rsidRDefault="009C0F02" w:rsidP="009C0F02">
            <w:pPr>
              <w:spacing w:after="0" w:line="240" w:lineRule="auto"/>
              <w:rPr>
                <w:rFonts w:ascii="Times New Roman" w:eastAsia="Times New Roman" w:hAnsi="Times New Roman" w:cs="Times New Roman"/>
                <w:sz w:val="20"/>
                <w:szCs w:val="20"/>
                <w:lang w:eastAsia="es-SV"/>
              </w:rPr>
            </w:pPr>
          </w:p>
        </w:tc>
      </w:tr>
      <w:tr w:rsidR="009C0F02" w:rsidRPr="009C0F02" w14:paraId="023B8F11"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4D5DAA" w14:textId="77777777" w:rsidR="009C0F02" w:rsidRPr="009C0F02" w:rsidRDefault="009C0F02" w:rsidP="009C0F02">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0F2CEF" w14:textId="77777777" w:rsidR="009C0F02" w:rsidRPr="009C0F02" w:rsidRDefault="009C0F02" w:rsidP="009C0F02">
            <w:pPr>
              <w:spacing w:after="0" w:line="240" w:lineRule="auto"/>
              <w:rPr>
                <w:rFonts w:ascii="Times New Roman" w:eastAsia="Times New Roman" w:hAnsi="Times New Roman" w:cs="Times New Roman"/>
                <w:sz w:val="20"/>
                <w:szCs w:val="20"/>
                <w:lang w:eastAsia="es-SV"/>
              </w:rPr>
            </w:pPr>
          </w:p>
        </w:tc>
      </w:tr>
      <w:tr w:rsidR="009C0F02" w:rsidRPr="009C0F02" w14:paraId="42C3B40D"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EC222B" w14:textId="77777777" w:rsidR="009C0F02" w:rsidRPr="009C0F02" w:rsidRDefault="009C0F02" w:rsidP="009C0F02">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1AE79ECC" w14:textId="77777777" w:rsidR="009C0F02" w:rsidRPr="009C0F02" w:rsidRDefault="009C0F02" w:rsidP="009C0F02">
            <w:pPr>
              <w:spacing w:after="0" w:line="240" w:lineRule="auto"/>
              <w:rPr>
                <w:rFonts w:ascii="Times New Roman" w:eastAsia="Times New Roman" w:hAnsi="Times New Roman" w:cs="Times New Roman"/>
                <w:sz w:val="20"/>
                <w:szCs w:val="20"/>
                <w:lang w:eastAsia="es-SV"/>
              </w:rPr>
            </w:pPr>
          </w:p>
        </w:tc>
      </w:tr>
      <w:tr w:rsidR="009C0F02" w:rsidRPr="009C0F02" w14:paraId="6B5E2C71" w14:textId="77777777" w:rsidTr="009C0F0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A2E309" w14:textId="77777777" w:rsidR="00CB4FC2" w:rsidRDefault="00CB4FC2" w:rsidP="009C0F02">
            <w:pPr>
              <w:spacing w:after="0" w:line="240" w:lineRule="auto"/>
              <w:jc w:val="center"/>
              <w:rPr>
                <w:rFonts w:ascii="Arial" w:eastAsia="Times New Roman" w:hAnsi="Arial" w:cs="Arial"/>
                <w:color w:val="000000"/>
                <w:sz w:val="15"/>
                <w:szCs w:val="15"/>
                <w:lang w:eastAsia="es-SV"/>
              </w:rPr>
            </w:pPr>
            <w:r>
              <w:rPr>
                <w:noProof/>
              </w:rPr>
              <w:drawing>
                <wp:anchor distT="0" distB="0" distL="114300" distR="114300" simplePos="0" relativeHeight="251659264" behindDoc="0" locked="0" layoutInCell="1" allowOverlap="1" wp14:anchorId="626F4788" wp14:editId="1F055430">
                  <wp:simplePos x="0" y="0"/>
                  <wp:positionH relativeFrom="margin">
                    <wp:posOffset>1713865</wp:posOffset>
                  </wp:positionH>
                  <wp:positionV relativeFrom="margin">
                    <wp:posOffset>-83185</wp:posOffset>
                  </wp:positionV>
                  <wp:extent cx="1495425" cy="94297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95425" cy="942975"/>
                          </a:xfrm>
                          <a:prstGeom prst="rect">
                            <a:avLst/>
                          </a:prstGeom>
                        </pic:spPr>
                      </pic:pic>
                    </a:graphicData>
                  </a:graphic>
                  <wp14:sizeRelH relativeFrom="margin">
                    <wp14:pctWidth>0</wp14:pctWidth>
                  </wp14:sizeRelH>
                  <wp14:sizeRelV relativeFrom="margin">
                    <wp14:pctHeight>0</wp14:pctHeight>
                  </wp14:sizeRelV>
                </wp:anchor>
              </w:drawing>
            </w:r>
            <w:r w:rsidR="009C0F02" w:rsidRPr="009C0F02">
              <w:rPr>
                <w:rFonts w:ascii="Times New Roman" w:eastAsia="Times New Roman" w:hAnsi="Times New Roman" w:cs="Times New Roman"/>
                <w:sz w:val="24"/>
                <w:szCs w:val="24"/>
                <w:lang w:eastAsia="es-SV"/>
              </w:rPr>
              <w:br/>
            </w:r>
            <w:r w:rsidR="009C0F02" w:rsidRPr="009C0F02">
              <w:rPr>
                <w:rFonts w:ascii="Times New Roman" w:eastAsia="Times New Roman" w:hAnsi="Times New Roman" w:cs="Times New Roman"/>
                <w:sz w:val="24"/>
                <w:szCs w:val="24"/>
                <w:lang w:eastAsia="es-SV"/>
              </w:rPr>
              <w:br/>
            </w:r>
            <w:r w:rsidR="009C0F02" w:rsidRPr="009C0F02">
              <w:rPr>
                <w:rFonts w:ascii="Times New Roman" w:eastAsia="Times New Roman" w:hAnsi="Times New Roman" w:cs="Times New Roman"/>
                <w:sz w:val="24"/>
                <w:szCs w:val="24"/>
                <w:lang w:eastAsia="es-SV"/>
              </w:rPr>
              <w:br/>
            </w:r>
          </w:p>
          <w:p w14:paraId="1B718CE3" w14:textId="77777777" w:rsidR="00CB4FC2" w:rsidRDefault="00CB4FC2" w:rsidP="009C0F02">
            <w:pPr>
              <w:spacing w:after="0" w:line="240" w:lineRule="auto"/>
              <w:jc w:val="center"/>
              <w:rPr>
                <w:rFonts w:ascii="Arial" w:eastAsia="Times New Roman" w:hAnsi="Arial" w:cs="Arial"/>
                <w:color w:val="000000"/>
                <w:sz w:val="15"/>
                <w:szCs w:val="15"/>
                <w:lang w:eastAsia="es-SV"/>
              </w:rPr>
            </w:pPr>
          </w:p>
          <w:p w14:paraId="404EE548" w14:textId="77777777" w:rsidR="00CB4FC2" w:rsidRDefault="00CB4FC2" w:rsidP="009C0F02">
            <w:pPr>
              <w:spacing w:after="0" w:line="240" w:lineRule="auto"/>
              <w:jc w:val="center"/>
              <w:rPr>
                <w:rFonts w:ascii="Arial" w:eastAsia="Times New Roman" w:hAnsi="Arial" w:cs="Arial"/>
                <w:color w:val="000000"/>
                <w:sz w:val="15"/>
                <w:szCs w:val="15"/>
                <w:lang w:eastAsia="es-SV"/>
              </w:rPr>
            </w:pPr>
          </w:p>
          <w:p w14:paraId="0C8551BE" w14:textId="77777777" w:rsidR="00CB4FC2" w:rsidRDefault="00CB4FC2" w:rsidP="009C0F02">
            <w:pPr>
              <w:spacing w:after="0" w:line="240" w:lineRule="auto"/>
              <w:jc w:val="center"/>
              <w:rPr>
                <w:rFonts w:ascii="Arial" w:eastAsia="Times New Roman" w:hAnsi="Arial" w:cs="Arial"/>
                <w:color w:val="000000"/>
                <w:sz w:val="15"/>
                <w:szCs w:val="15"/>
                <w:lang w:eastAsia="es-SV"/>
              </w:rPr>
            </w:pPr>
          </w:p>
          <w:p w14:paraId="48F67410" w14:textId="77777777" w:rsidR="00CB4FC2" w:rsidRDefault="00CB4FC2" w:rsidP="009C0F02">
            <w:pPr>
              <w:spacing w:after="0" w:line="240" w:lineRule="auto"/>
              <w:jc w:val="center"/>
              <w:rPr>
                <w:rFonts w:ascii="Arial" w:eastAsia="Times New Roman" w:hAnsi="Arial" w:cs="Arial"/>
                <w:color w:val="000000"/>
                <w:sz w:val="15"/>
                <w:szCs w:val="15"/>
                <w:lang w:eastAsia="es-SV"/>
              </w:rPr>
            </w:pPr>
          </w:p>
          <w:p w14:paraId="7F032EBF" w14:textId="77777777" w:rsidR="00CB4FC2" w:rsidRDefault="00CB4FC2" w:rsidP="009C0F02">
            <w:pPr>
              <w:spacing w:after="0" w:line="240" w:lineRule="auto"/>
              <w:jc w:val="center"/>
              <w:rPr>
                <w:rFonts w:ascii="Arial" w:eastAsia="Times New Roman" w:hAnsi="Arial" w:cs="Arial"/>
                <w:color w:val="000000"/>
                <w:sz w:val="15"/>
                <w:szCs w:val="15"/>
                <w:lang w:eastAsia="es-SV"/>
              </w:rPr>
            </w:pPr>
          </w:p>
          <w:p w14:paraId="0AD8990A" w14:textId="77777777" w:rsidR="00CB4FC2" w:rsidRDefault="00CB4FC2" w:rsidP="009C0F02">
            <w:pPr>
              <w:spacing w:after="0" w:line="240" w:lineRule="auto"/>
              <w:jc w:val="center"/>
              <w:rPr>
                <w:rFonts w:ascii="Arial" w:eastAsia="Times New Roman" w:hAnsi="Arial" w:cs="Arial"/>
                <w:color w:val="000000"/>
                <w:sz w:val="15"/>
                <w:szCs w:val="15"/>
                <w:lang w:eastAsia="es-SV"/>
              </w:rPr>
            </w:pPr>
          </w:p>
          <w:p w14:paraId="68DF3C8C" w14:textId="38255271" w:rsidR="009C0F02" w:rsidRPr="009C0F02" w:rsidRDefault="009C0F02" w:rsidP="009C0F02">
            <w:pPr>
              <w:spacing w:after="0" w:line="240" w:lineRule="auto"/>
              <w:jc w:val="center"/>
              <w:rPr>
                <w:rFonts w:ascii="Times New Roman" w:eastAsia="Times New Roman" w:hAnsi="Times New Roman" w:cs="Times New Roman"/>
                <w:sz w:val="24"/>
                <w:szCs w:val="24"/>
                <w:lang w:eastAsia="es-SV"/>
              </w:rPr>
            </w:pPr>
            <w:r w:rsidRPr="009C0F02">
              <w:rPr>
                <w:rFonts w:ascii="Arial" w:eastAsia="Times New Roman" w:hAnsi="Arial" w:cs="Arial"/>
                <w:color w:val="000000"/>
                <w:sz w:val="15"/>
                <w:szCs w:val="15"/>
                <w:lang w:eastAsia="es-SV"/>
              </w:rPr>
              <w:t>___________________________</w:t>
            </w:r>
            <w:r w:rsidRPr="009C0F02">
              <w:rPr>
                <w:rFonts w:ascii="Times New Roman" w:eastAsia="Times New Roman" w:hAnsi="Times New Roman" w:cs="Times New Roman"/>
                <w:sz w:val="24"/>
                <w:szCs w:val="24"/>
                <w:lang w:eastAsia="es-SV"/>
              </w:rPr>
              <w:br/>
            </w:r>
            <w:r w:rsidRPr="009C0F02">
              <w:rPr>
                <w:rFonts w:ascii="Arial" w:eastAsia="Times New Roman" w:hAnsi="Arial" w:cs="Arial"/>
                <w:color w:val="000000"/>
                <w:sz w:val="15"/>
                <w:szCs w:val="15"/>
                <w:lang w:eastAsia="es-SV"/>
              </w:rPr>
              <w:t>Titular o Designado</w:t>
            </w:r>
          </w:p>
        </w:tc>
        <w:tc>
          <w:tcPr>
            <w:tcW w:w="0" w:type="auto"/>
            <w:shd w:val="clear" w:color="auto" w:fill="FFFFFF"/>
            <w:vAlign w:val="center"/>
            <w:hideMark/>
          </w:tcPr>
          <w:p w14:paraId="5722C14B" w14:textId="77777777" w:rsidR="009C0F02" w:rsidRPr="009C0F02" w:rsidRDefault="009C0F02" w:rsidP="009C0F02">
            <w:pPr>
              <w:spacing w:after="0" w:line="240" w:lineRule="auto"/>
              <w:rPr>
                <w:rFonts w:ascii="Times New Roman" w:eastAsia="Times New Roman" w:hAnsi="Times New Roman" w:cs="Times New Roman"/>
                <w:sz w:val="20"/>
                <w:szCs w:val="20"/>
                <w:lang w:eastAsia="es-SV"/>
              </w:rPr>
            </w:pPr>
          </w:p>
        </w:tc>
      </w:tr>
    </w:tbl>
    <w:p w14:paraId="299B322A" w14:textId="4715CA93" w:rsidR="00A72AEE" w:rsidRDefault="00A72AEE"/>
    <w:p w14:paraId="59B53F1E" w14:textId="77777777" w:rsidR="009C0F02" w:rsidRDefault="009C0F02">
      <w:pPr>
        <w:sectPr w:rsidR="009C0F02" w:rsidSect="00713D6B">
          <w:pgSz w:w="12242" w:h="15842" w:code="1"/>
          <w:pgMar w:top="1418" w:right="1701" w:bottom="1418" w:left="1701" w:header="709" w:footer="709" w:gutter="0"/>
          <w:paperSrc w:other="15"/>
          <w:cols w:space="708"/>
          <w:docGrid w:linePitch="360"/>
        </w:sectPr>
      </w:pPr>
    </w:p>
    <w:p w14:paraId="138D4BEE" w14:textId="77777777" w:rsidR="009C0F02" w:rsidRDefault="009C0F02" w:rsidP="009C0F02">
      <w:pPr>
        <w:pStyle w:val="Textodenotaalfinal"/>
        <w:widowControl/>
        <w:jc w:val="center"/>
        <w:rPr>
          <w:rFonts w:asciiTheme="minorHAnsi" w:hAnsiTheme="minorHAnsi" w:cstheme="minorHAnsi"/>
          <w:b/>
          <w:sz w:val="28"/>
          <w:szCs w:val="28"/>
          <w:u w:val="single"/>
          <w:lang w:val="es-SV"/>
        </w:rPr>
      </w:pPr>
      <w:r w:rsidRPr="00691C9B">
        <w:rPr>
          <w:rFonts w:asciiTheme="minorHAnsi" w:hAnsiTheme="minorHAnsi" w:cstheme="minorHAnsi"/>
          <w:b/>
          <w:sz w:val="28"/>
          <w:szCs w:val="28"/>
          <w:u w:val="single"/>
          <w:lang w:val="es-SV"/>
        </w:rPr>
        <w:lastRenderedPageBreak/>
        <w:t xml:space="preserve">CONDICIONES DEL </w:t>
      </w:r>
      <w:r>
        <w:rPr>
          <w:rFonts w:asciiTheme="minorHAnsi" w:hAnsiTheme="minorHAnsi" w:cstheme="minorHAnsi"/>
          <w:b/>
          <w:sz w:val="28"/>
          <w:szCs w:val="28"/>
          <w:u w:val="single"/>
          <w:lang w:val="es-SV"/>
        </w:rPr>
        <w:t>SUMINISTRO</w:t>
      </w:r>
    </w:p>
    <w:p w14:paraId="2EA69AD7" w14:textId="77777777" w:rsidR="009C0F02" w:rsidRPr="002842E5" w:rsidRDefault="009C0F02" w:rsidP="009C0F02">
      <w:pPr>
        <w:pStyle w:val="Textodenotaalfinal"/>
        <w:widowControl/>
        <w:rPr>
          <w:rFonts w:asciiTheme="minorHAnsi" w:hAnsiTheme="minorHAnsi" w:cstheme="minorHAnsi"/>
          <w:b/>
          <w:sz w:val="18"/>
          <w:szCs w:val="18"/>
          <w:u w:val="single"/>
          <w:lang w:val="es-SV"/>
        </w:rPr>
      </w:pPr>
    </w:p>
    <w:p w14:paraId="488EF87B" w14:textId="77777777" w:rsidR="009C0F02" w:rsidRPr="002842E5" w:rsidRDefault="009C0F02" w:rsidP="009C0F02">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2FDF6060" w14:textId="77777777" w:rsidR="009C0F02" w:rsidRPr="002842E5" w:rsidRDefault="009C0F02" w:rsidP="009C0F02">
      <w:pPr>
        <w:pStyle w:val="Textodenotaalfinal"/>
        <w:widowControl/>
        <w:ind w:left="360"/>
        <w:rPr>
          <w:rFonts w:asciiTheme="minorHAnsi" w:hAnsiTheme="minorHAnsi" w:cstheme="minorHAnsi"/>
          <w:sz w:val="18"/>
          <w:szCs w:val="18"/>
          <w:lang w:val="es-SV"/>
        </w:rPr>
      </w:pPr>
    </w:p>
    <w:p w14:paraId="2781069D" w14:textId="77777777" w:rsidR="009C0F02" w:rsidRPr="002842E5" w:rsidRDefault="009C0F02" w:rsidP="009C0F02">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1BE7704E" w14:textId="77777777" w:rsidR="009C0F02" w:rsidRPr="002842E5" w:rsidRDefault="009C0F02" w:rsidP="009C0F02">
      <w:pPr>
        <w:pStyle w:val="Prrafodelista"/>
        <w:rPr>
          <w:rFonts w:asciiTheme="minorHAnsi" w:hAnsiTheme="minorHAnsi" w:cstheme="minorHAnsi"/>
          <w:sz w:val="18"/>
          <w:szCs w:val="18"/>
          <w:lang w:val="es-SV"/>
        </w:rPr>
      </w:pPr>
    </w:p>
    <w:p w14:paraId="18CC2DD1" w14:textId="77777777" w:rsidR="009C0F02" w:rsidRPr="002842E5" w:rsidRDefault="009C0F02" w:rsidP="009C0F02">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6C06575B" w14:textId="77777777" w:rsidR="009C0F02" w:rsidRPr="002842E5" w:rsidRDefault="009C0F02" w:rsidP="009C0F02">
      <w:pPr>
        <w:pStyle w:val="Prrafodelista"/>
        <w:rPr>
          <w:rFonts w:asciiTheme="minorHAnsi" w:hAnsiTheme="minorHAnsi" w:cstheme="minorHAnsi"/>
          <w:sz w:val="18"/>
          <w:szCs w:val="18"/>
          <w:lang w:val="es-SV"/>
        </w:rPr>
      </w:pPr>
    </w:p>
    <w:p w14:paraId="4A52333F" w14:textId="77777777" w:rsidR="009C0F02" w:rsidRPr="002842E5" w:rsidRDefault="009C0F02" w:rsidP="009C0F02">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4E84D506" w14:textId="77777777" w:rsidR="009C0F02" w:rsidRPr="002842E5" w:rsidRDefault="009C0F02" w:rsidP="009C0F02">
      <w:pPr>
        <w:pStyle w:val="Prrafodelista"/>
        <w:rPr>
          <w:rFonts w:asciiTheme="minorHAnsi" w:hAnsiTheme="minorHAnsi" w:cstheme="minorHAnsi"/>
          <w:sz w:val="18"/>
          <w:szCs w:val="18"/>
        </w:rPr>
      </w:pPr>
    </w:p>
    <w:p w14:paraId="58ED188D" w14:textId="77777777" w:rsidR="009C0F02" w:rsidRDefault="009C0F02" w:rsidP="009C0F02">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1AD3BD1B" w14:textId="77777777" w:rsidR="009C0F02" w:rsidRPr="002842E5" w:rsidRDefault="009C0F02" w:rsidP="009C0F02">
      <w:pPr>
        <w:rPr>
          <w:rFonts w:cstheme="minorHAnsi"/>
          <w:sz w:val="18"/>
          <w:szCs w:val="18"/>
        </w:rPr>
      </w:pPr>
    </w:p>
    <w:p w14:paraId="480A6D28" w14:textId="77777777" w:rsidR="009C0F02" w:rsidRPr="00BF48C5" w:rsidRDefault="009C0F02" w:rsidP="009C0F02">
      <w:pPr>
        <w:pStyle w:val="Textodenotaalfinal"/>
        <w:widowControl/>
        <w:numPr>
          <w:ilvl w:val="0"/>
          <w:numId w:val="1"/>
        </w:numPr>
        <w:rPr>
          <w:rFonts w:asciiTheme="minorHAnsi" w:hAnsiTheme="minorHAnsi" w:cstheme="minorHAnsi"/>
          <w:sz w:val="18"/>
          <w:szCs w:val="18"/>
        </w:rPr>
      </w:pPr>
      <w:r w:rsidRPr="00BF48C5">
        <w:rPr>
          <w:rFonts w:asciiTheme="minorHAnsi" w:hAnsiTheme="minorHAnsi" w:cstheme="minorHAnsi"/>
          <w:b/>
          <w:sz w:val="18"/>
          <w:szCs w:val="18"/>
        </w:rPr>
        <w:t>Administrador de Órdenes de Compra:</w:t>
      </w:r>
      <w:r w:rsidRPr="00357BB8">
        <w:rPr>
          <w:rFonts w:asciiTheme="minorHAnsi" w:hAnsiTheme="minorHAnsi" w:cstheme="minorHAnsi"/>
          <w:b/>
          <w:sz w:val="16"/>
          <w:szCs w:val="16"/>
        </w:rPr>
        <w:t xml:space="preserve">  </w:t>
      </w:r>
      <w:r>
        <w:rPr>
          <w:rFonts w:asciiTheme="minorHAnsi" w:hAnsiTheme="minorHAnsi" w:cstheme="minorHAnsi"/>
          <w:b/>
          <w:sz w:val="16"/>
          <w:szCs w:val="16"/>
        </w:rPr>
        <w:t xml:space="preserve">LCDA. VILMA GLADYS CORTEZ </w:t>
      </w:r>
      <w:r w:rsidRPr="00983192">
        <w:rPr>
          <w:rFonts w:asciiTheme="minorHAnsi" w:hAnsiTheme="minorHAnsi" w:cstheme="minorHAnsi"/>
          <w:b/>
          <w:sz w:val="16"/>
          <w:szCs w:val="16"/>
        </w:rPr>
        <w:t xml:space="preserve">TELEFONO  </w:t>
      </w:r>
      <w:r w:rsidRPr="00983192">
        <w:rPr>
          <w:rStyle w:val="Hipervnculo"/>
          <w:rFonts w:asciiTheme="minorHAnsi" w:hAnsiTheme="minorHAnsi" w:cstheme="minorHAnsi"/>
          <w:b/>
          <w:color w:val="000000" w:themeColor="text1"/>
          <w:sz w:val="16"/>
          <w:szCs w:val="16"/>
        </w:rPr>
        <w:t>2891-6630 y en ausencia LCDA. CRISTINA IVONE AYALA</w:t>
      </w:r>
      <w:r w:rsidRPr="00983192">
        <w:rPr>
          <w:rStyle w:val="Hipervnculo"/>
          <w:rFonts w:asciiTheme="minorHAnsi" w:hAnsiTheme="minorHAnsi" w:cstheme="minorHAnsi"/>
          <w:bCs/>
          <w:color w:val="000000" w:themeColor="text1"/>
          <w:sz w:val="16"/>
          <w:szCs w:val="16"/>
        </w:rPr>
        <w:t xml:space="preserve"> establecido</w:t>
      </w:r>
      <w:r w:rsidRPr="000C7A6F">
        <w:rPr>
          <w:rFonts w:asciiTheme="minorHAnsi" w:hAnsiTheme="minorHAnsi" w:cstheme="minorHAnsi"/>
          <w:bCs/>
          <w:color w:val="000000" w:themeColor="text1"/>
          <w:sz w:val="18"/>
          <w:szCs w:val="18"/>
        </w:rPr>
        <w:t xml:space="preserve"> </w:t>
      </w:r>
      <w:r w:rsidRPr="00BF48C5">
        <w:rPr>
          <w:rFonts w:asciiTheme="minorHAnsi" w:hAnsiTheme="minorHAnsi" w:cstheme="minorHAnsi"/>
          <w:sz w:val="18"/>
          <w:szCs w:val="18"/>
        </w:rPr>
        <w:t>en la O.C. quien deberá cumplir con las obligaciones que señala el Art. 161 y 162 de La Ley de Compras Públicas</w:t>
      </w:r>
      <w:r>
        <w:rPr>
          <w:rFonts w:asciiTheme="minorHAnsi" w:hAnsiTheme="minorHAnsi" w:cstheme="minorHAnsi"/>
          <w:sz w:val="18"/>
          <w:szCs w:val="18"/>
        </w:rPr>
        <w:t xml:space="preserve"> </w:t>
      </w:r>
    </w:p>
    <w:p w14:paraId="530A61C9" w14:textId="77777777" w:rsidR="009C0F02" w:rsidRPr="00553F8D" w:rsidRDefault="009C0F02" w:rsidP="009C0F02">
      <w:pPr>
        <w:widowControl w:val="0"/>
        <w:autoSpaceDE w:val="0"/>
        <w:autoSpaceDN w:val="0"/>
        <w:adjustRightInd w:val="0"/>
        <w:rPr>
          <w:rFonts w:ascii="Arial" w:hAnsi="Arial" w:cs="Arial"/>
          <w:color w:val="000000"/>
          <w:sz w:val="18"/>
          <w:szCs w:val="18"/>
        </w:rPr>
      </w:pPr>
    </w:p>
    <w:p w14:paraId="50563615" w14:textId="77777777" w:rsidR="009C0F02" w:rsidRPr="002842E5" w:rsidRDefault="009C0F02" w:rsidP="009C0F02">
      <w:pPr>
        <w:numPr>
          <w:ilvl w:val="0"/>
          <w:numId w:val="1"/>
        </w:numPr>
        <w:autoSpaceDE w:val="0"/>
        <w:autoSpaceDN w:val="0"/>
        <w:adjustRightInd w:val="0"/>
        <w:spacing w:after="0" w:line="276" w:lineRule="auto"/>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1665AA35" w14:textId="77777777" w:rsidR="009C0F02" w:rsidRPr="002842E5" w:rsidRDefault="009C0F02" w:rsidP="009C0F02">
      <w:pPr>
        <w:pStyle w:val="Prrafodelista"/>
        <w:rPr>
          <w:rFonts w:asciiTheme="minorHAnsi" w:hAnsiTheme="minorHAnsi" w:cstheme="minorHAnsi"/>
          <w:i/>
          <w:iCs/>
          <w:sz w:val="18"/>
          <w:szCs w:val="18"/>
        </w:rPr>
      </w:pPr>
    </w:p>
    <w:p w14:paraId="553F8047" w14:textId="77777777" w:rsidR="009C0F02" w:rsidRPr="00BE1637" w:rsidRDefault="009C0F02" w:rsidP="009C0F02">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w:t>
      </w:r>
      <w:r w:rsidRPr="00BE1637">
        <w:rPr>
          <w:rFonts w:cstheme="minorHAnsi"/>
          <w:iCs/>
          <w:sz w:val="18"/>
          <w:szCs w:val="18"/>
        </w:rPr>
        <w:t>caso de ser necesario por alternativas renovables y compostables.”</w:t>
      </w:r>
    </w:p>
    <w:p w14:paraId="00291982" w14:textId="77777777" w:rsidR="009C0F02" w:rsidRPr="002842E5" w:rsidRDefault="009C0F02" w:rsidP="009C0F02">
      <w:pPr>
        <w:pStyle w:val="Prrafodelista"/>
        <w:rPr>
          <w:rFonts w:asciiTheme="minorHAnsi" w:hAnsiTheme="minorHAnsi" w:cstheme="minorHAnsi"/>
          <w:iCs/>
          <w:sz w:val="18"/>
          <w:szCs w:val="18"/>
        </w:rPr>
      </w:pPr>
    </w:p>
    <w:p w14:paraId="43C4516A" w14:textId="77777777" w:rsidR="009C0F02" w:rsidRDefault="009C0F02" w:rsidP="009C0F02">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Cualquier observación o denuncia sobre dicho proceso de contratación podrá realizarse directamente al Observatorio de Compras Públicas al correo electrónico </w:t>
      </w:r>
      <w:hyperlink r:id="rId9" w:history="1">
        <w:r w:rsidRPr="00602C68">
          <w:rPr>
            <w:rStyle w:val="Hipervnculo"/>
            <w:rFonts w:cstheme="minorHAnsi"/>
            <w:iCs/>
            <w:sz w:val="18"/>
            <w:szCs w:val="18"/>
          </w:rPr>
          <w:t>observatorio.dinac@mh.gob.sv</w:t>
        </w:r>
      </w:hyperlink>
    </w:p>
    <w:p w14:paraId="5D742A65" w14:textId="77777777" w:rsidR="009C0F02" w:rsidRPr="00ED118B" w:rsidRDefault="009C0F02" w:rsidP="009C0F02">
      <w:pPr>
        <w:rPr>
          <w:rFonts w:cstheme="minorHAnsi"/>
          <w:sz w:val="18"/>
          <w:szCs w:val="18"/>
        </w:rPr>
      </w:pPr>
    </w:p>
    <w:p w14:paraId="4C8B5994" w14:textId="77777777" w:rsidR="009C0F02" w:rsidRPr="00ED118B" w:rsidRDefault="009C0F02" w:rsidP="009C0F02">
      <w:pPr>
        <w:pStyle w:val="Prrafodelista"/>
        <w:numPr>
          <w:ilvl w:val="0"/>
          <w:numId w:val="1"/>
        </w:numPr>
        <w:rPr>
          <w:rFonts w:asciiTheme="minorHAnsi" w:hAnsiTheme="minorHAnsi" w:cstheme="minorHAnsi"/>
          <w:sz w:val="18"/>
          <w:szCs w:val="18"/>
        </w:rPr>
      </w:pPr>
      <w:r w:rsidRPr="00ED118B">
        <w:rPr>
          <w:rFonts w:asciiTheme="minorHAnsi" w:hAnsiTheme="minorHAnsi" w:cstheme="minorHAnsi"/>
          <w:sz w:val="18"/>
          <w:szCs w:val="18"/>
        </w:rPr>
        <w:t>la factura deberá expresar lo siguiente:</w:t>
      </w:r>
    </w:p>
    <w:p w14:paraId="18F86A65" w14:textId="77777777" w:rsidR="009C0F02" w:rsidRPr="002F68D2" w:rsidRDefault="009C0F02" w:rsidP="009C0F02">
      <w:pPr>
        <w:pStyle w:val="Prrafodelista"/>
        <w:numPr>
          <w:ilvl w:val="0"/>
          <w:numId w:val="2"/>
        </w:numPr>
        <w:spacing w:after="200" w:line="276" w:lineRule="auto"/>
        <w:contextualSpacing/>
        <w:rPr>
          <w:rFonts w:asciiTheme="minorHAnsi" w:hAnsiTheme="minorHAnsi" w:cstheme="minorHAnsi"/>
          <w:sz w:val="18"/>
          <w:szCs w:val="18"/>
        </w:rPr>
      </w:pPr>
      <w:r w:rsidRPr="002F68D2">
        <w:rPr>
          <w:rFonts w:asciiTheme="minorHAnsi" w:hAnsiTheme="minorHAnsi" w:cstheme="minorHAnsi"/>
          <w:sz w:val="18"/>
          <w:szCs w:val="18"/>
        </w:rPr>
        <w:t>Descripción del suministro</w:t>
      </w:r>
    </w:p>
    <w:p w14:paraId="0D166030" w14:textId="77777777" w:rsidR="009C0F02" w:rsidRPr="00ED118B" w:rsidRDefault="009C0F02" w:rsidP="009C0F02">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Cantidad Adjudicada.</w:t>
      </w:r>
    </w:p>
    <w:p w14:paraId="2E74CD75" w14:textId="77777777" w:rsidR="009C0F02" w:rsidRPr="00ED118B" w:rsidRDefault="009C0F02" w:rsidP="009C0F02">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Unidad de Medida.</w:t>
      </w:r>
    </w:p>
    <w:p w14:paraId="51FAC7F0" w14:textId="77777777" w:rsidR="009C0F02" w:rsidRPr="00ED118B" w:rsidRDefault="009C0F02" w:rsidP="009C0F02">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Precio Unitario.</w:t>
      </w:r>
    </w:p>
    <w:p w14:paraId="1CD51223" w14:textId="77777777" w:rsidR="009C0F02" w:rsidRPr="00ED118B" w:rsidRDefault="009C0F02" w:rsidP="009C0F02">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Precio Total en número y en letras.</w:t>
      </w:r>
    </w:p>
    <w:p w14:paraId="35259B49" w14:textId="77777777" w:rsidR="009C0F02" w:rsidRPr="00ED118B" w:rsidRDefault="009C0F02" w:rsidP="009C0F02">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del proceso</w:t>
      </w:r>
    </w:p>
    <w:p w14:paraId="7EC31FCD" w14:textId="77777777" w:rsidR="009C0F02" w:rsidRPr="00ED118B" w:rsidRDefault="009C0F02" w:rsidP="009C0F02">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 Contrato u orden de compra.</w:t>
      </w:r>
    </w:p>
    <w:p w14:paraId="1EA7E4F9" w14:textId="77777777" w:rsidR="009C0F02" w:rsidRDefault="009C0F02" w:rsidP="009C0F02">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 Resolución de Adjudicación.</w:t>
      </w:r>
    </w:p>
    <w:p w14:paraId="2A07F4B5" w14:textId="77777777" w:rsidR="009C0F02" w:rsidRDefault="009C0F02" w:rsidP="009C0F02">
      <w:pPr>
        <w:pStyle w:val="Prrafodelista"/>
        <w:spacing w:after="200" w:line="276" w:lineRule="auto"/>
        <w:ind w:left="720"/>
        <w:contextualSpacing/>
        <w:jc w:val="center"/>
        <w:rPr>
          <w:rFonts w:asciiTheme="minorHAnsi" w:hAnsiTheme="minorHAnsi" w:cstheme="minorHAnsi"/>
          <w:sz w:val="18"/>
          <w:szCs w:val="18"/>
        </w:rPr>
      </w:pPr>
    </w:p>
    <w:p w14:paraId="0E438BD7" w14:textId="77777777" w:rsidR="009C0F02" w:rsidRPr="0053104E" w:rsidRDefault="009C0F02" w:rsidP="009C0F02">
      <w:pPr>
        <w:pStyle w:val="Prrafodelista"/>
        <w:numPr>
          <w:ilvl w:val="0"/>
          <w:numId w:val="1"/>
        </w:numPr>
        <w:autoSpaceDE w:val="0"/>
        <w:autoSpaceDN w:val="0"/>
        <w:adjustRightInd w:val="0"/>
        <w:rPr>
          <w:rFonts w:cstheme="minorHAnsi"/>
          <w:sz w:val="18"/>
          <w:szCs w:val="18"/>
        </w:rPr>
      </w:pPr>
      <w:r w:rsidRPr="0053104E">
        <w:rPr>
          <w:sz w:val="20"/>
          <w:szCs w:val="20"/>
        </w:rPr>
        <w:t>Documentos que deberán acompañar la Orden de compra   al momento de hacer la entre</w:t>
      </w:r>
      <w:r>
        <w:rPr>
          <w:sz w:val="20"/>
          <w:szCs w:val="20"/>
        </w:rPr>
        <w:t>g</w:t>
      </w:r>
      <w:r w:rsidRPr="0053104E">
        <w:rPr>
          <w:sz w:val="20"/>
          <w:szCs w:val="20"/>
        </w:rPr>
        <w:t>a del servicio</w:t>
      </w:r>
    </w:p>
    <w:p w14:paraId="5058608A" w14:textId="77777777" w:rsidR="009C0F02" w:rsidRPr="0053104E" w:rsidRDefault="009C0F02" w:rsidP="009C0F02">
      <w:pPr>
        <w:numPr>
          <w:ilvl w:val="0"/>
          <w:numId w:val="3"/>
        </w:numPr>
        <w:autoSpaceDE w:val="0"/>
        <w:autoSpaceDN w:val="0"/>
        <w:adjustRightInd w:val="0"/>
        <w:spacing w:after="0" w:line="240" w:lineRule="auto"/>
        <w:jc w:val="both"/>
        <w:rPr>
          <w:rFonts w:cstheme="minorHAnsi"/>
          <w:sz w:val="18"/>
          <w:szCs w:val="18"/>
        </w:rPr>
      </w:pPr>
      <w:r w:rsidRPr="0053104E">
        <w:rPr>
          <w:rFonts w:cstheme="minorHAnsi"/>
          <w:sz w:val="18"/>
          <w:szCs w:val="18"/>
        </w:rPr>
        <w:t>Factura Duplicado Cliente y nueve Copias simples, las que deberán estar en armonía con los detalles de la contratación, debidamente     firmadas y selladas de recibido por el Administrador del Contrato.</w:t>
      </w:r>
    </w:p>
    <w:p w14:paraId="697C7921" w14:textId="77777777" w:rsidR="009C0F02" w:rsidRPr="00ED118B" w:rsidRDefault="009C0F02" w:rsidP="009C0F02">
      <w:pPr>
        <w:pStyle w:val="Prrafodelista"/>
        <w:numPr>
          <w:ilvl w:val="0"/>
          <w:numId w:val="3"/>
        </w:numPr>
        <w:rPr>
          <w:rFonts w:asciiTheme="minorHAnsi" w:hAnsiTheme="minorHAnsi" w:cstheme="minorHAnsi"/>
          <w:sz w:val="18"/>
          <w:szCs w:val="18"/>
        </w:rPr>
      </w:pPr>
      <w:r w:rsidRPr="00ED118B">
        <w:rPr>
          <w:rFonts w:asciiTheme="minorHAnsi" w:hAnsiTheme="minorHAnsi" w:cstheme="minorHAnsi"/>
          <w:sz w:val="18"/>
          <w:szCs w:val="18"/>
        </w:rPr>
        <w:t>Acta de Recepción del suministro</w:t>
      </w:r>
      <w:r>
        <w:rPr>
          <w:rFonts w:asciiTheme="minorHAnsi" w:hAnsiTheme="minorHAnsi" w:cstheme="minorHAnsi"/>
          <w:sz w:val="18"/>
          <w:szCs w:val="18"/>
        </w:rPr>
        <w:t>,</w:t>
      </w:r>
    </w:p>
    <w:p w14:paraId="673FCF83" w14:textId="77777777" w:rsidR="009C0F02" w:rsidRPr="00ED118B" w:rsidRDefault="009C0F02" w:rsidP="009C0F02">
      <w:pPr>
        <w:pStyle w:val="Prrafodelista"/>
        <w:numPr>
          <w:ilvl w:val="0"/>
          <w:numId w:val="3"/>
        </w:numPr>
        <w:spacing w:after="200" w:line="276" w:lineRule="auto"/>
        <w:contextualSpacing/>
        <w:rPr>
          <w:rFonts w:asciiTheme="minorHAnsi" w:hAnsiTheme="minorHAnsi" w:cstheme="minorHAnsi"/>
          <w:sz w:val="18"/>
          <w:szCs w:val="18"/>
        </w:rPr>
      </w:pPr>
      <w:r>
        <w:rPr>
          <w:rFonts w:asciiTheme="minorHAnsi" w:hAnsiTheme="minorHAnsi" w:cstheme="minorHAnsi"/>
          <w:sz w:val="18"/>
          <w:szCs w:val="18"/>
        </w:rPr>
        <w:t xml:space="preserve">1 </w:t>
      </w:r>
      <w:r w:rsidRPr="00ED118B">
        <w:rPr>
          <w:rFonts w:asciiTheme="minorHAnsi" w:hAnsiTheme="minorHAnsi" w:cstheme="minorHAnsi"/>
          <w:sz w:val="18"/>
          <w:szCs w:val="18"/>
        </w:rPr>
        <w:t>copia del Contrato u orden de compra Respectivo</w:t>
      </w:r>
    </w:p>
    <w:p w14:paraId="1608BD58" w14:textId="77777777" w:rsidR="009C0F02" w:rsidRDefault="009C0F02" w:rsidP="009C0F02">
      <w:pPr>
        <w:pStyle w:val="Prrafodelista"/>
        <w:spacing w:after="200" w:line="276" w:lineRule="auto"/>
        <w:ind w:left="720"/>
        <w:contextualSpacing/>
        <w:rPr>
          <w:sz w:val="20"/>
          <w:szCs w:val="20"/>
        </w:rPr>
      </w:pPr>
    </w:p>
    <w:p w14:paraId="685489E5" w14:textId="77777777" w:rsidR="009C0F02" w:rsidRDefault="009C0F02" w:rsidP="009C0F02">
      <w:r w:rsidRPr="00ED118B">
        <w:rPr>
          <w:rFonts w:cstheme="minorHAnsi"/>
          <w:b/>
          <w:bCs/>
          <w:sz w:val="18"/>
          <w:szCs w:val="18"/>
        </w:rPr>
        <w:t xml:space="preserve">Nota: </w:t>
      </w:r>
      <w:r w:rsidRPr="00ED118B">
        <w:rPr>
          <w:rFonts w:cstheme="minorHAnsi"/>
          <w:sz w:val="18"/>
          <w:szCs w:val="18"/>
        </w:rPr>
        <w:t>Si el adjudicatario no presenta la documentación completa antes descrita no se le emitirá el respectivo Quedan</w:t>
      </w:r>
    </w:p>
    <w:p w14:paraId="2A094857" w14:textId="4128EA67" w:rsidR="009C0F02" w:rsidRDefault="009C0F02"/>
    <w:sectPr w:rsidR="009C0F02" w:rsidSect="009C0F02">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C1B12C6"/>
    <w:multiLevelType w:val="hybridMultilevel"/>
    <w:tmpl w:val="B6D6AB20"/>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2C50B17"/>
    <w:multiLevelType w:val="hybridMultilevel"/>
    <w:tmpl w:val="307EDBB4"/>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866064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560407">
    <w:abstractNumId w:val="1"/>
  </w:num>
  <w:num w:numId="3" w16cid:durableId="91444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02"/>
    <w:rsid w:val="00264F78"/>
    <w:rsid w:val="00640975"/>
    <w:rsid w:val="006C72DC"/>
    <w:rsid w:val="00713D6B"/>
    <w:rsid w:val="009C0F02"/>
    <w:rsid w:val="00A72AEE"/>
    <w:rsid w:val="00BF262E"/>
    <w:rsid w:val="00CB4F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5126"/>
  <w15:chartTrackingRefBased/>
  <w15:docId w15:val="{28023ACD-39EC-4980-9DC3-C6009726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0F02"/>
    <w:rPr>
      <w:color w:val="0563C1" w:themeColor="hyperlink"/>
      <w:u w:val="single"/>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
    <w:basedOn w:val="Normal"/>
    <w:link w:val="PrrafodelistaCar"/>
    <w:uiPriority w:val="34"/>
    <w:qFormat/>
    <w:rsid w:val="009C0F02"/>
    <w:pPr>
      <w:spacing w:after="0" w:line="240" w:lineRule="auto"/>
      <w:ind w:left="708"/>
      <w:jc w:val="both"/>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9C0F02"/>
    <w:pPr>
      <w:widowControl w:val="0"/>
      <w:snapToGrid w:val="0"/>
      <w:spacing w:after="0" w:line="240" w:lineRule="auto"/>
      <w:jc w:val="both"/>
    </w:pPr>
    <w:rPr>
      <w:rFonts w:ascii="Courier New" w:eastAsia="Times New Roman" w:hAnsi="Courier New" w:cs="Times New Roman"/>
      <w:sz w:val="24"/>
      <w:szCs w:val="20"/>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9C0F0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8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bservatorio.di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46D3-852A-4BC8-96DA-5991943E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1185</Words>
  <Characters>6522</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3</cp:revision>
  <cp:lastPrinted>2024-12-11T16:52:00Z</cp:lastPrinted>
  <dcterms:created xsi:type="dcterms:W3CDTF">2024-12-11T16:43:00Z</dcterms:created>
  <dcterms:modified xsi:type="dcterms:W3CDTF">2025-01-08T16:06:00Z</dcterms:modified>
</cp:coreProperties>
</file>