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8A4BA" w14:textId="77777777" w:rsidR="005C2114" w:rsidRDefault="005C2114" w:rsidP="005C211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D841FEE" w14:textId="77777777" w:rsidR="005C2114" w:rsidRDefault="005C2114" w:rsidP="005C21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0C9B552" w14:textId="77777777" w:rsidR="005C2114" w:rsidRDefault="005C2114" w:rsidP="005C211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53DC5AF" w14:textId="77777777" w:rsidR="005C2114" w:rsidRDefault="005C2114" w:rsidP="005C2114">
      <w:pPr>
        <w:spacing w:after="0" w:line="240" w:lineRule="auto"/>
        <w:jc w:val="center"/>
        <w:rPr>
          <w:b/>
          <w:sz w:val="24"/>
          <w:szCs w:val="24"/>
        </w:rPr>
      </w:pPr>
    </w:p>
    <w:p w14:paraId="4DD59B92" w14:textId="77777777" w:rsidR="005C2114" w:rsidRDefault="005C2114" w:rsidP="005C2114">
      <w:pPr>
        <w:spacing w:after="0" w:line="240" w:lineRule="auto"/>
        <w:jc w:val="center"/>
        <w:rPr>
          <w:b/>
          <w:sz w:val="24"/>
          <w:szCs w:val="24"/>
        </w:rPr>
      </w:pPr>
    </w:p>
    <w:p w14:paraId="16BE1771" w14:textId="77777777" w:rsidR="005C2114" w:rsidRDefault="005C2114" w:rsidP="005C2114">
      <w:pPr>
        <w:spacing w:after="0" w:line="240" w:lineRule="auto"/>
        <w:jc w:val="center"/>
        <w:rPr>
          <w:b/>
          <w:sz w:val="24"/>
          <w:szCs w:val="24"/>
        </w:rPr>
      </w:pPr>
    </w:p>
    <w:p w14:paraId="15961701" w14:textId="77777777" w:rsidR="005C2114" w:rsidRDefault="005C2114" w:rsidP="005C2114">
      <w:pPr>
        <w:spacing w:after="0" w:line="240" w:lineRule="auto"/>
        <w:jc w:val="center"/>
        <w:rPr>
          <w:b/>
          <w:sz w:val="24"/>
          <w:szCs w:val="24"/>
        </w:rPr>
      </w:pPr>
    </w:p>
    <w:p w14:paraId="39FD49BF" w14:textId="77777777" w:rsidR="005C2114" w:rsidRDefault="005C2114" w:rsidP="005C211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502E9B2" w14:textId="77777777" w:rsidR="005C2114" w:rsidRDefault="005C2114" w:rsidP="005C211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BCC2C2E" w14:textId="77777777" w:rsidR="005C2114" w:rsidRDefault="005C2114" w:rsidP="005C211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2C7A460" w14:textId="77777777" w:rsidR="005C2114" w:rsidRDefault="005C2114" w:rsidP="005C211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FF9AB2D" w14:textId="77777777" w:rsidR="005C2114" w:rsidRDefault="005C2114" w:rsidP="005C211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B3905D" wp14:editId="17B606A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8AEF2" w14:textId="77777777" w:rsidR="005C2114" w:rsidRDefault="005C2114" w:rsidP="005C2114"/>
    <w:p w14:paraId="7BCC6356" w14:textId="77777777" w:rsidR="005C2114" w:rsidRDefault="005C2114" w:rsidP="005C2114"/>
    <w:p w14:paraId="6B0BC9E2" w14:textId="77777777" w:rsidR="005C2114" w:rsidRDefault="005C2114" w:rsidP="005C2114"/>
    <w:p w14:paraId="3E4CD5D1" w14:textId="77777777" w:rsidR="005C2114" w:rsidRDefault="005C2114" w:rsidP="005C2114"/>
    <w:p w14:paraId="7AAA3740" w14:textId="77777777" w:rsidR="005C2114" w:rsidRDefault="005C2114"/>
    <w:p w14:paraId="4F39C6AE" w14:textId="77777777" w:rsidR="005C2114" w:rsidRDefault="005C2114"/>
    <w:p w14:paraId="57A8B3D6" w14:textId="77777777" w:rsidR="005C2114" w:rsidRDefault="005C2114"/>
    <w:p w14:paraId="63F13FAE" w14:textId="77777777" w:rsidR="005C2114" w:rsidRDefault="005C2114"/>
    <w:p w14:paraId="57C3AC90" w14:textId="77777777" w:rsidR="005C2114" w:rsidRDefault="005C2114"/>
    <w:p w14:paraId="44F6F24E" w14:textId="77777777" w:rsidR="005C2114" w:rsidRDefault="005C2114"/>
    <w:p w14:paraId="1E189C3A" w14:textId="77777777" w:rsidR="005C2114" w:rsidRDefault="005C2114"/>
    <w:p w14:paraId="50854DCA" w14:textId="77777777" w:rsidR="005C2114" w:rsidRDefault="005C2114"/>
    <w:p w14:paraId="7460A572" w14:textId="77777777" w:rsidR="005C2114" w:rsidRDefault="005C2114"/>
    <w:p w14:paraId="166FDC13" w14:textId="77777777" w:rsidR="005C2114" w:rsidRDefault="005C2114"/>
    <w:p w14:paraId="15EB715C" w14:textId="77777777" w:rsidR="005C2114" w:rsidRDefault="005C2114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636395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E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19 de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julio de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1126BFB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DE61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A43E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5C233D7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FCF5A8C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A43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SUPLIMED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ED370AC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4389AF1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NDOS PROPIOS A.E N°1068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D321B" w:rsidRPr="007C6A13" w14:paraId="4FF2727D" w14:textId="77777777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55A5347B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180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1239E211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0BE7B034" w:rsidR="00CD321B" w:rsidRPr="00CD321B" w:rsidRDefault="00CD321B" w:rsidP="00CD321B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</w:pPr>
            <w:r w:rsidRPr="00CD321B">
              <w:rPr>
                <w:rFonts w:eastAsia="SimSun" w:cstheme="minorHAnsi"/>
                <w:kern w:val="2"/>
                <w:sz w:val="19"/>
                <w:szCs w:val="19"/>
                <w:lang w:val="es-ES" w:eastAsia="zh-CN" w:bidi="hi-IN"/>
              </w:rPr>
              <w:t>R/2 CODIGO: 1-11-02030 ESPECIFICO: 54113 SOLICITA: CATGUT CROMICO No. 2/0, LONGITUD (70-90) CM. AGUJA 1/2 CIRCULO REDONDA (25-27) MM. EMPAQUE INDIVIDUAL ESTERIL. OFRECE: CATGUT CROMICO No. 2/0, LONGITUD (75) CM. AGUJA 1/2 CIRCULO REDONDA (25) MM. EMPAQUE INDIVIDUAL ESTERIL.                                                                                      MARCA: MEDICO ORIGEN: CHINA                                                                         VENCIMIENTO DEL PRODUCTO: 11/2026        DNM: IM019109022023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225DFF34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F0BF9">
              <w:t>$ 1.25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0B14280A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F0BF9">
              <w:t>$225.00</w:t>
            </w:r>
          </w:p>
        </w:tc>
      </w:tr>
      <w:tr w:rsidR="00CD321B" w:rsidRPr="007C6A13" w14:paraId="5A3A8747" w14:textId="77777777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98EB5F" w14:textId="1559BCD6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307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F8A6790" w14:textId="701D86F2" w:rsidR="00CD321B" w:rsidRPr="00390625" w:rsidRDefault="00CD321B" w:rsidP="00CD32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3E729" w14:textId="0FF8A9F8" w:rsidR="00CD321B" w:rsidRPr="00CD321B" w:rsidRDefault="00CD321B" w:rsidP="00CD32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9"/>
                <w:szCs w:val="19"/>
                <w:lang w:eastAsia="es-SV"/>
              </w:rPr>
            </w:pPr>
            <w:r w:rsidRPr="00CD321B">
              <w:rPr>
                <w:rFonts w:eastAsia="Times New Roman" w:cstheme="minorHAnsi"/>
                <w:color w:val="000000"/>
                <w:sz w:val="19"/>
                <w:szCs w:val="19"/>
                <w:lang w:eastAsia="es-SV"/>
              </w:rPr>
              <w:t xml:space="preserve">R/6 CODIGO: 1-11-03105 ESPECIFICO: 54113 SOLICITA: NYLON MONOFILAMENTO 2/0 CON AGUJA CORTANTE 1/2 CIRCULO (24-27) MM. LONGITUD (45-75) CMS. EMPAQUE INDIVIDUAL </w:t>
            </w:r>
            <w:proofErr w:type="gramStart"/>
            <w:r w:rsidRPr="00CD321B">
              <w:rPr>
                <w:rFonts w:eastAsia="Times New Roman" w:cstheme="minorHAnsi"/>
                <w:color w:val="000000"/>
                <w:sz w:val="19"/>
                <w:szCs w:val="19"/>
                <w:lang w:eastAsia="es-SV"/>
              </w:rPr>
              <w:t>ESTERIL,  OFRECE</w:t>
            </w:r>
            <w:proofErr w:type="gramEnd"/>
            <w:r w:rsidRPr="00CD321B">
              <w:rPr>
                <w:rFonts w:eastAsia="Times New Roman" w:cstheme="minorHAnsi"/>
                <w:color w:val="000000"/>
                <w:sz w:val="19"/>
                <w:szCs w:val="19"/>
                <w:lang w:eastAsia="es-SV"/>
              </w:rPr>
              <w:t xml:space="preserve">:NYLON MONOFILAMENTO 2/0 CON AGUJA CORTANTE 1/2 CIRCULO (25) MM. LONGITUD (45) CMS. EMPAQUE INDIVIDUAL ESTERIL        MARCA: MEDICO              ORIGEN: CHINA                                                                         VENCIMIENTO DEL PRODUCTO: 04/2028     DNM: IM020416022023   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B806A8" w14:textId="093B9FCD" w:rsidR="00CD321B" w:rsidRPr="00390625" w:rsidRDefault="00CD321B" w:rsidP="00CD32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16E">
              <w:t>$0.85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E4310C" w14:textId="4F6E32C5" w:rsidR="00CD321B" w:rsidRDefault="00CD321B" w:rsidP="00CD32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16E">
              <w:t>$260.95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059815F" w:rsidR="00280A42" w:rsidRPr="000F370D" w:rsidRDefault="004C3903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</w:t>
            </w:r>
            <w:r w:rsidR="00A43E1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485.95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A061AFC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D70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</w:t>
            </w:r>
            <w:r w:rsidR="00A43E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uatrocientos ochenta y </w:t>
            </w:r>
            <w:proofErr w:type="gramStart"/>
            <w:r w:rsidR="00A43E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cinco</w:t>
            </w:r>
            <w:r w:rsidR="00ED70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A43E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9</w:t>
            </w:r>
            <w:r w:rsidR="00ED70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5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55F2E">
        <w:trPr>
          <w:trHeight w:val="24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1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6"/>
            </w:tblGrid>
            <w:tr w:rsidR="007C6A13" w:rsidRPr="00837CA7" w14:paraId="6F87425E" w14:textId="77777777" w:rsidTr="00155F2E">
              <w:trPr>
                <w:trHeight w:val="201"/>
                <w:tblCellSpacing w:w="0" w:type="dxa"/>
              </w:trPr>
              <w:tc>
                <w:tcPr>
                  <w:tcW w:w="10616" w:type="dxa"/>
                  <w:vAlign w:val="center"/>
                  <w:hideMark/>
                </w:tcPr>
                <w:p w14:paraId="735719D7" w14:textId="5C6E83DF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  <w:tr w:rsidR="00A43E1C" w:rsidRPr="00837CA7" w14:paraId="0A376BC3" w14:textId="77777777" w:rsidTr="00155F2E">
              <w:trPr>
                <w:trHeight w:val="114"/>
                <w:tblCellSpacing w:w="0" w:type="dxa"/>
              </w:trPr>
              <w:tc>
                <w:tcPr>
                  <w:tcW w:w="10616" w:type="dxa"/>
                  <w:vAlign w:val="center"/>
                </w:tcPr>
                <w:p w14:paraId="55F745A3" w14:textId="77777777" w:rsidR="00A43E1C" w:rsidRPr="00837CA7" w:rsidRDefault="00A43E1C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8F796D9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7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ÍAS</w:t>
            </w:r>
            <w:proofErr w:type="gramEnd"/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CALENDARIOS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55F2E">
        <w:trPr>
          <w:trHeight w:val="9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84B577C" w:rsidR="00F66B6A" w:rsidRDefault="00226082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3491E2" wp14:editId="3F06CD57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19050</wp:posOffset>
                  </wp:positionV>
                  <wp:extent cx="1609725" cy="944880"/>
                  <wp:effectExtent l="0" t="0" r="9525" b="7620"/>
                  <wp:wrapNone/>
                  <wp:docPr id="2131301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49AD4D" w14:textId="6AEE9326" w:rsidR="009E6DA0" w:rsidRDefault="009E6DA0" w:rsidP="00FC4633">
            <w:pPr>
              <w:spacing w:after="0" w:line="240" w:lineRule="auto"/>
              <w:rPr>
                <w:noProof/>
              </w:rPr>
            </w:pPr>
          </w:p>
          <w:p w14:paraId="72A7B204" w14:textId="14CA848A" w:rsidR="00155F2E" w:rsidRDefault="00155F2E" w:rsidP="00FC4633">
            <w:pPr>
              <w:spacing w:after="0" w:line="240" w:lineRule="auto"/>
              <w:rPr>
                <w:noProof/>
              </w:rPr>
            </w:pPr>
          </w:p>
          <w:p w14:paraId="06759A24" w14:textId="77777777" w:rsidR="00ED704C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7E3A8337" w14:textId="77777777" w:rsidR="00FC4633" w:rsidRDefault="00FC463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AE066F7" w14:textId="4EAB3618" w:rsidR="009E6DA0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13B9E422" w14:textId="03E55A33" w:rsidR="009E6DA0" w:rsidRDefault="00ED704C" w:rsidP="00FC46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Titular o designado</w:t>
            </w:r>
          </w:p>
          <w:p w14:paraId="3BE2C116" w14:textId="116915E4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39B330F8" w14:textId="77777777" w:rsidR="003252B6" w:rsidRDefault="003252B6" w:rsidP="00FC4633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F421CC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80ADDB" w14:textId="77777777" w:rsidR="00CD321B" w:rsidRDefault="00CD321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524A4A" w14:textId="77777777" w:rsidR="00155F2E" w:rsidRDefault="00155F2E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9BA0574" w14:textId="77777777" w:rsidR="00155F2E" w:rsidRDefault="00155F2E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F6DB2E4" w14:textId="77777777" w:rsidR="00155F2E" w:rsidRDefault="00155F2E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29B5D1D" w14:textId="77777777" w:rsidR="00155F2E" w:rsidRDefault="00155F2E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2039130" w14:textId="77777777" w:rsidR="00155F2E" w:rsidRDefault="00155F2E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2A6A68C5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8B4535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F24E3"/>
    <w:rsid w:val="000F370D"/>
    <w:rsid w:val="00126E37"/>
    <w:rsid w:val="001273F4"/>
    <w:rsid w:val="00136221"/>
    <w:rsid w:val="00155F2E"/>
    <w:rsid w:val="00172B66"/>
    <w:rsid w:val="00186A3F"/>
    <w:rsid w:val="001B061C"/>
    <w:rsid w:val="001B6B5F"/>
    <w:rsid w:val="001C026F"/>
    <w:rsid w:val="001E4574"/>
    <w:rsid w:val="00226082"/>
    <w:rsid w:val="00280A42"/>
    <w:rsid w:val="00291DA0"/>
    <w:rsid w:val="002A3D1C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8393B"/>
    <w:rsid w:val="004A7764"/>
    <w:rsid w:val="004B4A71"/>
    <w:rsid w:val="004C13AC"/>
    <w:rsid w:val="004C3903"/>
    <w:rsid w:val="004D1FF4"/>
    <w:rsid w:val="004E3DA8"/>
    <w:rsid w:val="005412A8"/>
    <w:rsid w:val="00553F8D"/>
    <w:rsid w:val="00572536"/>
    <w:rsid w:val="00581409"/>
    <w:rsid w:val="00584EB7"/>
    <w:rsid w:val="00591CC8"/>
    <w:rsid w:val="0059271E"/>
    <w:rsid w:val="005C2114"/>
    <w:rsid w:val="006004FA"/>
    <w:rsid w:val="00622467"/>
    <w:rsid w:val="006669B1"/>
    <w:rsid w:val="00684DD6"/>
    <w:rsid w:val="006A791F"/>
    <w:rsid w:val="006B478D"/>
    <w:rsid w:val="006C72DC"/>
    <w:rsid w:val="00713D6B"/>
    <w:rsid w:val="0074678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76B4C"/>
    <w:rsid w:val="008B2D99"/>
    <w:rsid w:val="008B4293"/>
    <w:rsid w:val="008B4535"/>
    <w:rsid w:val="008C6810"/>
    <w:rsid w:val="008E0EAF"/>
    <w:rsid w:val="00902C56"/>
    <w:rsid w:val="00921594"/>
    <w:rsid w:val="00933861"/>
    <w:rsid w:val="0094610F"/>
    <w:rsid w:val="0096046B"/>
    <w:rsid w:val="00975A89"/>
    <w:rsid w:val="00982093"/>
    <w:rsid w:val="009A578A"/>
    <w:rsid w:val="009B13E4"/>
    <w:rsid w:val="009D01B4"/>
    <w:rsid w:val="009E6DA0"/>
    <w:rsid w:val="00A37163"/>
    <w:rsid w:val="00A43E1C"/>
    <w:rsid w:val="00A50DBC"/>
    <w:rsid w:val="00A72AEE"/>
    <w:rsid w:val="00AB5FD1"/>
    <w:rsid w:val="00AC1C89"/>
    <w:rsid w:val="00B22DB7"/>
    <w:rsid w:val="00B27F20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326AB"/>
    <w:rsid w:val="00C43526"/>
    <w:rsid w:val="00C73E10"/>
    <w:rsid w:val="00C90A9E"/>
    <w:rsid w:val="00CA47D9"/>
    <w:rsid w:val="00CD2D22"/>
    <w:rsid w:val="00CD321B"/>
    <w:rsid w:val="00CF0CED"/>
    <w:rsid w:val="00D1051E"/>
    <w:rsid w:val="00D138AE"/>
    <w:rsid w:val="00D42D1D"/>
    <w:rsid w:val="00D44E84"/>
    <w:rsid w:val="00D5370F"/>
    <w:rsid w:val="00D561A4"/>
    <w:rsid w:val="00D616D2"/>
    <w:rsid w:val="00D80CF9"/>
    <w:rsid w:val="00D93E4C"/>
    <w:rsid w:val="00D958AA"/>
    <w:rsid w:val="00DE29DF"/>
    <w:rsid w:val="00DE612C"/>
    <w:rsid w:val="00DF1699"/>
    <w:rsid w:val="00E11859"/>
    <w:rsid w:val="00E759CC"/>
    <w:rsid w:val="00EA3547"/>
    <w:rsid w:val="00EB67DA"/>
    <w:rsid w:val="00ED704C"/>
    <w:rsid w:val="00F66B6A"/>
    <w:rsid w:val="00F66F6B"/>
    <w:rsid w:val="00F7456E"/>
    <w:rsid w:val="00F76BE2"/>
    <w:rsid w:val="00F82671"/>
    <w:rsid w:val="00F9551C"/>
    <w:rsid w:val="00FC2544"/>
    <w:rsid w:val="00FC4633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389A519F-AC1F-4F99-9BA6-BC513F0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cp:lastPrinted>2024-07-19T14:04:00Z</cp:lastPrinted>
  <dcterms:created xsi:type="dcterms:W3CDTF">2024-07-18T18:01:00Z</dcterms:created>
  <dcterms:modified xsi:type="dcterms:W3CDTF">2024-10-08T20:13:00Z</dcterms:modified>
</cp:coreProperties>
</file>