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4CF4" w14:textId="77777777" w:rsidR="0075767C" w:rsidRDefault="0075767C" w:rsidP="0075767C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1FFDFD7A" wp14:editId="6DF205F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5D853" w14:textId="77777777" w:rsidR="0075767C" w:rsidRDefault="0075767C" w:rsidP="0075767C">
      <w:pPr>
        <w:spacing w:after="0" w:line="240" w:lineRule="auto"/>
        <w:jc w:val="center"/>
        <w:rPr>
          <w:b/>
          <w:sz w:val="24"/>
          <w:szCs w:val="24"/>
        </w:rPr>
      </w:pPr>
    </w:p>
    <w:p w14:paraId="2128BE06" w14:textId="77777777" w:rsidR="0075767C" w:rsidRDefault="0075767C" w:rsidP="0075767C">
      <w:pPr>
        <w:spacing w:after="0" w:line="240" w:lineRule="auto"/>
        <w:jc w:val="center"/>
        <w:rPr>
          <w:b/>
          <w:sz w:val="20"/>
          <w:szCs w:val="20"/>
        </w:rPr>
      </w:pPr>
    </w:p>
    <w:p w14:paraId="330EA5CD" w14:textId="77777777" w:rsidR="0075767C" w:rsidRDefault="0075767C" w:rsidP="0075767C">
      <w:pPr>
        <w:spacing w:after="0" w:line="240" w:lineRule="auto"/>
        <w:jc w:val="center"/>
        <w:rPr>
          <w:b/>
          <w:sz w:val="20"/>
          <w:szCs w:val="20"/>
        </w:rPr>
      </w:pPr>
    </w:p>
    <w:p w14:paraId="53FB7719" w14:textId="77777777" w:rsidR="0075767C" w:rsidRDefault="0075767C" w:rsidP="0075767C">
      <w:pPr>
        <w:spacing w:after="0" w:line="240" w:lineRule="auto"/>
        <w:jc w:val="center"/>
        <w:rPr>
          <w:b/>
          <w:sz w:val="20"/>
          <w:szCs w:val="20"/>
        </w:rPr>
      </w:pPr>
    </w:p>
    <w:p w14:paraId="7114DAD0" w14:textId="77777777" w:rsidR="0075767C" w:rsidRDefault="0075767C" w:rsidP="0075767C">
      <w:pPr>
        <w:spacing w:after="0" w:line="240" w:lineRule="auto"/>
        <w:jc w:val="center"/>
        <w:rPr>
          <w:b/>
          <w:sz w:val="20"/>
          <w:szCs w:val="20"/>
        </w:rPr>
      </w:pPr>
    </w:p>
    <w:p w14:paraId="481B4A82" w14:textId="77777777" w:rsidR="0075767C" w:rsidRDefault="0075767C" w:rsidP="0075767C">
      <w:pPr>
        <w:spacing w:after="0" w:line="240" w:lineRule="auto"/>
        <w:jc w:val="center"/>
        <w:rPr>
          <w:b/>
          <w:sz w:val="20"/>
          <w:szCs w:val="20"/>
        </w:rPr>
      </w:pPr>
    </w:p>
    <w:p w14:paraId="5A063B43" w14:textId="77777777" w:rsidR="0075767C" w:rsidRDefault="0075767C" w:rsidP="0075767C">
      <w:pPr>
        <w:spacing w:after="0" w:line="240" w:lineRule="auto"/>
        <w:jc w:val="center"/>
        <w:rPr>
          <w:b/>
          <w:sz w:val="28"/>
          <w:szCs w:val="28"/>
        </w:rPr>
      </w:pPr>
    </w:p>
    <w:p w14:paraId="3C1C519B" w14:textId="77777777" w:rsidR="0075767C" w:rsidRPr="00957C69" w:rsidRDefault="0075767C" w:rsidP="0075767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573801A" w14:textId="77777777" w:rsidR="0075767C" w:rsidRPr="00957C69" w:rsidRDefault="0075767C" w:rsidP="0075767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5B062249" w14:textId="77777777" w:rsidR="0075767C" w:rsidRPr="00957C69" w:rsidRDefault="0075767C" w:rsidP="0075767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55E373E" w14:textId="77777777" w:rsidR="0075767C" w:rsidRDefault="0075767C" w:rsidP="0075767C">
      <w:pPr>
        <w:spacing w:after="0" w:line="240" w:lineRule="auto"/>
        <w:jc w:val="center"/>
        <w:rPr>
          <w:b/>
          <w:sz w:val="24"/>
          <w:szCs w:val="24"/>
        </w:rPr>
      </w:pPr>
    </w:p>
    <w:p w14:paraId="5A7A0E81" w14:textId="77777777" w:rsidR="0075767C" w:rsidRDefault="0075767C" w:rsidP="0075767C">
      <w:pPr>
        <w:spacing w:after="0" w:line="240" w:lineRule="auto"/>
        <w:jc w:val="center"/>
        <w:rPr>
          <w:b/>
          <w:sz w:val="24"/>
          <w:szCs w:val="24"/>
        </w:rPr>
      </w:pPr>
    </w:p>
    <w:p w14:paraId="178B418F" w14:textId="77777777" w:rsidR="0075767C" w:rsidRDefault="0075767C" w:rsidP="0075767C">
      <w:pPr>
        <w:spacing w:after="0" w:line="240" w:lineRule="auto"/>
        <w:jc w:val="center"/>
        <w:rPr>
          <w:b/>
          <w:sz w:val="24"/>
          <w:szCs w:val="24"/>
        </w:rPr>
      </w:pPr>
    </w:p>
    <w:p w14:paraId="545EC47E" w14:textId="77777777" w:rsidR="0075767C" w:rsidRDefault="0075767C" w:rsidP="0075767C">
      <w:pPr>
        <w:spacing w:after="0" w:line="240" w:lineRule="auto"/>
        <w:jc w:val="center"/>
        <w:rPr>
          <w:b/>
          <w:sz w:val="24"/>
          <w:szCs w:val="24"/>
        </w:rPr>
      </w:pPr>
    </w:p>
    <w:p w14:paraId="52A502CB" w14:textId="77777777" w:rsidR="0075767C" w:rsidRDefault="0075767C" w:rsidP="0075767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F690A9A" w14:textId="77777777" w:rsidR="0075767C" w:rsidRPr="00705F6F" w:rsidRDefault="0075767C" w:rsidP="0075767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BC87C28" w14:textId="77777777" w:rsidR="0075767C" w:rsidRPr="00705F6F" w:rsidRDefault="0075767C" w:rsidP="0075767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54FC592" w14:textId="77777777" w:rsidR="0075767C" w:rsidRDefault="0075767C" w:rsidP="0075767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05B7757" w14:textId="77777777" w:rsidR="0075767C" w:rsidRDefault="0075767C" w:rsidP="0075767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78DC9E7D" wp14:editId="42B90AAF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3265A" w14:textId="0BD345A8" w:rsidR="0075767C" w:rsidRDefault="0075767C"/>
    <w:p w14:paraId="4323F45B" w14:textId="556214FC" w:rsidR="0075767C" w:rsidRDefault="0075767C"/>
    <w:p w14:paraId="2ECBDDCA" w14:textId="3EC33B75" w:rsidR="0075767C" w:rsidRDefault="0075767C"/>
    <w:p w14:paraId="62CCDD7B" w14:textId="77777777" w:rsidR="0075767C" w:rsidRDefault="0075767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0C6DFF" w:rsidRPr="000C6DFF" w14:paraId="5E60B376" w14:textId="77777777" w:rsidTr="000C6DFF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525E30" w14:textId="77BEB42A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D8A5E58" wp14:editId="2E57C21E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F439F8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0C6DFF" w:rsidRPr="000C6DFF" w14:paraId="313608E2" w14:textId="77777777" w:rsidTr="007576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D1A3F0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8B0183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C5B177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0C6DFF" w:rsidRPr="000C6DFF" w14:paraId="351ADF5D" w14:textId="77777777" w:rsidTr="000C6D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FF9A40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CD3C0D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859E69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C6DFF" w:rsidRPr="000C6DFF" w14:paraId="103D0C7B" w14:textId="77777777" w:rsidTr="000C6D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F7B59F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FF6F80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655A12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114770B" w14:textId="77777777" w:rsidR="000C6DFF" w:rsidRPr="000C6DFF" w:rsidRDefault="000C6DFF" w:rsidP="000C6D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C6DFF" w:rsidRPr="000C6DFF" w14:paraId="61859473" w14:textId="77777777" w:rsidTr="000C6D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927A8DA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C9CF723" w14:textId="77777777" w:rsidR="000C6DFF" w:rsidRPr="000C6DFF" w:rsidRDefault="000C6DFF" w:rsidP="000C6D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0C6DFF" w:rsidRPr="000C6DFF" w14:paraId="5E3C0213" w14:textId="77777777" w:rsidTr="000C6D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C1E11F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608DB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05 de </w:t>
            </w:r>
            <w:proofErr w:type="gramStart"/>
            <w:r w:rsidRPr="000C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0C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E5B94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0C6D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0C6D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:471/2022</w:t>
            </w:r>
          </w:p>
        </w:tc>
      </w:tr>
    </w:tbl>
    <w:p w14:paraId="3F286D6B" w14:textId="77777777" w:rsidR="000C6DFF" w:rsidRPr="000C6DFF" w:rsidRDefault="000C6DFF" w:rsidP="000C6D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0C6DFF" w:rsidRPr="000C6DFF" w14:paraId="386362EF" w14:textId="77777777" w:rsidTr="000C6D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A6589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C6DFF" w:rsidRPr="000C6DFF" w14:paraId="4D349D2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D15ED11" w14:textId="77777777" w:rsidR="000C6DFF" w:rsidRPr="000C6DFF" w:rsidRDefault="000C6DFF" w:rsidP="000C6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0C6D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767D1A35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C6DFF" w:rsidRPr="000C6DFF" w14:paraId="6225FFEB" w14:textId="77777777" w:rsidTr="000C6D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73214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C6DFF" w:rsidRPr="000C6DFF" w14:paraId="742A637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5A91F80" w14:textId="0338135F" w:rsidR="000C6DFF" w:rsidRPr="000C6DFF" w:rsidRDefault="000C6DFF" w:rsidP="000C6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936B0B6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6D7D759" w14:textId="77777777" w:rsidR="000C6DFF" w:rsidRPr="000C6DFF" w:rsidRDefault="000C6DFF" w:rsidP="000C6D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32"/>
        <w:gridCol w:w="3658"/>
        <w:gridCol w:w="1748"/>
        <w:gridCol w:w="1417"/>
      </w:tblGrid>
      <w:tr w:rsidR="000C6DFF" w:rsidRPr="000C6DFF" w14:paraId="0679B31B" w14:textId="77777777" w:rsidTr="000C6DFF">
        <w:tc>
          <w:tcPr>
            <w:tcW w:w="4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6D70A4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86E7FE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18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EDFC0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AC44F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9D268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0C6DFF" w:rsidRPr="000C6DFF" w14:paraId="04150B57" w14:textId="77777777" w:rsidTr="000C6DFF">
        <w:tc>
          <w:tcPr>
            <w:tcW w:w="4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8C5B0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24B139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18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AFD210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AA168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AED458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0C6DFF" w:rsidRPr="000C6DFF" w14:paraId="6FF7CC5C" w14:textId="77777777" w:rsidTr="000C6DFF"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0B424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B9103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26E1F5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ALMACEN-RECURSOS PROPIOS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71A85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121BB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C6DFF" w:rsidRPr="000C6DFF" w14:paraId="11B3C0E9" w14:textId="77777777" w:rsidTr="000C6DFF"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67E5ED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23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C7C5A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1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B7EEF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</w:t>
            </w:r>
            <w:proofErr w:type="gramStart"/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3,CODIGO</w:t>
            </w:r>
            <w:proofErr w:type="gramEnd"/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1990-9567 E-54113,CANULA NASAL ALTO FLUJO PARA AIRVO2, 3 TAMAÑO S 10 TAMAÑO M 10 TAMAÑO L MARCA: FISHER Y PAYKEL, MODELO:OPT940,OPT942,OPT946,ORIGEN:NUEVA ZELANDA,CODIGO: 1422-7340,1422-7341,1422-7342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F16294" w14:textId="77777777" w:rsidR="000C6DFF" w:rsidRPr="000C6DFF" w:rsidRDefault="000C6DFF" w:rsidP="000C6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$35.00</w:t>
            </w:r>
          </w:p>
        </w:tc>
        <w:tc>
          <w:tcPr>
            <w:tcW w:w="8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F93BD" w14:textId="77777777" w:rsidR="000C6DFF" w:rsidRPr="000C6DFF" w:rsidRDefault="000C6DFF" w:rsidP="000C6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$805.00</w:t>
            </w:r>
          </w:p>
        </w:tc>
      </w:tr>
      <w:tr w:rsidR="000C6DFF" w:rsidRPr="000C6DFF" w14:paraId="13399042" w14:textId="77777777" w:rsidTr="000C6DFF"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C58E0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18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EA65FC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1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761DE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19906040, E-54113, CIRCUITO CORRUGADO, CASCADA Y ADAPTADOR PARA AIRVO2, MARCA: FISHER Y PAYKEL, MODELO:900PT</w:t>
            </w:r>
            <w:proofErr w:type="gramStart"/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561,CODIGO</w:t>
            </w:r>
            <w:proofErr w:type="gramEnd"/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1422-5214, CODIGO:19909567 GARANTIA CONTRA DESP. DE FABRICA.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25C03" w14:textId="77777777" w:rsidR="000C6DFF" w:rsidRPr="000C6DFF" w:rsidRDefault="000C6DFF" w:rsidP="000C6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$110.00</w:t>
            </w:r>
          </w:p>
        </w:tc>
        <w:tc>
          <w:tcPr>
            <w:tcW w:w="8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A0BB2D" w14:textId="77777777" w:rsidR="000C6DFF" w:rsidRPr="000C6DFF" w:rsidRDefault="000C6DFF" w:rsidP="000C6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$1,980.00</w:t>
            </w:r>
          </w:p>
        </w:tc>
      </w:tr>
      <w:tr w:rsidR="000C6DFF" w:rsidRPr="000C6DFF" w14:paraId="73070E9F" w14:textId="77777777" w:rsidTr="000C6DFF">
        <w:tc>
          <w:tcPr>
            <w:tcW w:w="4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FDE77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62E55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1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C4812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10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5C889" w14:textId="77777777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AFC1F" w14:textId="77777777" w:rsidR="000C6DFF" w:rsidRPr="000C6DFF" w:rsidRDefault="000C6DFF" w:rsidP="000C6D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$2,785.00</w:t>
            </w:r>
          </w:p>
        </w:tc>
      </w:tr>
    </w:tbl>
    <w:p w14:paraId="70C8D009" w14:textId="77777777" w:rsidR="000C6DFF" w:rsidRPr="000C6DFF" w:rsidRDefault="000C6DFF" w:rsidP="000C6D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C6DFF" w:rsidRPr="000C6DFF" w14:paraId="0F705C96" w14:textId="77777777" w:rsidTr="000C6D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1E739" w14:textId="3F38DC22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0C6D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 mil setecientos ochenta y cinco 00/100 dólares</w:t>
            </w:r>
          </w:p>
        </w:tc>
      </w:tr>
      <w:tr w:rsidR="000C6DFF" w:rsidRPr="000C6DFF" w14:paraId="7A4327CA" w14:textId="77777777" w:rsidTr="000C6D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9E355" w14:textId="536BB683" w:rsidR="000C6DFF" w:rsidRPr="000C6DFF" w:rsidRDefault="000C6DFF" w:rsidP="000C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</w:t>
            </w:r>
            <w:r w:rsidR="00A27B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0C6D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ALMACEN DEL HOSPITAL NACIONAL DR. JORGE MAZZINI VILLACORTA, SONSONATE: TIEMPO DE ENTREGA UNA SOLA ENTREGA DEL 100 % DEL PRODUCTO ADJUDICADO DE 8 A 15 DIAS HABILES DESPUES DE RECIBIDA LA ORDEN DE COMPRA.</w:t>
            </w:r>
          </w:p>
        </w:tc>
      </w:tr>
      <w:tr w:rsidR="000C6DFF" w:rsidRPr="000C6DFF" w14:paraId="119DFC3E" w14:textId="77777777" w:rsidTr="000C6D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A7095" w14:textId="77777777" w:rsidR="000C6DFF" w:rsidRPr="000C6DFF" w:rsidRDefault="000C6DFF" w:rsidP="000C6D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C6DFF" w:rsidRPr="000C6DFF" w14:paraId="7AAB3F2F" w14:textId="77777777" w:rsidTr="000C6D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C6DFF" w:rsidRPr="000C6DFF" w14:paraId="32D1E8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E29097" w14:textId="0D557BA8" w:rsidR="000C6DFF" w:rsidRPr="000C6DFF" w:rsidRDefault="000C6DFF" w:rsidP="000C6D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9C94D67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6A3D4F4" w14:textId="77777777" w:rsidR="000C6DFF" w:rsidRPr="000C6DFF" w:rsidRDefault="000C6DFF" w:rsidP="000C6D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2"/>
        <w:gridCol w:w="221"/>
      </w:tblGrid>
      <w:tr w:rsidR="000C6DFF" w:rsidRPr="000C6DFF" w14:paraId="6B8F43C6" w14:textId="77777777" w:rsidTr="00926328">
        <w:trPr>
          <w:tblCellSpacing w:w="0" w:type="dxa"/>
        </w:trPr>
        <w:tc>
          <w:tcPr>
            <w:tcW w:w="48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82646" w14:textId="42409290" w:rsid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F93952" wp14:editId="1D248BCA">
                  <wp:simplePos x="0" y="0"/>
                  <wp:positionH relativeFrom="column">
                    <wp:posOffset>1797050</wp:posOffset>
                  </wp:positionH>
                  <wp:positionV relativeFrom="paragraph">
                    <wp:posOffset>36195</wp:posOffset>
                  </wp:positionV>
                  <wp:extent cx="2217420" cy="96139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A00591" w14:textId="5ADD2EF2" w:rsid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1490BD95" w14:textId="62E9E69A" w:rsid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F889A3B" w14:textId="6691B448" w:rsid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EBE08E4" w14:textId="77777777" w:rsid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2FE0E74A" w14:textId="12157148" w:rsid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A75E711" w14:textId="09EDD358" w:rsid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                                        _____________________</w:t>
            </w:r>
          </w:p>
          <w:p w14:paraId="3927018C" w14:textId="04FD8712" w:rsidR="00926328" w:rsidRPr="00A42CC6" w:rsidRDefault="00A42CC6" w:rsidP="00A42C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A42CC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                       </w:t>
            </w:r>
            <w:r w:rsidR="00926328" w:rsidRPr="00A42CC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TITULA</w:t>
            </w:r>
            <w:r w:rsidR="00926328" w:rsidRPr="00A42CC6"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  <w:t>R O DESIGNADO</w:t>
            </w:r>
          </w:p>
          <w:p w14:paraId="71D28B97" w14:textId="354224C7" w:rsidR="00926328" w:rsidRPr="00A42CC6" w:rsidRDefault="00926328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  <w:p w14:paraId="4589C920" w14:textId="51F59A81" w:rsidR="00926328" w:rsidRDefault="00926328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6352473" w14:textId="77777777" w:rsidR="00926328" w:rsidRDefault="00926328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7E9DB4DF" w14:textId="6BF2096E" w:rsidR="00401546" w:rsidRDefault="00401546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F60AF08" w14:textId="77777777" w:rsidR="00926328" w:rsidRDefault="00926328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01902DE8" w14:textId="77777777" w:rsidR="00401546" w:rsidRDefault="00401546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5E45B35B" w14:textId="133DDD93" w:rsidR="000C6DFF" w:rsidRPr="000C6DFF" w:rsidRDefault="000C6DFF" w:rsidP="000C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33" w:type="pct"/>
            <w:shd w:val="clear" w:color="auto" w:fill="FFFFFF"/>
            <w:vAlign w:val="center"/>
            <w:hideMark/>
          </w:tcPr>
          <w:p w14:paraId="32FE9462" w14:textId="77777777" w:rsidR="000C6DFF" w:rsidRPr="000C6DFF" w:rsidRDefault="000C6DFF" w:rsidP="000C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25C04E8" w14:textId="0361E04B" w:rsidR="00CA7A34" w:rsidRDefault="00CA7A34"/>
    <w:p w14:paraId="4F29D80C" w14:textId="77777777" w:rsidR="00A27BC4" w:rsidRPr="005C4E27" w:rsidRDefault="00A27BC4" w:rsidP="00A27BC4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proofErr w:type="gramStart"/>
      <w:r w:rsidRPr="005C4E27">
        <w:rPr>
          <w:rFonts w:ascii="Calibri" w:hAnsi="Calibri"/>
          <w:b/>
          <w:snapToGrid/>
          <w:szCs w:val="24"/>
          <w:u w:val="single"/>
          <w:lang w:val="es-SV"/>
        </w:rPr>
        <w:lastRenderedPageBreak/>
        <w:t>CONDICIONES  DEL</w:t>
      </w:r>
      <w:proofErr w:type="gramEnd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</w:t>
      </w:r>
      <w:r>
        <w:rPr>
          <w:rFonts w:ascii="Calibri" w:hAnsi="Calibri"/>
          <w:b/>
          <w:snapToGrid/>
          <w:szCs w:val="24"/>
          <w:u w:val="single"/>
          <w:lang w:val="es-SV"/>
        </w:rPr>
        <w:t xml:space="preserve"> DE INSUMOS MEDICO</w:t>
      </w:r>
    </w:p>
    <w:p w14:paraId="135226D1" w14:textId="77777777" w:rsidR="00A27BC4" w:rsidRPr="00C8013A" w:rsidRDefault="00A27BC4" w:rsidP="00A27BC4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51A7ED53" w14:textId="77777777" w:rsidR="00A27BC4" w:rsidRPr="00C8013A" w:rsidRDefault="00A27BC4" w:rsidP="00A27BC4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32487B58" w14:textId="77777777" w:rsidR="00A27BC4" w:rsidRPr="00C8013A" w:rsidRDefault="00A27BC4" w:rsidP="00A27BC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21B0B1EB" w14:textId="77777777" w:rsidR="00A27BC4" w:rsidRPr="00C8013A" w:rsidRDefault="00A27BC4" w:rsidP="00A27BC4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12A63AC6" w14:textId="77777777" w:rsidR="00A27BC4" w:rsidRPr="00C8013A" w:rsidRDefault="00A27BC4" w:rsidP="00A27BC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E296C77" w14:textId="77777777" w:rsidR="00A27BC4" w:rsidRPr="00C8013A" w:rsidRDefault="00A27BC4" w:rsidP="00A27BC4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632BCFD" w14:textId="77777777" w:rsidR="00A27BC4" w:rsidRPr="00C8013A" w:rsidRDefault="00A27BC4" w:rsidP="00A27BC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C8013A">
        <w:rPr>
          <w:rFonts w:ascii="Calibri" w:hAnsi="Calibri"/>
          <w:snapToGrid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C8013A">
        <w:rPr>
          <w:rFonts w:ascii="Calibri" w:hAnsi="Calibri"/>
          <w:b/>
          <w:snapToGrid/>
          <w:sz w:val="18"/>
          <w:szCs w:val="18"/>
          <w:lang w:val="es-SV"/>
        </w:rPr>
        <w:t xml:space="preserve"> (Art. 85 y Art. 158). </w:t>
      </w:r>
      <w:proofErr w:type="gramStart"/>
      <w:r w:rsidRPr="00C8013A">
        <w:rPr>
          <w:rFonts w:ascii="Calibri" w:hAnsi="Calibri"/>
          <w:snapToGrid/>
          <w:sz w:val="18"/>
          <w:szCs w:val="18"/>
          <w:lang w:val="es-SV"/>
        </w:rPr>
        <w:t>Además</w:t>
      </w:r>
      <w:proofErr w:type="gramEnd"/>
      <w:r w:rsidRPr="00C8013A">
        <w:rPr>
          <w:rFonts w:ascii="Calibri" w:hAnsi="Calibri"/>
          <w:snapToGrid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438912BF" w14:textId="77777777" w:rsidR="00A27BC4" w:rsidRPr="00C8013A" w:rsidRDefault="00A27BC4" w:rsidP="00A27BC4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CA1053F" w14:textId="77777777" w:rsidR="00A27BC4" w:rsidRDefault="00A27BC4" w:rsidP="00A27BC4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Times New Roman" w:hAnsi="Times New Roman"/>
          <w:sz w:val="19"/>
          <w:szCs w:val="19"/>
          <w:lang w:val="es-SV"/>
        </w:rPr>
      </w:pPr>
      <w:r>
        <w:rPr>
          <w:rFonts w:ascii="Times New Roman" w:hAnsi="Times New Roman"/>
          <w:sz w:val="19"/>
          <w:szCs w:val="19"/>
          <w:lang w:val="es-SV"/>
        </w:rPr>
        <w:t xml:space="preserve">Al recibir la orden de compra favor comunicarse al departamento de ALMACEN del Hospital con el encargado de recepción del almacén del hospital con la Sra. </w:t>
      </w:r>
      <w:proofErr w:type="spellStart"/>
      <w:r>
        <w:rPr>
          <w:rFonts w:ascii="Times New Roman" w:hAnsi="Times New Roman"/>
          <w:sz w:val="19"/>
          <w:szCs w:val="19"/>
          <w:lang w:val="es-SV"/>
        </w:rPr>
        <w:t>Jackeline</w:t>
      </w:r>
      <w:proofErr w:type="spellEnd"/>
      <w:r>
        <w:rPr>
          <w:rFonts w:ascii="Times New Roman" w:hAnsi="Times New Roman"/>
          <w:sz w:val="19"/>
          <w:szCs w:val="19"/>
          <w:lang w:val="es-SV"/>
        </w:rPr>
        <w:t xml:space="preserve"> Elizabeth Melgar Iglesias, al tel.: 2891-6553 o 2891-6554 para programar cita con 2 días de anticipación y en el plazo establecido en la orden de compra.</w:t>
      </w:r>
    </w:p>
    <w:p w14:paraId="48533640" w14:textId="77777777" w:rsidR="00A27BC4" w:rsidRPr="00C8013A" w:rsidRDefault="00A27BC4" w:rsidP="00A27BC4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C8013A">
        <w:rPr>
          <w:sz w:val="18"/>
          <w:szCs w:val="18"/>
          <w:lang w:val="es-SV"/>
        </w:rPr>
        <w:tab/>
      </w:r>
    </w:p>
    <w:p w14:paraId="3B551289" w14:textId="77777777" w:rsidR="00A27BC4" w:rsidRPr="00C8013A" w:rsidRDefault="00A27BC4" w:rsidP="00A27BC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C8013A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C8013A">
        <w:rPr>
          <w:rFonts w:ascii="Calibri" w:hAnsi="Calibri"/>
          <w:sz w:val="18"/>
          <w:szCs w:val="18"/>
        </w:rPr>
        <w:t>conformidad  con</w:t>
      </w:r>
      <w:proofErr w:type="gramEnd"/>
      <w:r w:rsidRPr="00C8013A">
        <w:rPr>
          <w:rFonts w:ascii="Calibri" w:hAnsi="Calibri"/>
          <w:sz w:val="18"/>
          <w:szCs w:val="18"/>
        </w:rPr>
        <w:t xml:space="preserve"> lo establecido en el </w:t>
      </w:r>
      <w:r w:rsidRPr="00C8013A">
        <w:rPr>
          <w:rFonts w:ascii="Calibri" w:hAnsi="Calibri"/>
          <w:b/>
          <w:sz w:val="18"/>
          <w:szCs w:val="18"/>
        </w:rPr>
        <w:t>Art. 162</w:t>
      </w:r>
      <w:r w:rsidRPr="00C8013A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9B4F114" w14:textId="77777777" w:rsidR="00A27BC4" w:rsidRPr="00C8013A" w:rsidRDefault="00A27BC4" w:rsidP="00A27BC4">
      <w:pPr>
        <w:pStyle w:val="Prrafodelista"/>
        <w:rPr>
          <w:rFonts w:ascii="Calibri" w:hAnsi="Calibri"/>
          <w:sz w:val="18"/>
          <w:szCs w:val="18"/>
        </w:rPr>
      </w:pPr>
    </w:p>
    <w:p w14:paraId="3D9167E7" w14:textId="77777777" w:rsidR="00A27BC4" w:rsidRPr="00C8013A" w:rsidRDefault="00A27BC4" w:rsidP="00A27BC4">
      <w:pPr>
        <w:pStyle w:val="Textodenotaalfinal"/>
        <w:widowControl/>
        <w:numPr>
          <w:ilvl w:val="0"/>
          <w:numId w:val="1"/>
        </w:numPr>
        <w:snapToGrid w:val="0"/>
        <w:jc w:val="both"/>
        <w:rPr>
          <w:rFonts w:ascii="Calibri" w:hAnsi="Calibri"/>
          <w:sz w:val="18"/>
          <w:szCs w:val="18"/>
        </w:rPr>
      </w:pPr>
      <w:r w:rsidRPr="00C8013A">
        <w:rPr>
          <w:rFonts w:ascii="Calibri" w:hAnsi="Calibri"/>
          <w:b/>
          <w:sz w:val="18"/>
          <w:szCs w:val="18"/>
          <w:u w:val="single"/>
        </w:rPr>
        <w:t>Cuando se trate de medicamentos</w:t>
      </w:r>
      <w:r w:rsidRPr="00C8013A">
        <w:rPr>
          <w:rFonts w:ascii="Calibri" w:hAnsi="Calibri"/>
          <w:sz w:val="18"/>
          <w:szCs w:val="18"/>
        </w:rPr>
        <w:t xml:space="preserve">, </w:t>
      </w:r>
      <w:r w:rsidRPr="00C8013A">
        <w:rPr>
          <w:rFonts w:ascii="Calibri" w:hAnsi="Calibri"/>
          <w:sz w:val="18"/>
          <w:szCs w:val="18"/>
          <w:u w:val="single"/>
        </w:rPr>
        <w:t>Insumos médicos e insumos de Laboratorio</w:t>
      </w:r>
      <w:r w:rsidRPr="00C8013A">
        <w:rPr>
          <w:rFonts w:ascii="Calibri" w:hAnsi="Calibri"/>
          <w:sz w:val="18"/>
          <w:szCs w:val="18"/>
        </w:rPr>
        <w:t xml:space="preserve">, </w:t>
      </w:r>
      <w:r w:rsidRPr="00C8013A">
        <w:rPr>
          <w:rFonts w:ascii="Calibri" w:hAnsi="Calibri"/>
          <w:b/>
          <w:sz w:val="18"/>
          <w:szCs w:val="18"/>
        </w:rPr>
        <w:t xml:space="preserve">NO SE OLVIDE QUE </w:t>
      </w:r>
      <w:proofErr w:type="gramStart"/>
      <w:r w:rsidRPr="00C8013A">
        <w:rPr>
          <w:rFonts w:ascii="Calibri" w:hAnsi="Calibri"/>
          <w:b/>
          <w:sz w:val="18"/>
          <w:szCs w:val="18"/>
        </w:rPr>
        <w:t>DEBERA</w:t>
      </w:r>
      <w:r w:rsidRPr="00C8013A">
        <w:rPr>
          <w:rFonts w:ascii="Calibri" w:hAnsi="Calibri"/>
          <w:sz w:val="18"/>
          <w:szCs w:val="18"/>
        </w:rPr>
        <w:t xml:space="preserve">  presentar</w:t>
      </w:r>
      <w:proofErr w:type="gramEnd"/>
      <w:r w:rsidRPr="00C8013A">
        <w:rPr>
          <w:rFonts w:ascii="Calibri" w:hAnsi="Calibri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0E4BE861" w14:textId="77777777" w:rsidR="00A27BC4" w:rsidRPr="00C8013A" w:rsidRDefault="00A27BC4" w:rsidP="00A27BC4">
      <w:pPr>
        <w:pStyle w:val="Prrafodelista"/>
        <w:rPr>
          <w:sz w:val="18"/>
          <w:szCs w:val="18"/>
        </w:rPr>
      </w:pPr>
    </w:p>
    <w:p w14:paraId="111E9474" w14:textId="77777777" w:rsidR="00A27BC4" w:rsidRPr="00C8013A" w:rsidRDefault="00A27BC4" w:rsidP="00A27BC4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5D31D6FE" w14:textId="3B1ECDA9" w:rsidR="00A27BC4" w:rsidRPr="00C8013A" w:rsidRDefault="00A27BC4" w:rsidP="00A27BC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C8013A">
        <w:rPr>
          <w:rFonts w:ascii="Calibri" w:hAnsi="Calibri"/>
          <w:sz w:val="18"/>
          <w:szCs w:val="18"/>
        </w:rPr>
        <w:t xml:space="preserve">Tiempo de Entrega del producto de </w:t>
      </w:r>
      <w:r>
        <w:rPr>
          <w:rFonts w:ascii="Calibri" w:hAnsi="Calibri"/>
          <w:sz w:val="18"/>
          <w:szCs w:val="18"/>
        </w:rPr>
        <w:t xml:space="preserve">8 A 15 DIAS </w:t>
      </w:r>
      <w:r w:rsidRPr="00C8013A">
        <w:rPr>
          <w:rFonts w:ascii="Calibri" w:hAnsi="Calibri"/>
          <w:sz w:val="18"/>
          <w:szCs w:val="18"/>
        </w:rPr>
        <w:t xml:space="preserve">Hábiles después de recibida la orden de compra firmada y sellada; cualquier consulta realizarla con el </w:t>
      </w:r>
      <w:r w:rsidRPr="00C8013A">
        <w:rPr>
          <w:rFonts w:ascii="Calibri" w:hAnsi="Calibri"/>
          <w:b/>
          <w:bCs/>
          <w:sz w:val="18"/>
          <w:szCs w:val="18"/>
        </w:rPr>
        <w:t>Administrador d</w:t>
      </w:r>
      <w:r w:rsidRPr="00C8013A">
        <w:rPr>
          <w:rFonts w:ascii="Calibri" w:hAnsi="Calibri"/>
          <w:b/>
          <w:sz w:val="18"/>
          <w:szCs w:val="18"/>
        </w:rPr>
        <w:t xml:space="preserve">e la </w:t>
      </w:r>
      <w:proofErr w:type="gramStart"/>
      <w:r w:rsidRPr="00C8013A">
        <w:rPr>
          <w:rFonts w:ascii="Calibri" w:hAnsi="Calibri"/>
          <w:b/>
          <w:sz w:val="18"/>
          <w:szCs w:val="18"/>
        </w:rPr>
        <w:t>Orden  de</w:t>
      </w:r>
      <w:proofErr w:type="gramEnd"/>
      <w:r w:rsidRPr="00C8013A">
        <w:rPr>
          <w:rFonts w:ascii="Calibri" w:hAnsi="Calibri"/>
          <w:b/>
          <w:sz w:val="18"/>
          <w:szCs w:val="18"/>
        </w:rPr>
        <w:t xml:space="preserve">  Compra: Lic. José Antonio Campos  Jefe de Almacén tel.: 2891-</w:t>
      </w:r>
      <w:r w:rsidRPr="00C8013A">
        <w:rPr>
          <w:rFonts w:ascii="Calibri" w:hAnsi="Calibri"/>
          <w:b/>
          <w:snapToGrid/>
          <w:sz w:val="18"/>
          <w:szCs w:val="18"/>
          <w:lang w:val="es-SV"/>
        </w:rPr>
        <w:t>6553</w:t>
      </w:r>
      <w:r w:rsidRPr="00C8013A">
        <w:rPr>
          <w:rFonts w:ascii="Calibri" w:hAnsi="Calibri"/>
          <w:b/>
          <w:sz w:val="18"/>
          <w:szCs w:val="18"/>
        </w:rPr>
        <w:t>, y en ausencia con el Dr. Julio Cesar Marroquín Cortez</w:t>
      </w:r>
      <w:r w:rsidRPr="00C8013A"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 y el instructivo UNAC. </w:t>
      </w:r>
    </w:p>
    <w:p w14:paraId="5C11B898" w14:textId="77777777" w:rsidR="00A27BC4" w:rsidRPr="00C8013A" w:rsidRDefault="00A27BC4" w:rsidP="00A27BC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EE395C2" w14:textId="77777777" w:rsidR="00A27BC4" w:rsidRPr="00C8013A" w:rsidRDefault="00A27BC4" w:rsidP="00A27BC4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C8013A">
        <w:rPr>
          <w:rFonts w:ascii="Times New Roman" w:hAnsi="Times New Roman"/>
          <w:sz w:val="18"/>
          <w:szCs w:val="18"/>
        </w:rPr>
        <w:t>Al momento de facturar deber tomar en cuenta, que en la factura debe reflejar los códigos de los productos tal y como han sido solicitados, no facturar con códigos diferentes y tome en cuenta que deberá elaborar una factura por producto adjudicado.</w:t>
      </w:r>
    </w:p>
    <w:p w14:paraId="6BF4F496" w14:textId="77777777" w:rsidR="00A27BC4" w:rsidRPr="00C8013A" w:rsidRDefault="00A27BC4" w:rsidP="00A27BC4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F5818C7" w14:textId="77777777" w:rsidR="00A27BC4" w:rsidRPr="00C8013A" w:rsidRDefault="00A27BC4" w:rsidP="00A27B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C8013A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C8013A">
        <w:rPr>
          <w:b/>
          <w:i/>
          <w:iCs/>
          <w:sz w:val="18"/>
          <w:szCs w:val="18"/>
        </w:rPr>
        <w:t>art. 160 de la LACAP</w:t>
      </w:r>
      <w:r w:rsidRPr="00C8013A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C8013A">
        <w:rPr>
          <w:b/>
          <w:i/>
          <w:iCs/>
          <w:sz w:val="18"/>
          <w:szCs w:val="18"/>
        </w:rPr>
        <w:t>art. 158 Romano V literal b) de la LACAP</w:t>
      </w:r>
      <w:r w:rsidRPr="00C8013A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C8013A">
        <w:rPr>
          <w:i/>
          <w:iCs/>
          <w:sz w:val="18"/>
          <w:szCs w:val="18"/>
        </w:rPr>
        <w:t>éste</w:t>
      </w:r>
      <w:proofErr w:type="gramEnd"/>
      <w:r w:rsidRPr="00C8013A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61BB4E8D" w14:textId="77777777" w:rsidR="00A27BC4" w:rsidRPr="00C8013A" w:rsidRDefault="00A27BC4" w:rsidP="00A27BC4">
      <w:pPr>
        <w:pStyle w:val="Prrafodelista"/>
        <w:rPr>
          <w:i/>
          <w:iCs/>
          <w:sz w:val="18"/>
          <w:szCs w:val="18"/>
        </w:rPr>
      </w:pPr>
    </w:p>
    <w:p w14:paraId="69C16344" w14:textId="77777777" w:rsidR="00A27BC4" w:rsidRPr="00C8013A" w:rsidRDefault="00A27BC4" w:rsidP="00A27BC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C8013A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C8013A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C8013A">
        <w:rPr>
          <w:rFonts w:ascii="Calibri" w:hAnsi="Calibri"/>
          <w:i/>
          <w:iCs/>
          <w:sz w:val="18"/>
          <w:szCs w:val="18"/>
        </w:rPr>
        <w:t>.”</w:t>
      </w:r>
    </w:p>
    <w:p w14:paraId="3B0A250F" w14:textId="77777777" w:rsidR="00A27BC4" w:rsidRPr="00C8013A" w:rsidRDefault="00A27BC4" w:rsidP="00A27BC4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0F3C85DF" w14:textId="77777777" w:rsidR="00A27BC4" w:rsidRPr="00C8013A" w:rsidRDefault="00A27BC4" w:rsidP="00D77A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A27BC4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sectPr w:rsidR="00A27BC4" w:rsidRPr="00C801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768658">
    <w:abstractNumId w:val="0"/>
  </w:num>
  <w:num w:numId="2" w16cid:durableId="1225140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FF"/>
    <w:rsid w:val="000C6DFF"/>
    <w:rsid w:val="00401546"/>
    <w:rsid w:val="0075767C"/>
    <w:rsid w:val="00926328"/>
    <w:rsid w:val="00A27BC4"/>
    <w:rsid w:val="00A42CC6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8C2EF"/>
  <w15:chartTrackingRefBased/>
  <w15:docId w15:val="{9A13D16D-34B0-4053-B7A0-70DAE3B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A27BC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27B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1014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4</cp:revision>
  <cp:lastPrinted>2022-12-05T21:16:00Z</cp:lastPrinted>
  <dcterms:created xsi:type="dcterms:W3CDTF">2022-12-05T21:12:00Z</dcterms:created>
  <dcterms:modified xsi:type="dcterms:W3CDTF">2023-01-16T21:19:00Z</dcterms:modified>
</cp:coreProperties>
</file>