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485C9" w14:textId="77777777" w:rsidR="00C31A86" w:rsidRDefault="00C31A86" w:rsidP="00C31A86">
      <w:pPr>
        <w:spacing w:after="0" w:line="240" w:lineRule="auto"/>
        <w:jc w:val="center"/>
        <w:rPr>
          <w:b/>
          <w:sz w:val="24"/>
          <w:szCs w:val="24"/>
        </w:rPr>
      </w:pPr>
      <w:bookmarkStart w:id="0" w:name="_Hlk61352024"/>
      <w:r>
        <w:rPr>
          <w:noProof/>
          <w:lang w:eastAsia="es-SV"/>
        </w:rPr>
        <w:drawing>
          <wp:anchor distT="0" distB="0" distL="0" distR="0" simplePos="0" relativeHeight="251659264" behindDoc="0" locked="0" layoutInCell="1" allowOverlap="1" wp14:anchorId="6779A187" wp14:editId="4036A54A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DD4BE1" w14:textId="77777777" w:rsidR="00C31A86" w:rsidRDefault="00C31A86" w:rsidP="00C31A86">
      <w:pPr>
        <w:spacing w:after="0" w:line="240" w:lineRule="auto"/>
        <w:jc w:val="center"/>
        <w:rPr>
          <w:b/>
          <w:sz w:val="24"/>
          <w:szCs w:val="24"/>
        </w:rPr>
      </w:pPr>
    </w:p>
    <w:p w14:paraId="73B4EB19" w14:textId="77777777" w:rsidR="00C31A86" w:rsidRDefault="00C31A86" w:rsidP="00C31A86">
      <w:pPr>
        <w:spacing w:after="0" w:line="240" w:lineRule="auto"/>
        <w:jc w:val="center"/>
        <w:rPr>
          <w:b/>
          <w:sz w:val="20"/>
          <w:szCs w:val="20"/>
        </w:rPr>
      </w:pPr>
    </w:p>
    <w:p w14:paraId="7EAC21BA" w14:textId="77777777" w:rsidR="00C31A86" w:rsidRDefault="00C31A86" w:rsidP="00C31A86">
      <w:pPr>
        <w:spacing w:after="0" w:line="240" w:lineRule="auto"/>
        <w:jc w:val="center"/>
        <w:rPr>
          <w:b/>
          <w:sz w:val="20"/>
          <w:szCs w:val="20"/>
        </w:rPr>
      </w:pPr>
    </w:p>
    <w:p w14:paraId="2C96E252" w14:textId="77777777" w:rsidR="00C31A86" w:rsidRDefault="00C31A86" w:rsidP="00C31A86">
      <w:pPr>
        <w:spacing w:after="0" w:line="240" w:lineRule="auto"/>
        <w:jc w:val="center"/>
        <w:rPr>
          <w:b/>
          <w:sz w:val="20"/>
          <w:szCs w:val="20"/>
        </w:rPr>
      </w:pPr>
    </w:p>
    <w:p w14:paraId="3375201C" w14:textId="77777777" w:rsidR="00C31A86" w:rsidRDefault="00C31A86" w:rsidP="00C31A86">
      <w:pPr>
        <w:spacing w:after="0" w:line="240" w:lineRule="auto"/>
        <w:jc w:val="center"/>
        <w:rPr>
          <w:b/>
          <w:sz w:val="20"/>
          <w:szCs w:val="20"/>
        </w:rPr>
      </w:pPr>
    </w:p>
    <w:p w14:paraId="2F5D8E1E" w14:textId="77777777" w:rsidR="00C31A86" w:rsidRDefault="00C31A86" w:rsidP="00C31A86">
      <w:pPr>
        <w:spacing w:after="0" w:line="240" w:lineRule="auto"/>
        <w:jc w:val="center"/>
        <w:rPr>
          <w:b/>
          <w:sz w:val="20"/>
          <w:szCs w:val="20"/>
        </w:rPr>
      </w:pPr>
    </w:p>
    <w:p w14:paraId="3321D45D" w14:textId="77777777" w:rsidR="00C31A86" w:rsidRDefault="00C31A86" w:rsidP="00C31A86">
      <w:pPr>
        <w:spacing w:after="0" w:line="240" w:lineRule="auto"/>
        <w:jc w:val="center"/>
        <w:rPr>
          <w:b/>
          <w:sz w:val="28"/>
          <w:szCs w:val="28"/>
        </w:rPr>
      </w:pPr>
    </w:p>
    <w:p w14:paraId="33DCC7DB" w14:textId="77777777" w:rsidR="00C31A86" w:rsidRPr="00957C69" w:rsidRDefault="00C31A86" w:rsidP="00C31A86">
      <w:pPr>
        <w:spacing w:after="0" w:line="240" w:lineRule="auto"/>
        <w:jc w:val="center"/>
        <w:rPr>
          <w:b/>
          <w:sz w:val="26"/>
          <w:szCs w:val="26"/>
        </w:rPr>
      </w:pPr>
      <w:r w:rsidRPr="00957C69">
        <w:rPr>
          <w:b/>
          <w:sz w:val="26"/>
          <w:szCs w:val="26"/>
        </w:rPr>
        <w:t xml:space="preserve">HOSPITAL NACIONAL </w:t>
      </w:r>
      <w:proofErr w:type="gramStart"/>
      <w:r w:rsidRPr="00957C69">
        <w:rPr>
          <w:b/>
          <w:sz w:val="26"/>
          <w:szCs w:val="26"/>
        </w:rPr>
        <w:t>“ DR.</w:t>
      </w:r>
      <w:proofErr w:type="gramEnd"/>
      <w:r w:rsidRPr="00957C69">
        <w:rPr>
          <w:b/>
          <w:sz w:val="26"/>
          <w:szCs w:val="26"/>
        </w:rPr>
        <w:t xml:space="preserve"> JORGE MAZZINI VILLACORTA”    SONSONATE</w:t>
      </w:r>
    </w:p>
    <w:p w14:paraId="37EBEEC1" w14:textId="77777777" w:rsidR="00C31A86" w:rsidRPr="00957C69" w:rsidRDefault="00C31A86" w:rsidP="00C31A86">
      <w:pPr>
        <w:spacing w:after="0" w:line="240" w:lineRule="auto"/>
        <w:jc w:val="center"/>
        <w:rPr>
          <w:b/>
          <w:sz w:val="24"/>
          <w:szCs w:val="24"/>
        </w:rPr>
      </w:pPr>
      <w:r w:rsidRPr="00957C69">
        <w:rPr>
          <w:b/>
          <w:sz w:val="24"/>
          <w:szCs w:val="24"/>
        </w:rPr>
        <w:t xml:space="preserve">Calle Alberto Masferrer Poniente </w:t>
      </w:r>
      <w:proofErr w:type="spellStart"/>
      <w:r w:rsidRPr="00957C69">
        <w:rPr>
          <w:b/>
          <w:sz w:val="24"/>
          <w:szCs w:val="24"/>
        </w:rPr>
        <w:t>N°</w:t>
      </w:r>
      <w:proofErr w:type="spellEnd"/>
      <w:r w:rsidRPr="00957C69">
        <w:rPr>
          <w:b/>
          <w:sz w:val="24"/>
          <w:szCs w:val="24"/>
        </w:rPr>
        <w:t xml:space="preserve"> 3-1 Sonsonate</w:t>
      </w:r>
    </w:p>
    <w:p w14:paraId="713345EA" w14:textId="77777777" w:rsidR="00C31A86" w:rsidRPr="00957C69" w:rsidRDefault="00C31A86" w:rsidP="00C31A86">
      <w:pPr>
        <w:spacing w:after="0" w:line="240" w:lineRule="auto"/>
        <w:jc w:val="center"/>
        <w:rPr>
          <w:sz w:val="24"/>
          <w:szCs w:val="24"/>
        </w:rPr>
      </w:pPr>
      <w:r w:rsidRPr="00957C69">
        <w:rPr>
          <w:b/>
          <w:sz w:val="24"/>
          <w:szCs w:val="24"/>
        </w:rPr>
        <w:t>Teléfonos 28916509 - 28916511</w:t>
      </w:r>
    </w:p>
    <w:p w14:paraId="570E201C" w14:textId="77777777" w:rsidR="00C31A86" w:rsidRDefault="00C31A86" w:rsidP="00C31A86">
      <w:pPr>
        <w:spacing w:after="0" w:line="240" w:lineRule="auto"/>
        <w:jc w:val="center"/>
        <w:rPr>
          <w:b/>
          <w:sz w:val="24"/>
          <w:szCs w:val="24"/>
        </w:rPr>
      </w:pPr>
    </w:p>
    <w:p w14:paraId="53F2C6FC" w14:textId="77777777" w:rsidR="00C31A86" w:rsidRDefault="00C31A86" w:rsidP="00C31A86">
      <w:pPr>
        <w:spacing w:after="0" w:line="240" w:lineRule="auto"/>
        <w:jc w:val="center"/>
        <w:rPr>
          <w:b/>
          <w:sz w:val="24"/>
          <w:szCs w:val="24"/>
        </w:rPr>
      </w:pPr>
    </w:p>
    <w:p w14:paraId="23C89235" w14:textId="77777777" w:rsidR="00C31A86" w:rsidRDefault="00C31A86" w:rsidP="00C31A86">
      <w:pPr>
        <w:spacing w:after="0" w:line="240" w:lineRule="auto"/>
        <w:jc w:val="center"/>
        <w:rPr>
          <w:b/>
          <w:sz w:val="24"/>
          <w:szCs w:val="24"/>
        </w:rPr>
      </w:pPr>
    </w:p>
    <w:p w14:paraId="609DBADE" w14:textId="77777777" w:rsidR="00C31A86" w:rsidRDefault="00C31A86" w:rsidP="00C31A86">
      <w:pPr>
        <w:spacing w:after="0" w:line="240" w:lineRule="auto"/>
        <w:jc w:val="center"/>
        <w:rPr>
          <w:b/>
          <w:sz w:val="24"/>
          <w:szCs w:val="24"/>
        </w:rPr>
      </w:pPr>
    </w:p>
    <w:p w14:paraId="1E16B8A8" w14:textId="77777777" w:rsidR="00C31A86" w:rsidRDefault="00C31A86" w:rsidP="00C31A86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68B6CEFC" w14:textId="77777777" w:rsidR="00C31A86" w:rsidRPr="00705F6F" w:rsidRDefault="00C31A86" w:rsidP="00C31A86">
      <w:pPr>
        <w:spacing w:line="360" w:lineRule="auto"/>
        <w:jc w:val="both"/>
        <w:rPr>
          <w:sz w:val="24"/>
          <w:szCs w:val="24"/>
        </w:rPr>
      </w:pPr>
      <w:r w:rsidRPr="00705F6F">
        <w:rPr>
          <w:rFonts w:ascii="Century Gothic" w:hAnsi="Century Gothic" w:cs="Century Gothic"/>
          <w:bCs/>
          <w:sz w:val="24"/>
          <w:szCs w:val="24"/>
        </w:rPr>
        <w:t xml:space="preserve">El presente documento es una versión pública, en el cual únicamente se ha omitido la información que la Ley de Acceso a la Información Pública que se puede abreviar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</w:t>
      </w:r>
      <w:proofErr w:type="gramStart"/>
      <w:r w:rsidRPr="00705F6F">
        <w:rPr>
          <w:rFonts w:ascii="Century Gothic" w:hAnsi="Century Gothic" w:cs="Century Gothic"/>
          <w:bCs/>
          <w:sz w:val="24"/>
          <w:szCs w:val="24"/>
        </w:rPr>
        <w:t>la personas naturales firmantes</w:t>
      </w:r>
      <w:proofErr w:type="gramEnd"/>
      <w:r w:rsidRPr="00705F6F">
        <w:rPr>
          <w:rFonts w:ascii="Century Gothic" w:hAnsi="Century Gothic" w:cs="Century Gothic"/>
          <w:bCs/>
          <w:sz w:val="24"/>
          <w:szCs w:val="24"/>
        </w:rPr>
        <w:t xml:space="preserve"> de conformidad a lo establecido en los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Artículos 24 y 30 de la LAIP y el Artículo 6 del lineamiento No. 1</w:t>
      </w:r>
      <w:r w:rsidRPr="00705F6F">
        <w:rPr>
          <w:rFonts w:ascii="Century Gothic" w:hAnsi="Century Gothic" w:cs="Century Gothic"/>
          <w:bCs/>
          <w:sz w:val="24"/>
          <w:szCs w:val="24"/>
        </w:rPr>
        <w:t>, para la publicación de la información oficiosa.</w:t>
      </w:r>
    </w:p>
    <w:p w14:paraId="482F7E1A" w14:textId="77777777" w:rsidR="00C31A86" w:rsidRPr="00705F6F" w:rsidRDefault="00C31A86" w:rsidP="00C31A86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61057C24" w14:textId="77777777" w:rsidR="00C31A86" w:rsidRDefault="00C31A86" w:rsidP="00C31A86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 para la legalidad del documento.</w:t>
      </w:r>
      <w:bookmarkEnd w:id="0"/>
    </w:p>
    <w:p w14:paraId="2A7862F9" w14:textId="77777777" w:rsidR="00C31A86" w:rsidRDefault="00C31A86" w:rsidP="00C31A86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 w:rsidRPr="00663FCD">
        <w:rPr>
          <w:noProof/>
          <w:lang w:eastAsia="es-SV"/>
        </w:rPr>
        <w:drawing>
          <wp:anchor distT="0" distB="0" distL="114300" distR="114300" simplePos="0" relativeHeight="251660288" behindDoc="1" locked="0" layoutInCell="1" allowOverlap="1" wp14:anchorId="0B6FDB48" wp14:editId="5D3C1300">
            <wp:simplePos x="0" y="0"/>
            <wp:positionH relativeFrom="column">
              <wp:posOffset>1424526</wp:posOffset>
            </wp:positionH>
            <wp:positionV relativeFrom="paragraph">
              <wp:posOffset>386439</wp:posOffset>
            </wp:positionV>
            <wp:extent cx="2390775" cy="885825"/>
            <wp:effectExtent l="0" t="0" r="9525" b="9525"/>
            <wp:wrapNone/>
            <wp:docPr id="4" name="Imagen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A7E6DA" w14:textId="78502251" w:rsidR="00C31A86" w:rsidRDefault="00C31A86"/>
    <w:p w14:paraId="3541778F" w14:textId="36F79F29" w:rsidR="00C31A86" w:rsidRDefault="00C31A86"/>
    <w:p w14:paraId="54A1B31F" w14:textId="5A619430" w:rsidR="00C31A86" w:rsidRDefault="00C31A86"/>
    <w:p w14:paraId="6C7ECCCD" w14:textId="5783CCBB" w:rsidR="00C31A86" w:rsidRDefault="00C31A86"/>
    <w:p w14:paraId="7652104D" w14:textId="77777777" w:rsidR="00C31A86" w:rsidRDefault="00C31A86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39"/>
        <w:gridCol w:w="3487"/>
        <w:gridCol w:w="967"/>
      </w:tblGrid>
      <w:tr w:rsidR="00890C24" w:rsidRPr="00890C24" w14:paraId="4AE1A84A" w14:textId="77777777" w:rsidTr="00890C24">
        <w:trPr>
          <w:gridAfter w:val="1"/>
          <w:wAfter w:w="583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4029148" w14:textId="6FFCE6B3" w:rsidR="00890C24" w:rsidRPr="00890C24" w:rsidRDefault="00890C24" w:rsidP="00890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90C2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12E98791" wp14:editId="7B867329">
                  <wp:extent cx="380365" cy="380365"/>
                  <wp:effectExtent l="0" t="0" r="635" b="63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18C3533" w14:textId="77777777" w:rsidR="00890C24" w:rsidRPr="00890C24" w:rsidRDefault="00890C24" w:rsidP="0089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90C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890C24" w:rsidRPr="00890C24" w14:paraId="07DD3ECB" w14:textId="77777777" w:rsidTr="00C31A8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E01F2A7" w14:textId="77777777" w:rsidR="00890C24" w:rsidRPr="00890C24" w:rsidRDefault="00890C24" w:rsidP="0089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90C2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BC6CD5B" w14:textId="77777777" w:rsidR="00890C24" w:rsidRPr="00890C24" w:rsidRDefault="00890C24" w:rsidP="0089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90C2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ADQUISICIONES</w:t>
            </w:r>
          </w:p>
        </w:tc>
        <w:tc>
          <w:tcPr>
            <w:tcW w:w="58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4C0E9FC" w14:textId="77777777" w:rsidR="00890C24" w:rsidRPr="00890C24" w:rsidRDefault="00890C24" w:rsidP="0089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90C2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890C24" w:rsidRPr="00890C24" w14:paraId="1964F4D0" w14:textId="77777777" w:rsidTr="00890C2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DBEA7D8" w14:textId="77777777" w:rsidR="00890C24" w:rsidRPr="00890C24" w:rsidRDefault="00890C24" w:rsidP="0089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90C2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639E8DB" w14:textId="77777777" w:rsidR="00890C24" w:rsidRPr="00890C24" w:rsidRDefault="00890C24" w:rsidP="0089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90C2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6A6D5CE" w14:textId="77777777" w:rsidR="00890C24" w:rsidRPr="00890C24" w:rsidRDefault="00890C24" w:rsidP="00890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890C24" w:rsidRPr="00890C24" w14:paraId="1034F665" w14:textId="77777777" w:rsidTr="00890C2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1109326" w14:textId="77777777" w:rsidR="00890C24" w:rsidRPr="00890C24" w:rsidRDefault="00890C24" w:rsidP="00890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3E9EC81" w14:textId="77777777" w:rsidR="00890C24" w:rsidRPr="00890C24" w:rsidRDefault="00890C24" w:rsidP="0089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90C2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022C038" w14:textId="77777777" w:rsidR="00890C24" w:rsidRPr="00890C24" w:rsidRDefault="00890C24" w:rsidP="00890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5ADD3032" w14:textId="77777777" w:rsidR="00890C24" w:rsidRPr="00890C24" w:rsidRDefault="00890C24" w:rsidP="00890C2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3"/>
      </w:tblGrid>
      <w:tr w:rsidR="00890C24" w:rsidRPr="00890C24" w14:paraId="6B87556E" w14:textId="77777777" w:rsidTr="00890C2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728ECE25" w14:textId="77777777" w:rsidR="00890C24" w:rsidRPr="00890C24" w:rsidRDefault="00890C24" w:rsidP="0089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90C24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41E53DB2" w14:textId="77777777" w:rsidR="00890C24" w:rsidRPr="00890C24" w:rsidRDefault="00890C24" w:rsidP="00890C2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31"/>
        <w:gridCol w:w="5155"/>
        <w:gridCol w:w="1907"/>
      </w:tblGrid>
      <w:tr w:rsidR="00890C24" w:rsidRPr="00890C24" w14:paraId="02BC3D37" w14:textId="77777777" w:rsidTr="00890C24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27C9C53" w14:textId="77777777" w:rsidR="00890C24" w:rsidRPr="00890C24" w:rsidRDefault="00890C24" w:rsidP="00890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90C2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85DAA4" w14:textId="77777777" w:rsidR="00890C24" w:rsidRPr="00890C24" w:rsidRDefault="00890C24" w:rsidP="0089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90C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19 de </w:t>
            </w:r>
            <w:proofErr w:type="gramStart"/>
            <w:r w:rsidRPr="00890C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Diciembre</w:t>
            </w:r>
            <w:proofErr w:type="gramEnd"/>
            <w:r w:rsidRPr="00890C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del 2022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721B227" w14:textId="77777777" w:rsidR="00890C24" w:rsidRPr="00890C24" w:rsidRDefault="00890C24" w:rsidP="00890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proofErr w:type="gramStart"/>
            <w:r w:rsidRPr="00890C24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890C24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:542/2022</w:t>
            </w:r>
          </w:p>
        </w:tc>
      </w:tr>
    </w:tbl>
    <w:p w14:paraId="0A851F8E" w14:textId="77777777" w:rsidR="00890C24" w:rsidRPr="00890C24" w:rsidRDefault="00890C24" w:rsidP="00890C2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1"/>
        <w:gridCol w:w="1682"/>
      </w:tblGrid>
      <w:tr w:rsidR="00890C24" w:rsidRPr="00890C24" w14:paraId="77969674" w14:textId="77777777" w:rsidTr="00890C24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0184363" w14:textId="77777777" w:rsidR="00890C24" w:rsidRPr="00890C24" w:rsidRDefault="00890C24" w:rsidP="0089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90C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890C24" w:rsidRPr="00890C24" w14:paraId="359891FF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2DDDEB4C" w14:textId="77777777" w:rsidR="00890C24" w:rsidRPr="00890C24" w:rsidRDefault="00890C24" w:rsidP="00890C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  <w:r w:rsidRPr="00890C2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SV"/>
                    </w:rPr>
                    <w:t>NIT</w:t>
                  </w:r>
                </w:p>
              </w:tc>
            </w:tr>
          </w:tbl>
          <w:p w14:paraId="3925BB7E" w14:textId="77777777" w:rsidR="00890C24" w:rsidRPr="00890C24" w:rsidRDefault="00890C24" w:rsidP="0089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890C24" w:rsidRPr="00890C24" w14:paraId="7CB136B8" w14:textId="77777777" w:rsidTr="00890C2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716DD7E" w14:textId="77777777" w:rsidR="00890C24" w:rsidRPr="00890C24" w:rsidRDefault="00890C24" w:rsidP="0089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90C24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DISTRIBUIDORA DE AUTOMOVILES,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890C24" w:rsidRPr="00890C24" w14:paraId="65A2D1FE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733C26A1" w14:textId="053D076B" w:rsidR="00890C24" w:rsidRPr="00890C24" w:rsidRDefault="00890C24" w:rsidP="00890C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325EDF81" w14:textId="77777777" w:rsidR="00890C24" w:rsidRPr="00890C24" w:rsidRDefault="00890C24" w:rsidP="0089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358D2F66" w14:textId="77777777" w:rsidR="00890C24" w:rsidRPr="00890C24" w:rsidRDefault="00890C24" w:rsidP="00890C2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826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8"/>
        <w:gridCol w:w="834"/>
        <w:gridCol w:w="4948"/>
        <w:gridCol w:w="766"/>
        <w:gridCol w:w="893"/>
      </w:tblGrid>
      <w:tr w:rsidR="00890C24" w:rsidRPr="00890C24" w14:paraId="4C96BBD1" w14:textId="77777777" w:rsidTr="00890C24">
        <w:tc>
          <w:tcPr>
            <w:tcW w:w="50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4602DF5" w14:textId="77777777" w:rsidR="00890C24" w:rsidRPr="00890C24" w:rsidRDefault="00890C24" w:rsidP="0089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90C2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51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CFB192" w14:textId="77777777" w:rsidR="00890C24" w:rsidRPr="00890C24" w:rsidRDefault="00890C24" w:rsidP="0089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90C2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30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2DC1643" w14:textId="77777777" w:rsidR="00890C24" w:rsidRPr="00890C24" w:rsidRDefault="00890C24" w:rsidP="00890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90C2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43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4EFBA7" w14:textId="77777777" w:rsidR="00890C24" w:rsidRPr="00890C24" w:rsidRDefault="00890C24" w:rsidP="0089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90C2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54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192469" w14:textId="77777777" w:rsidR="00890C24" w:rsidRPr="00890C24" w:rsidRDefault="00890C24" w:rsidP="0089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90C2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890C24" w:rsidRPr="00890C24" w14:paraId="7A69DA65" w14:textId="77777777" w:rsidTr="00890C24">
        <w:tc>
          <w:tcPr>
            <w:tcW w:w="509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B01B70" w14:textId="77777777" w:rsidR="00890C24" w:rsidRPr="00890C24" w:rsidRDefault="00890C24" w:rsidP="00890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51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1981B5" w14:textId="77777777" w:rsidR="00890C24" w:rsidRPr="00890C24" w:rsidRDefault="00890C24" w:rsidP="0089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90C2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300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91FDC9" w14:textId="77777777" w:rsidR="00890C24" w:rsidRPr="00890C24" w:rsidRDefault="00890C24" w:rsidP="00890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43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C1B367" w14:textId="77777777" w:rsidR="00890C24" w:rsidRPr="00890C24" w:rsidRDefault="00890C24" w:rsidP="0089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90C2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54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E0C56C7" w14:textId="77777777" w:rsidR="00890C24" w:rsidRPr="00890C24" w:rsidRDefault="00890C24" w:rsidP="0089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90C2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890C24" w:rsidRPr="00890C24" w14:paraId="730AE521" w14:textId="77777777" w:rsidTr="00890C24">
        <w:tc>
          <w:tcPr>
            <w:tcW w:w="50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9EC472E" w14:textId="77777777" w:rsidR="00890C24" w:rsidRPr="00890C24" w:rsidRDefault="00890C24" w:rsidP="0089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90C2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1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8739E89" w14:textId="77777777" w:rsidR="00890C24" w:rsidRPr="00890C24" w:rsidRDefault="00890C24" w:rsidP="0089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90C2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3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69593AF" w14:textId="77777777" w:rsidR="00890C24" w:rsidRPr="00890C24" w:rsidRDefault="00890C24" w:rsidP="00890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90C24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Hospitalaria--</w:t>
            </w:r>
            <w:r w:rsidRPr="00890C2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DEPARTAMENTO DE TRANSPORTE -RECURSOS PROPIOS</w:t>
            </w:r>
          </w:p>
        </w:tc>
        <w:tc>
          <w:tcPr>
            <w:tcW w:w="43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34F76F7" w14:textId="77777777" w:rsidR="00890C24" w:rsidRPr="00890C24" w:rsidRDefault="00890C24" w:rsidP="0089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90C2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4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A93CC21" w14:textId="77777777" w:rsidR="00890C24" w:rsidRPr="00890C24" w:rsidRDefault="00890C24" w:rsidP="0089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90C2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890C24" w:rsidRPr="00890C24" w14:paraId="63BA9520" w14:textId="77777777" w:rsidTr="00890C24">
        <w:tc>
          <w:tcPr>
            <w:tcW w:w="50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4050659" w14:textId="77777777" w:rsidR="00890C24" w:rsidRPr="00890C24" w:rsidRDefault="00890C24" w:rsidP="0089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90C2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</w:t>
            </w:r>
          </w:p>
        </w:tc>
        <w:tc>
          <w:tcPr>
            <w:tcW w:w="51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FD1326A" w14:textId="77777777" w:rsidR="00890C24" w:rsidRPr="00890C24" w:rsidRDefault="00890C24" w:rsidP="0089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90C2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3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5BBA38" w14:textId="77777777" w:rsidR="00890C24" w:rsidRDefault="00890C24" w:rsidP="00890C2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SV"/>
              </w:rPr>
            </w:pPr>
          </w:p>
          <w:p w14:paraId="139CF6A4" w14:textId="558255A8" w:rsidR="00890C24" w:rsidRDefault="00890C24" w:rsidP="00890C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890C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SV"/>
              </w:rPr>
              <w:t>SE SOLICITA: R/1</w:t>
            </w:r>
            <w:r w:rsidRPr="00890C2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 CODIGO 60201185 ESPECIFICO PRESUPUESTARIO 61105 CAMION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TIPO FURGON, </w:t>
            </w:r>
            <w:r w:rsidRPr="00890C2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2.0 </w:t>
            </w:r>
            <w:proofErr w:type="gramStart"/>
            <w:r w:rsidRPr="00890C2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TONELADAS,COLOR</w:t>
            </w:r>
            <w:proofErr w:type="gramEnd"/>
            <w:r w:rsidRPr="00890C2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 BLANCO 2023 MODELO LY230L-HBMLS3_001_2023 MOTOR DIESEL 2986 CC CUATRO CILINDROS, TORQUE MAXIMO 192 NM./24 RPM ( SAE neto) TRANSMISION MECANICA 5 VELOCIDADES, CAPACIDAD DE COMBUSTIBLE 16 GALONES, CAPACIDAD PARA 3 PASAJEROS, POTENCIA MAXIMA 88HP/4000 RPM SISTEMA ELECTRICO DE 12 VOLTIOS, DIRECCION HIDRAULICA, LLANTA 195/75 R15.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  </w:t>
            </w:r>
          </w:p>
          <w:p w14:paraId="52C532D5" w14:textId="77777777" w:rsidR="00890C24" w:rsidRDefault="00890C24" w:rsidP="00890C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</w:p>
          <w:p w14:paraId="2787DB2F" w14:textId="6123EEF2" w:rsidR="00890C24" w:rsidRPr="00890C24" w:rsidRDefault="00890C24" w:rsidP="00890C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890C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SV"/>
              </w:rPr>
              <w:t>SE OFRECE R/1</w:t>
            </w:r>
            <w:r w:rsidRPr="00890C2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 CODIGO 60201185 ESPECIFICO PRESUPUESTARIO 61105 CAMION HINO DE 2.0 TONELADAS CON FURGON SECO,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COLOR BLANCO, </w:t>
            </w:r>
            <w:r w:rsidRPr="00890C2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MODELO: LY230L-HBMLS3_001_2023, </w:t>
            </w:r>
            <w:r w:rsidRPr="00890C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SV"/>
              </w:rPr>
              <w:t>EXTERIOR: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 </w:t>
            </w:r>
            <w:r w:rsidR="00EA5332" w:rsidRPr="00890C2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Bómper</w:t>
            </w:r>
            <w:r w:rsidRPr="00890C2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 delantero pintado, Gancho delantero de remolque, llantas 195/75R15, Estuche de Herramientas, Porta llanta trasera, Dos espejos exteriores, </w:t>
            </w:r>
            <w:r w:rsidRPr="00890C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SV"/>
              </w:rPr>
              <w:t>INTERIOR</w:t>
            </w:r>
            <w:r w:rsidRPr="00890C2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: Alfombrado de Vinil, Manual de Instrucciones en Español, Dos viseras Tapasol, Limpiavidrios Delantero Intermitente, </w:t>
            </w:r>
            <w:r w:rsidR="00EA5332" w:rsidRPr="00890C2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tapicería</w:t>
            </w:r>
            <w:r w:rsidRPr="00890C2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 de Tela en asientos, , Asientos de Banca, Timón de polipropileno, Cenicero; </w:t>
            </w:r>
            <w:r w:rsidRPr="00890C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SV"/>
              </w:rPr>
              <w:t>DISPOSITIVOS DE SEGURIDAD</w:t>
            </w:r>
            <w:r w:rsidRPr="00890C2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, Tapón de Combustible con llave, Descansa cabeza, Faros Sellados, Reforzador de Frenos, Frenos de Disco adelante y tambor de </w:t>
            </w:r>
            <w:r w:rsidR="00EA5332" w:rsidRPr="00890C2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atrás</w:t>
            </w:r>
            <w:r w:rsidRPr="00890C2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, Parabrisas laminado de color, Cubierta de Radiador, Cinturones de seguridad, 2 de 3 puntos y 1 de 2 puntos; </w:t>
            </w:r>
            <w:r w:rsidRPr="00890C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SV"/>
              </w:rPr>
              <w:t>MEDIDAS Y CAPACIDADES</w:t>
            </w:r>
            <w:r w:rsidRPr="00890C2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: Capacidad de carga: 2 Toneladas, Capacidad de tanque de combustible: 16 galones, Capacidad para tres pasajeros, Distancia entre </w:t>
            </w:r>
            <w:r w:rsidR="00EA5332" w:rsidRPr="00890C2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ejes</w:t>
            </w:r>
            <w:r w:rsidRPr="00890C2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: 2,545 </w:t>
            </w:r>
            <w:proofErr w:type="spellStart"/>
            <w:r w:rsidRPr="00890C2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mm.</w:t>
            </w:r>
            <w:proofErr w:type="spellEnd"/>
            <w:r w:rsidR="00EA53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 </w:t>
            </w:r>
            <w:r w:rsidRPr="00890C2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Largo recomendado de plataforma: 3.20 </w:t>
            </w:r>
            <w:proofErr w:type="spellStart"/>
            <w:r w:rsidRPr="00890C2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mts</w:t>
            </w:r>
            <w:proofErr w:type="spellEnd"/>
            <w:r w:rsidRPr="00890C2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, Largo: 4,69 ver al dorso de la orden de compra ...</w:t>
            </w:r>
          </w:p>
        </w:tc>
        <w:tc>
          <w:tcPr>
            <w:tcW w:w="43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1F06947" w14:textId="77777777" w:rsidR="00890C24" w:rsidRPr="00890C24" w:rsidRDefault="00890C24" w:rsidP="00890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90C2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$25,382.43</w:t>
            </w:r>
          </w:p>
        </w:tc>
        <w:tc>
          <w:tcPr>
            <w:tcW w:w="54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037C0C" w14:textId="77777777" w:rsidR="00890C24" w:rsidRPr="00890C24" w:rsidRDefault="00890C24" w:rsidP="00890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90C2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$25,382.43</w:t>
            </w:r>
          </w:p>
        </w:tc>
      </w:tr>
      <w:tr w:rsidR="00890C24" w:rsidRPr="00890C24" w14:paraId="46E3A34C" w14:textId="77777777" w:rsidTr="00890C24">
        <w:tc>
          <w:tcPr>
            <w:tcW w:w="50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F7D262" w14:textId="77777777" w:rsidR="00890C24" w:rsidRPr="00890C24" w:rsidRDefault="00890C24" w:rsidP="0089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90C2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1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94EA057" w14:textId="77777777" w:rsidR="00890C24" w:rsidRPr="00890C24" w:rsidRDefault="00890C24" w:rsidP="0089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90C2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3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69FFEC" w14:textId="77777777" w:rsidR="00890C24" w:rsidRPr="00890C24" w:rsidRDefault="00890C24" w:rsidP="0089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90C2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</w:p>
        </w:tc>
        <w:tc>
          <w:tcPr>
            <w:tcW w:w="43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58BE42A" w14:textId="77777777" w:rsidR="00890C24" w:rsidRPr="00890C24" w:rsidRDefault="00890C24" w:rsidP="0089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90C2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4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2BCFA86" w14:textId="77777777" w:rsidR="00890C24" w:rsidRPr="00890C24" w:rsidRDefault="00890C24" w:rsidP="00890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90C2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$25,382.43</w:t>
            </w:r>
          </w:p>
        </w:tc>
      </w:tr>
    </w:tbl>
    <w:p w14:paraId="25FC726D" w14:textId="77777777" w:rsidR="00890C24" w:rsidRPr="00890C24" w:rsidRDefault="00890C24" w:rsidP="00890C2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3"/>
      </w:tblGrid>
      <w:tr w:rsidR="00890C24" w:rsidRPr="00890C24" w14:paraId="0A64B71F" w14:textId="77777777" w:rsidTr="00890C2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BE94F0" w14:textId="492DE366" w:rsidR="00890C24" w:rsidRPr="00890C24" w:rsidRDefault="00890C24" w:rsidP="00890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90C2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SON: </w:t>
            </w:r>
            <w:r w:rsidRPr="00890C2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veinticinco mil trescientos ochenta y dos 43/100 dólares</w:t>
            </w:r>
          </w:p>
        </w:tc>
      </w:tr>
      <w:tr w:rsidR="00890C24" w:rsidRPr="00890C24" w14:paraId="28A6934F" w14:textId="77777777" w:rsidTr="00890C2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890C24" w:rsidRPr="000408A8" w14:paraId="1332EEA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4D1E45F" w14:textId="11524E2B" w:rsidR="00890C24" w:rsidRPr="000408A8" w:rsidRDefault="00890C24" w:rsidP="00890C2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SV"/>
                    </w:rPr>
                  </w:pPr>
                </w:p>
              </w:tc>
            </w:tr>
          </w:tbl>
          <w:p w14:paraId="23F928FF" w14:textId="77777777" w:rsidR="00890C24" w:rsidRPr="000408A8" w:rsidRDefault="00890C24" w:rsidP="00890C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  <w:tr w:rsidR="00890C24" w:rsidRPr="00890C24" w14:paraId="2B3FCC35" w14:textId="77777777" w:rsidTr="00890C2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96DFAEB" w14:textId="0B90AB71" w:rsidR="00890C24" w:rsidRPr="000408A8" w:rsidRDefault="00890C24" w:rsidP="00890C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  <w:r w:rsidRPr="000408A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LUGAR DE ENTREGA: HOSPITAL NACIONAL DR. JORGE MAZZINI VILLACORTA, SONSONATE: TIEMPO DE ENTREGA DENTRO DE LOS 15 DIAS HABILES SIN PLACAS, VER MAS DETALLES AL DORSO DE LA ORDEN DE COMPRA.</w:t>
            </w:r>
            <w:r w:rsidR="000408A8" w:rsidRPr="000408A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</w:t>
            </w:r>
            <w:r w:rsidR="000408A8" w:rsidRPr="000939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SV"/>
              </w:rPr>
              <w:t>FORMA DE PAGO</w:t>
            </w:r>
            <w:r w:rsidR="000408A8" w:rsidRPr="000408A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: Contado contra la entrega de la Unidad.</w:t>
            </w:r>
          </w:p>
        </w:tc>
      </w:tr>
      <w:tr w:rsidR="00890C24" w:rsidRPr="00890C24" w14:paraId="4A95D3D7" w14:textId="77777777" w:rsidTr="00890C2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989E7FE" w14:textId="77777777" w:rsidR="00890C24" w:rsidRPr="000408A8" w:rsidRDefault="00890C24" w:rsidP="00890C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  <w:tr w:rsidR="00890C24" w:rsidRPr="00890C24" w14:paraId="46D7A91A" w14:textId="77777777" w:rsidTr="00890C2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890C24" w:rsidRPr="000408A8" w14:paraId="42C54181" w14:textId="77777777" w:rsidTr="00416AD0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14:paraId="70ECAD67" w14:textId="1D8D873D" w:rsidR="00890C24" w:rsidRPr="000408A8" w:rsidRDefault="00890C24" w:rsidP="00890C2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SV"/>
                    </w:rPr>
                  </w:pPr>
                </w:p>
              </w:tc>
            </w:tr>
          </w:tbl>
          <w:p w14:paraId="246EB9B9" w14:textId="77777777" w:rsidR="00890C24" w:rsidRPr="000408A8" w:rsidRDefault="00890C24" w:rsidP="00890C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</w:tbl>
    <w:p w14:paraId="5A7F1B71" w14:textId="77777777" w:rsidR="00890C24" w:rsidRPr="00890C24" w:rsidRDefault="00890C24" w:rsidP="00890C2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921"/>
        <w:gridCol w:w="372"/>
      </w:tblGrid>
      <w:tr w:rsidR="00674084" w:rsidRPr="00890C24" w14:paraId="3E00011A" w14:textId="77777777" w:rsidTr="00890C2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94CA573" w14:textId="77777777" w:rsidR="00890C24" w:rsidRPr="00890C24" w:rsidRDefault="00890C24" w:rsidP="00890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C742017" w14:textId="77777777" w:rsidR="00890C24" w:rsidRPr="00890C24" w:rsidRDefault="00890C24" w:rsidP="00890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674084" w:rsidRPr="00890C24" w14:paraId="6C1DAA08" w14:textId="77777777" w:rsidTr="00890C2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C4D875C" w14:textId="77777777" w:rsidR="00890C24" w:rsidRDefault="00890C24" w:rsidP="00890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  <w:p w14:paraId="456F99E0" w14:textId="48AFD364" w:rsidR="00890C24" w:rsidRPr="00890C24" w:rsidRDefault="00890C24" w:rsidP="00890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56EF0ED" w14:textId="77777777" w:rsidR="00890C24" w:rsidRPr="00890C24" w:rsidRDefault="00890C24" w:rsidP="00890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674084" w:rsidRPr="00890C24" w14:paraId="1B40DD33" w14:textId="77777777" w:rsidTr="00890C2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391D3C5" w14:textId="1B72AFA6" w:rsidR="00890C24" w:rsidRDefault="00890C24" w:rsidP="00890C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314635FD" w14:textId="4B2874CF" w:rsidR="00890C24" w:rsidRDefault="00890C24" w:rsidP="00890C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13744674" w14:textId="77777777" w:rsidR="00890C24" w:rsidRDefault="00890C24" w:rsidP="00890C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46B2B8D8" w14:textId="77777777" w:rsidR="00890C24" w:rsidRDefault="00890C24" w:rsidP="00890C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6B570B82" w14:textId="77777777" w:rsidR="00890C24" w:rsidRDefault="00890C24" w:rsidP="00890C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06FBE736" w14:textId="77777777" w:rsidR="00890C24" w:rsidRDefault="00890C24" w:rsidP="00890C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5860CDE1" w14:textId="11AFBAAA" w:rsidR="00890C24" w:rsidRDefault="00890C24" w:rsidP="00890C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32BCC3A3" w14:textId="24B76845" w:rsidR="00890C24" w:rsidRDefault="00890C24" w:rsidP="00890C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2B27D923" w14:textId="793D8228" w:rsidR="00490E75" w:rsidRDefault="00490E75" w:rsidP="00890C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47B727A6" w14:textId="6434837E" w:rsidR="00490E75" w:rsidRDefault="00B546FC" w:rsidP="00890C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  <w:r>
              <w:rPr>
                <w:noProof/>
              </w:rPr>
              <w:drawing>
                <wp:inline distT="0" distB="0" distL="0" distR="0" wp14:anchorId="4DA571C8" wp14:editId="5F0AECE8">
                  <wp:extent cx="2217420" cy="1235710"/>
                  <wp:effectExtent l="0" t="0" r="0" b="254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rcRect l="4071" t="9709" r="58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7420" cy="12357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FC9041" w14:textId="77777777" w:rsidR="00674084" w:rsidRDefault="00674084" w:rsidP="000408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4910F15D" w14:textId="7B4D8BE3" w:rsidR="00890C24" w:rsidRPr="00890C24" w:rsidRDefault="000408A8" w:rsidP="0004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                                        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A084B63" w14:textId="77777777" w:rsidR="00890C24" w:rsidRPr="00890C24" w:rsidRDefault="00890C24" w:rsidP="00890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4FBDE226" w14:textId="4D99632B" w:rsidR="00CA7A34" w:rsidRDefault="00CA7A34"/>
    <w:p w14:paraId="5749D4B8" w14:textId="723F9135" w:rsidR="00890C24" w:rsidRDefault="00890C24" w:rsidP="00890C24">
      <w:pPr>
        <w:pStyle w:val="Textodenotaalfinal"/>
        <w:widowControl/>
        <w:jc w:val="center"/>
        <w:rPr>
          <w:rFonts w:ascii="Calibri" w:hAnsi="Calibri"/>
          <w:b/>
          <w:snapToGrid/>
          <w:sz w:val="28"/>
          <w:szCs w:val="22"/>
          <w:u w:val="single"/>
          <w:lang w:val="es-SV"/>
        </w:rPr>
      </w:pPr>
      <w:proofErr w:type="gramStart"/>
      <w:r w:rsidRPr="00DE7414">
        <w:rPr>
          <w:rFonts w:ascii="Calibri" w:hAnsi="Calibri"/>
          <w:b/>
          <w:snapToGrid/>
          <w:sz w:val="28"/>
          <w:szCs w:val="22"/>
          <w:u w:val="single"/>
          <w:lang w:val="es-SV"/>
        </w:rPr>
        <w:t>CONDICIONES  DEL</w:t>
      </w:r>
      <w:proofErr w:type="gramEnd"/>
      <w:r w:rsidRPr="00DE7414">
        <w:rPr>
          <w:rFonts w:ascii="Calibri" w:hAnsi="Calibri"/>
          <w:b/>
          <w:snapToGrid/>
          <w:sz w:val="28"/>
          <w:szCs w:val="22"/>
          <w:u w:val="single"/>
          <w:lang w:val="es-SV"/>
        </w:rPr>
        <w:t xml:space="preserve"> </w:t>
      </w:r>
      <w:r w:rsidR="00EA5332">
        <w:rPr>
          <w:rFonts w:ascii="Calibri" w:hAnsi="Calibri"/>
          <w:b/>
          <w:snapToGrid/>
          <w:sz w:val="28"/>
          <w:szCs w:val="22"/>
          <w:u w:val="single"/>
          <w:lang w:val="es-SV"/>
        </w:rPr>
        <w:t>BIEN</w:t>
      </w:r>
      <w:r>
        <w:rPr>
          <w:rFonts w:ascii="Calibri" w:hAnsi="Calibri"/>
          <w:b/>
          <w:snapToGrid/>
          <w:sz w:val="28"/>
          <w:szCs w:val="22"/>
          <w:u w:val="single"/>
          <w:lang w:val="es-SV"/>
        </w:rPr>
        <w:t xml:space="preserve"> </w:t>
      </w:r>
    </w:p>
    <w:p w14:paraId="0705BA85" w14:textId="77777777" w:rsidR="00674084" w:rsidRPr="00DE7414" w:rsidRDefault="00674084" w:rsidP="00890C24">
      <w:pPr>
        <w:pStyle w:val="Textodenotaalfinal"/>
        <w:widowControl/>
        <w:jc w:val="center"/>
        <w:rPr>
          <w:rFonts w:ascii="Calibri" w:hAnsi="Calibri"/>
          <w:b/>
          <w:snapToGrid/>
          <w:sz w:val="22"/>
          <w:szCs w:val="22"/>
          <w:u w:val="single"/>
          <w:lang w:val="es-SV"/>
        </w:rPr>
      </w:pPr>
    </w:p>
    <w:p w14:paraId="4672769A" w14:textId="77777777" w:rsidR="00890C24" w:rsidRPr="003D4CED" w:rsidRDefault="00890C24" w:rsidP="00890C24">
      <w:pPr>
        <w:pStyle w:val="Textodenotaalfinal"/>
        <w:widowControl/>
        <w:rPr>
          <w:rFonts w:ascii="Times New Roman" w:hAnsi="Times New Roman"/>
          <w:b/>
          <w:snapToGrid/>
          <w:sz w:val="4"/>
          <w:szCs w:val="22"/>
          <w:u w:val="single"/>
          <w:lang w:val="es-SV"/>
        </w:rPr>
      </w:pPr>
    </w:p>
    <w:p w14:paraId="303CD108" w14:textId="77777777" w:rsidR="00890C24" w:rsidRPr="007062A5" w:rsidRDefault="00890C24" w:rsidP="00890C24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napToGrid/>
          <w:sz w:val="20"/>
          <w:lang w:val="es-SV"/>
        </w:rPr>
      </w:pPr>
      <w:r w:rsidRPr="007062A5">
        <w:rPr>
          <w:rFonts w:ascii="Times New Roman" w:hAnsi="Times New Roman"/>
          <w:snapToGrid/>
          <w:sz w:val="20"/>
          <w:lang w:val="es-SV"/>
        </w:rPr>
        <w:t xml:space="preserve">Esta orden de </w:t>
      </w:r>
      <w:proofErr w:type="gramStart"/>
      <w:r w:rsidRPr="007062A5">
        <w:rPr>
          <w:rFonts w:ascii="Times New Roman" w:hAnsi="Times New Roman"/>
          <w:snapToGrid/>
          <w:sz w:val="20"/>
          <w:lang w:val="es-SV"/>
        </w:rPr>
        <w:t>compra  está</w:t>
      </w:r>
      <w:proofErr w:type="gramEnd"/>
      <w:r w:rsidRPr="007062A5">
        <w:rPr>
          <w:rFonts w:ascii="Times New Roman" w:hAnsi="Times New Roman"/>
          <w:snapToGrid/>
          <w:sz w:val="20"/>
          <w:lang w:val="es-SV"/>
        </w:rPr>
        <w:t xml:space="preserve">  sujeta  a todo lo establecido en la ley de adquisiciones y contrataciones de la Administración  Pública LACAP  y  su  reglamento.</w:t>
      </w:r>
    </w:p>
    <w:p w14:paraId="282BE6A4" w14:textId="77777777" w:rsidR="00890C24" w:rsidRPr="007062A5" w:rsidRDefault="00890C24" w:rsidP="00890C24">
      <w:pPr>
        <w:pStyle w:val="Textodenotaalfinal"/>
        <w:widowControl/>
        <w:ind w:left="360"/>
        <w:jc w:val="both"/>
        <w:rPr>
          <w:rFonts w:ascii="Times New Roman" w:hAnsi="Times New Roman"/>
          <w:snapToGrid/>
          <w:sz w:val="20"/>
          <w:lang w:val="es-SV"/>
        </w:rPr>
      </w:pPr>
    </w:p>
    <w:p w14:paraId="373BE70A" w14:textId="77777777" w:rsidR="00890C24" w:rsidRPr="007062A5" w:rsidRDefault="00890C24" w:rsidP="00890C24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napToGrid/>
          <w:sz w:val="20"/>
          <w:lang w:val="es-SV"/>
        </w:rPr>
      </w:pPr>
      <w:r w:rsidRPr="007062A5">
        <w:rPr>
          <w:rFonts w:ascii="Times New Roman" w:hAnsi="Times New Roman"/>
          <w:snapToGrid/>
          <w:sz w:val="20"/>
          <w:lang w:val="es-SV"/>
        </w:rPr>
        <w:t xml:space="preserve">Forma </w:t>
      </w:r>
      <w:proofErr w:type="gramStart"/>
      <w:r w:rsidRPr="007062A5">
        <w:rPr>
          <w:rFonts w:ascii="Times New Roman" w:hAnsi="Times New Roman"/>
          <w:snapToGrid/>
          <w:sz w:val="20"/>
          <w:lang w:val="es-SV"/>
        </w:rPr>
        <w:t>parte  integral</w:t>
      </w:r>
      <w:proofErr w:type="gramEnd"/>
      <w:r w:rsidRPr="007062A5">
        <w:rPr>
          <w:rFonts w:ascii="Times New Roman" w:hAnsi="Times New Roman"/>
          <w:snapToGrid/>
          <w:sz w:val="20"/>
          <w:lang w:val="es-SV"/>
        </w:rPr>
        <w:t xml:space="preserve"> de esta orden de compra,  la  Solicitud de Cotización con sus especificaciones técnicas y  la oferta  presentada  por  la empresa  participante.</w:t>
      </w:r>
    </w:p>
    <w:p w14:paraId="101B2CB9" w14:textId="77777777" w:rsidR="00890C24" w:rsidRPr="007062A5" w:rsidRDefault="00890C24" w:rsidP="00890C24">
      <w:pPr>
        <w:pStyle w:val="Prrafodelista"/>
        <w:jc w:val="both"/>
        <w:rPr>
          <w:sz w:val="20"/>
          <w:szCs w:val="20"/>
          <w:lang w:val="es-SV"/>
        </w:rPr>
      </w:pPr>
    </w:p>
    <w:p w14:paraId="7D8F709F" w14:textId="77777777" w:rsidR="00890C24" w:rsidRPr="007062A5" w:rsidRDefault="00890C24" w:rsidP="00890C24">
      <w:pPr>
        <w:pStyle w:val="Ttulo5"/>
        <w:ind w:left="426"/>
        <w:jc w:val="both"/>
        <w:rPr>
          <w:szCs w:val="20"/>
          <w:lang w:val="es-SV"/>
        </w:rPr>
      </w:pPr>
      <w:r w:rsidRPr="007062A5">
        <w:rPr>
          <w:szCs w:val="20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Adquisiciones y Contrataciones de la Administración Pública LACAP y su reglamento (Art. 85 y Art. 158). </w:t>
      </w:r>
      <w:proofErr w:type="gramStart"/>
      <w:r w:rsidRPr="007062A5">
        <w:rPr>
          <w:szCs w:val="20"/>
          <w:lang w:val="es-SV"/>
        </w:rPr>
        <w:t>Además</w:t>
      </w:r>
      <w:proofErr w:type="gramEnd"/>
      <w:r w:rsidRPr="007062A5">
        <w:rPr>
          <w:szCs w:val="20"/>
          <w:lang w:val="es-SV"/>
        </w:rPr>
        <w:t xml:space="preserve"> se hará de carácter público el incumplimiento. Formando parte del registro de proveedores incumplidos.</w:t>
      </w:r>
    </w:p>
    <w:p w14:paraId="02E0858B" w14:textId="77777777" w:rsidR="00890C24" w:rsidRPr="007062A5" w:rsidRDefault="00890C24" w:rsidP="00890C24">
      <w:pPr>
        <w:pStyle w:val="Prrafodelista"/>
        <w:jc w:val="both"/>
        <w:rPr>
          <w:sz w:val="20"/>
          <w:szCs w:val="20"/>
          <w:lang w:val="es-SV"/>
        </w:rPr>
      </w:pPr>
    </w:p>
    <w:p w14:paraId="7A6FC9AF" w14:textId="77777777" w:rsidR="00890C24" w:rsidRPr="007062A5" w:rsidRDefault="00890C24" w:rsidP="00890C24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napToGrid/>
          <w:sz w:val="20"/>
          <w:lang w:val="es-SV"/>
        </w:rPr>
      </w:pPr>
      <w:r w:rsidRPr="007062A5">
        <w:rPr>
          <w:rFonts w:ascii="Times New Roman" w:hAnsi="Times New Roman"/>
          <w:snapToGrid/>
          <w:sz w:val="20"/>
          <w:lang w:val="es-SV"/>
        </w:rPr>
        <w:t>Al recibir la orden de compra favor comunicarse al departamento de ALMACEN del Hospital con el encargado</w:t>
      </w:r>
      <w:r>
        <w:rPr>
          <w:rFonts w:ascii="Times New Roman" w:hAnsi="Times New Roman"/>
          <w:snapToGrid/>
          <w:sz w:val="20"/>
          <w:lang w:val="es-SV"/>
        </w:rPr>
        <w:t xml:space="preserve"> de recepción</w:t>
      </w:r>
      <w:r w:rsidRPr="007062A5">
        <w:rPr>
          <w:rFonts w:ascii="Times New Roman" w:hAnsi="Times New Roman"/>
          <w:snapToGrid/>
          <w:sz w:val="20"/>
          <w:lang w:val="es-SV"/>
        </w:rPr>
        <w:t>, al tel.: 2</w:t>
      </w:r>
      <w:r>
        <w:rPr>
          <w:rFonts w:ascii="Times New Roman" w:hAnsi="Times New Roman"/>
          <w:snapToGrid/>
          <w:sz w:val="20"/>
          <w:lang w:val="es-SV"/>
        </w:rPr>
        <w:t>891-6553-2891-6554</w:t>
      </w:r>
      <w:r w:rsidRPr="007062A5">
        <w:rPr>
          <w:rFonts w:ascii="Times New Roman" w:hAnsi="Times New Roman"/>
          <w:snapToGrid/>
          <w:sz w:val="20"/>
          <w:lang w:val="es-SV"/>
        </w:rPr>
        <w:t xml:space="preserve"> para programar cita con 2 días de anticipación y en el plazo establecido en la orden de compra.</w:t>
      </w:r>
    </w:p>
    <w:p w14:paraId="2D993484" w14:textId="77777777" w:rsidR="00890C24" w:rsidRPr="007062A5" w:rsidRDefault="00890C24" w:rsidP="00890C24">
      <w:pPr>
        <w:pStyle w:val="Prrafodelista"/>
        <w:jc w:val="both"/>
        <w:rPr>
          <w:sz w:val="20"/>
          <w:szCs w:val="20"/>
          <w:lang w:val="es-SV"/>
        </w:rPr>
      </w:pPr>
    </w:p>
    <w:p w14:paraId="698072C2" w14:textId="77777777" w:rsidR="00890C24" w:rsidRPr="007062A5" w:rsidRDefault="00890C24" w:rsidP="00890C24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z w:val="20"/>
        </w:rPr>
      </w:pPr>
      <w:r w:rsidRPr="007062A5">
        <w:rPr>
          <w:rFonts w:ascii="Times New Roman" w:hAnsi="Times New Roman"/>
          <w:sz w:val="20"/>
        </w:rPr>
        <w:t xml:space="preserve">La Dirección General de Impuestos Internos en uso de sus facultades legales y de </w:t>
      </w:r>
      <w:proofErr w:type="gramStart"/>
      <w:r w:rsidRPr="007062A5">
        <w:rPr>
          <w:rFonts w:ascii="Times New Roman" w:hAnsi="Times New Roman"/>
          <w:sz w:val="20"/>
        </w:rPr>
        <w:t>conformidad  con</w:t>
      </w:r>
      <w:proofErr w:type="gramEnd"/>
      <w:r w:rsidRPr="007062A5">
        <w:rPr>
          <w:rFonts w:ascii="Times New Roman" w:hAnsi="Times New Roman"/>
          <w:sz w:val="20"/>
        </w:rPr>
        <w:t xml:space="preserve"> lo establecido en el </w:t>
      </w:r>
      <w:r w:rsidRPr="007062A5">
        <w:rPr>
          <w:rFonts w:ascii="Times New Roman" w:hAnsi="Times New Roman"/>
          <w:b/>
          <w:sz w:val="20"/>
        </w:rPr>
        <w:t>Art. 162</w:t>
      </w:r>
      <w:r w:rsidRPr="007062A5">
        <w:rPr>
          <w:rFonts w:ascii="Times New Roman" w:hAnsi="Times New Roman"/>
          <w:sz w:val="20"/>
        </w:rPr>
        <w:t>, inciso 3º del código tributario, ha nombrado al Hospital  Nacional “Dr. Jorge Mazzini Villacorta “  Sonsonate, como agente de retención del  IVA, por lo que deberá reflejarse en la factura el 1%  de  retención en concepto de anticipo de dicho impuesto sobre bienes y servicios a partir de $ 113.00</w:t>
      </w:r>
    </w:p>
    <w:p w14:paraId="7FBF6F43" w14:textId="77777777" w:rsidR="00890C24" w:rsidRPr="007062A5" w:rsidRDefault="00890C24" w:rsidP="00890C24">
      <w:pPr>
        <w:pStyle w:val="Prrafodelista"/>
        <w:jc w:val="both"/>
        <w:rPr>
          <w:sz w:val="20"/>
          <w:szCs w:val="20"/>
        </w:rPr>
      </w:pPr>
    </w:p>
    <w:p w14:paraId="6E1C6808" w14:textId="164981E1" w:rsidR="00890C24" w:rsidRPr="007062A5" w:rsidRDefault="00890C24" w:rsidP="00890C24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z w:val="20"/>
        </w:rPr>
      </w:pPr>
      <w:r w:rsidRPr="009E75E3">
        <w:rPr>
          <w:rFonts w:ascii="Times New Roman" w:hAnsi="Times New Roman"/>
          <w:bCs/>
          <w:sz w:val="20"/>
        </w:rPr>
        <w:t xml:space="preserve">Tiempo de entrega  UNA SOLA ENTREGA </w:t>
      </w:r>
      <w:r w:rsidR="009E75E3" w:rsidRPr="009E75E3">
        <w:rPr>
          <w:rFonts w:ascii="Times New Roman" w:hAnsi="Times New Roman"/>
          <w:bCs/>
          <w:sz w:val="20"/>
        </w:rPr>
        <w:t>dentro de los quince días hábiles sin placas, posteriores a la recepción del contrato de suministros debidamente firmado y legalizado y/</w:t>
      </w:r>
      <w:proofErr w:type="spellStart"/>
      <w:r w:rsidR="009E75E3" w:rsidRPr="009E75E3">
        <w:rPr>
          <w:rFonts w:ascii="Times New Roman" w:hAnsi="Times New Roman"/>
          <w:bCs/>
          <w:sz w:val="20"/>
        </w:rPr>
        <w:t>o</w:t>
      </w:r>
      <w:proofErr w:type="spellEnd"/>
      <w:r w:rsidR="009E75E3" w:rsidRPr="009E75E3">
        <w:rPr>
          <w:rFonts w:ascii="Times New Roman" w:hAnsi="Times New Roman"/>
          <w:bCs/>
          <w:sz w:val="20"/>
        </w:rPr>
        <w:t xml:space="preserve"> Orden de compra o Inicio, la documentación firmada y sellada para el trámite de matrículas y placas, así como también los formularios llenos, firmados y sellados producto de la Ley contra el Lavado de Dinero, ya que es un requisito indispensable para la Empresa para la entrega de vehículos.(vehículo se encuentra en plaza y será decepcionado en la institución a más tardar el 23/12/2022; dejando pendiente los respectivos tramites del VMT y SERTRACEN.</w:t>
      </w:r>
      <w:r w:rsidRPr="009E75E3">
        <w:rPr>
          <w:rFonts w:ascii="Times New Roman" w:hAnsi="Times New Roman"/>
          <w:bCs/>
          <w:sz w:val="20"/>
        </w:rPr>
        <w:t>, si tiene alguna consulta, favor realizarla con Sr. Carlos Ernesto Blanco Cruz al Tel. 2891-6595; con el objeto de verificar el cumplimiento de lo establecido en la Orden de Compra, como lo señala el Art. 82 bis de la LACAP y el instructivo UNAC</w:t>
      </w:r>
      <w:r w:rsidRPr="007062A5">
        <w:rPr>
          <w:rFonts w:ascii="Times New Roman" w:hAnsi="Times New Roman"/>
          <w:sz w:val="20"/>
        </w:rPr>
        <w:t>.</w:t>
      </w:r>
    </w:p>
    <w:p w14:paraId="52CFDD23" w14:textId="36521243" w:rsidR="00890C24" w:rsidRDefault="00890C24" w:rsidP="00890C24">
      <w:pPr>
        <w:pStyle w:val="Textodenotaalfinal"/>
        <w:widowControl/>
        <w:ind w:left="360"/>
        <w:jc w:val="both"/>
        <w:rPr>
          <w:rFonts w:ascii="Times New Roman" w:hAnsi="Times New Roman"/>
          <w:sz w:val="20"/>
        </w:rPr>
      </w:pPr>
    </w:p>
    <w:p w14:paraId="0593717B" w14:textId="047526B2" w:rsidR="00674084" w:rsidRDefault="00674084" w:rsidP="00890C24">
      <w:pPr>
        <w:pStyle w:val="Textodenotaalfinal"/>
        <w:widowControl/>
        <w:ind w:left="360"/>
        <w:jc w:val="both"/>
        <w:rPr>
          <w:rFonts w:ascii="Times New Roman" w:hAnsi="Times New Roman"/>
          <w:sz w:val="20"/>
        </w:rPr>
      </w:pPr>
    </w:p>
    <w:p w14:paraId="1D5A382F" w14:textId="292A1B6C" w:rsidR="00674084" w:rsidRDefault="00674084" w:rsidP="00890C24">
      <w:pPr>
        <w:pStyle w:val="Textodenotaalfinal"/>
        <w:widowControl/>
        <w:ind w:left="360"/>
        <w:jc w:val="both"/>
        <w:rPr>
          <w:rFonts w:ascii="Times New Roman" w:hAnsi="Times New Roman"/>
          <w:sz w:val="20"/>
        </w:rPr>
      </w:pPr>
    </w:p>
    <w:p w14:paraId="4F6AC87D" w14:textId="77777777" w:rsidR="00674084" w:rsidRPr="007062A5" w:rsidRDefault="00674084" w:rsidP="00890C24">
      <w:pPr>
        <w:pStyle w:val="Textodenotaalfinal"/>
        <w:widowControl/>
        <w:ind w:left="360"/>
        <w:jc w:val="both"/>
        <w:rPr>
          <w:rFonts w:ascii="Times New Roman" w:hAnsi="Times New Roman"/>
          <w:sz w:val="20"/>
        </w:rPr>
      </w:pPr>
    </w:p>
    <w:p w14:paraId="0B6366A7" w14:textId="0D53B7FE" w:rsidR="00890C24" w:rsidRPr="007062A5" w:rsidRDefault="00890C24" w:rsidP="00890C24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z w:val="20"/>
        </w:rPr>
      </w:pPr>
      <w:r w:rsidRPr="007062A5">
        <w:rPr>
          <w:rFonts w:ascii="Times New Roman" w:hAnsi="Times New Roman"/>
          <w:sz w:val="20"/>
        </w:rPr>
        <w:t>Al momento de facturar deber</w:t>
      </w:r>
      <w:r w:rsidR="009E75E3">
        <w:rPr>
          <w:rFonts w:ascii="Times New Roman" w:hAnsi="Times New Roman"/>
          <w:sz w:val="20"/>
        </w:rPr>
        <w:t xml:space="preserve">á </w:t>
      </w:r>
      <w:r w:rsidRPr="007062A5">
        <w:rPr>
          <w:rFonts w:ascii="Times New Roman" w:hAnsi="Times New Roman"/>
          <w:sz w:val="20"/>
        </w:rPr>
        <w:t>tomar en cuenta</w:t>
      </w:r>
      <w:r w:rsidR="009E75E3">
        <w:rPr>
          <w:rFonts w:ascii="Times New Roman" w:hAnsi="Times New Roman"/>
          <w:sz w:val="20"/>
        </w:rPr>
        <w:t xml:space="preserve"> de reflejar el código del renglón solicitado en la</w:t>
      </w:r>
      <w:r w:rsidRPr="007062A5">
        <w:rPr>
          <w:rFonts w:ascii="Times New Roman" w:hAnsi="Times New Roman"/>
          <w:sz w:val="20"/>
        </w:rPr>
        <w:t xml:space="preserve"> factura los códigos de los </w:t>
      </w:r>
      <w:proofErr w:type="gramStart"/>
      <w:r w:rsidRPr="007062A5">
        <w:rPr>
          <w:rFonts w:ascii="Times New Roman" w:hAnsi="Times New Roman"/>
          <w:sz w:val="20"/>
        </w:rPr>
        <w:t>productos  comiencen</w:t>
      </w:r>
      <w:proofErr w:type="gramEnd"/>
      <w:r w:rsidRPr="007062A5">
        <w:rPr>
          <w:rFonts w:ascii="Times New Roman" w:hAnsi="Times New Roman"/>
          <w:sz w:val="20"/>
        </w:rPr>
        <w:t xml:space="preserve"> con el mismo número, no facturar con códigos diferentes en la </w:t>
      </w:r>
      <w:r w:rsidR="009E75E3">
        <w:rPr>
          <w:rFonts w:ascii="Times New Roman" w:hAnsi="Times New Roman"/>
          <w:sz w:val="20"/>
        </w:rPr>
        <w:t>( Código Institucional-60201185)</w:t>
      </w:r>
      <w:r w:rsidRPr="007062A5">
        <w:rPr>
          <w:rFonts w:ascii="Times New Roman" w:hAnsi="Times New Roman"/>
          <w:sz w:val="20"/>
        </w:rPr>
        <w:t>.</w:t>
      </w:r>
    </w:p>
    <w:p w14:paraId="7F65CD76" w14:textId="77777777" w:rsidR="00890C24" w:rsidRPr="007062A5" w:rsidRDefault="00890C24" w:rsidP="00890C24">
      <w:pPr>
        <w:pStyle w:val="Textodenotaalfinal"/>
        <w:widowControl/>
        <w:spacing w:line="360" w:lineRule="auto"/>
        <w:ind w:left="360"/>
        <w:jc w:val="both"/>
        <w:rPr>
          <w:rFonts w:ascii="Times New Roman" w:hAnsi="Times New Roman"/>
          <w:sz w:val="20"/>
        </w:rPr>
      </w:pPr>
    </w:p>
    <w:p w14:paraId="7F881BED" w14:textId="2BE49AA0" w:rsidR="00890C24" w:rsidRPr="007062A5" w:rsidRDefault="00890C24" w:rsidP="00890C2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i/>
          <w:iCs/>
          <w:sz w:val="20"/>
          <w:szCs w:val="20"/>
        </w:rPr>
      </w:pPr>
      <w:r w:rsidRPr="007062A5">
        <w:rPr>
          <w:i/>
          <w:iCs/>
          <w:sz w:val="20"/>
          <w:szCs w:val="20"/>
        </w:rPr>
        <w:lastRenderedPageBreak/>
        <w:t>“Si durante la ejecución de</w:t>
      </w:r>
      <w:r w:rsidR="009E75E3">
        <w:rPr>
          <w:i/>
          <w:iCs/>
          <w:sz w:val="20"/>
          <w:szCs w:val="20"/>
        </w:rPr>
        <w:t xml:space="preserve"> la Orden de Compra</w:t>
      </w:r>
      <w:r w:rsidRPr="007062A5">
        <w:rPr>
          <w:i/>
          <w:iCs/>
          <w:sz w:val="20"/>
          <w:szCs w:val="20"/>
        </w:rPr>
        <w:t xml:space="preserve">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7062A5">
        <w:rPr>
          <w:b/>
          <w:i/>
          <w:iCs/>
          <w:sz w:val="20"/>
          <w:szCs w:val="20"/>
        </w:rPr>
        <w:t>art. 160 de la LACAP</w:t>
      </w:r>
      <w:r w:rsidRPr="007062A5">
        <w:rPr>
          <w:i/>
          <w:iCs/>
          <w:sz w:val="20"/>
          <w:szCs w:val="20"/>
        </w:rPr>
        <w:t xml:space="preserve"> para determinar el cometimiento o no durante la ejecución del contrato de la conducta tipificada como causal de inhabilitación en el </w:t>
      </w:r>
      <w:r w:rsidRPr="007062A5">
        <w:rPr>
          <w:b/>
          <w:i/>
          <w:iCs/>
          <w:sz w:val="20"/>
          <w:szCs w:val="20"/>
        </w:rPr>
        <w:t>art. 158 Romano V literal b) de la LACAP</w:t>
      </w:r>
      <w:r w:rsidRPr="007062A5">
        <w:rPr>
          <w:i/>
          <w:iCs/>
          <w:sz w:val="20"/>
          <w:szCs w:val="20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</w:t>
      </w:r>
      <w:proofErr w:type="gramStart"/>
      <w:r w:rsidRPr="007062A5">
        <w:rPr>
          <w:i/>
          <w:iCs/>
          <w:sz w:val="20"/>
          <w:szCs w:val="20"/>
        </w:rPr>
        <w:t>re inspección</w:t>
      </w:r>
      <w:proofErr w:type="gramEnd"/>
      <w:r w:rsidRPr="007062A5">
        <w:rPr>
          <w:i/>
          <w:iCs/>
          <w:sz w:val="20"/>
          <w:szCs w:val="20"/>
        </w:rPr>
        <w:t xml:space="preserve"> se determina que hubo subsanación por haber cometido una infracción, o por el contrario si se remitiere a procedimiento sancionatorio, y en éste último caso deberá finalizar el procedimiento para conocer la resolución final.”</w:t>
      </w:r>
    </w:p>
    <w:p w14:paraId="23A4613D" w14:textId="77777777" w:rsidR="00890C24" w:rsidRPr="007062A5" w:rsidRDefault="00890C24" w:rsidP="00890C24">
      <w:pPr>
        <w:pStyle w:val="Prrafodelista"/>
        <w:rPr>
          <w:i/>
          <w:iCs/>
          <w:sz w:val="20"/>
          <w:szCs w:val="20"/>
        </w:rPr>
      </w:pPr>
    </w:p>
    <w:p w14:paraId="74332AA9" w14:textId="77777777" w:rsidR="00890C24" w:rsidRPr="007062A5" w:rsidRDefault="00890C24" w:rsidP="00890C24">
      <w:pPr>
        <w:pStyle w:val="Prrafodelista"/>
        <w:rPr>
          <w:i/>
          <w:iCs/>
          <w:sz w:val="20"/>
          <w:szCs w:val="20"/>
        </w:rPr>
      </w:pPr>
    </w:p>
    <w:p w14:paraId="69F89CDD" w14:textId="77777777" w:rsidR="00890C24" w:rsidRDefault="00890C24" w:rsidP="00890C2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iCs/>
          <w:sz w:val="21"/>
          <w:szCs w:val="21"/>
        </w:rPr>
      </w:pPr>
      <w:r w:rsidRPr="000732FC">
        <w:rPr>
          <w:iCs/>
          <w:sz w:val="21"/>
          <w:szCs w:val="21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0732FC">
        <w:rPr>
          <w:iCs/>
          <w:sz w:val="21"/>
          <w:szCs w:val="21"/>
        </w:rPr>
        <w:t>compostables</w:t>
      </w:r>
      <w:proofErr w:type="spellEnd"/>
      <w:r w:rsidRPr="000732FC">
        <w:rPr>
          <w:iCs/>
          <w:sz w:val="21"/>
          <w:szCs w:val="21"/>
        </w:rPr>
        <w:t>.”</w:t>
      </w:r>
    </w:p>
    <w:p w14:paraId="01A6B3B7" w14:textId="77777777" w:rsidR="00890C24" w:rsidRPr="000732FC" w:rsidRDefault="00890C24" w:rsidP="00890C24">
      <w:pPr>
        <w:autoSpaceDE w:val="0"/>
        <w:autoSpaceDN w:val="0"/>
        <w:adjustRightInd w:val="0"/>
        <w:ind w:left="360"/>
        <w:jc w:val="both"/>
        <w:rPr>
          <w:iCs/>
          <w:sz w:val="21"/>
          <w:szCs w:val="21"/>
        </w:rPr>
      </w:pPr>
    </w:p>
    <w:p w14:paraId="73491665" w14:textId="7C0CA7FE" w:rsidR="00890C24" w:rsidRDefault="00890C24" w:rsidP="00890C2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iCs/>
          <w:sz w:val="21"/>
          <w:szCs w:val="21"/>
        </w:rPr>
      </w:pPr>
      <w:r w:rsidRPr="000732FC">
        <w:rPr>
          <w:iCs/>
          <w:sz w:val="21"/>
          <w:szCs w:val="21"/>
        </w:rPr>
        <w:t xml:space="preserve">Cualquier observación o denuncia sobre dicho proceso de contratación podrá realizarse directamente al Observatorio de Compras Públicas al correo electrónico </w:t>
      </w:r>
      <w:hyperlink r:id="rId9" w:history="1">
        <w:r w:rsidRPr="00E470F1">
          <w:rPr>
            <w:rStyle w:val="Hipervnculo"/>
            <w:iCs/>
            <w:sz w:val="21"/>
            <w:szCs w:val="21"/>
          </w:rPr>
          <w:t>observatorio.unac@mh.gob.sv</w:t>
        </w:r>
      </w:hyperlink>
      <w:r w:rsidRPr="000732FC">
        <w:rPr>
          <w:iCs/>
          <w:sz w:val="21"/>
          <w:szCs w:val="21"/>
        </w:rPr>
        <w:t>.</w:t>
      </w:r>
    </w:p>
    <w:p w14:paraId="65B95AE9" w14:textId="77777777" w:rsidR="009E75E3" w:rsidRDefault="009E75E3" w:rsidP="009E75E3">
      <w:pPr>
        <w:pStyle w:val="Prrafodelista"/>
        <w:rPr>
          <w:iCs/>
          <w:sz w:val="21"/>
          <w:szCs w:val="21"/>
        </w:rPr>
      </w:pPr>
    </w:p>
    <w:p w14:paraId="0C95B124" w14:textId="4796638B" w:rsidR="009E75E3" w:rsidRPr="00674084" w:rsidRDefault="009E75E3" w:rsidP="00890C2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iCs/>
          <w:sz w:val="19"/>
          <w:szCs w:val="19"/>
        </w:rPr>
      </w:pPr>
      <w:r w:rsidRPr="00674084">
        <w:rPr>
          <w:iCs/>
          <w:sz w:val="19"/>
          <w:szCs w:val="19"/>
        </w:rPr>
        <w:t xml:space="preserve">Especificaciones Técnicas ofrecidas en la Oferta R/1 CODIGO 60201185 ESPECIFICO PRESUPUESTARIO 61105  CAMION HINO DE 2.0 TONELADAS CON FURGON SECO, MODELO: LY230L-HBMLS3_001_2023,   </w:t>
      </w:r>
      <w:r w:rsidRPr="00674084">
        <w:rPr>
          <w:iCs/>
          <w:sz w:val="19"/>
          <w:szCs w:val="19"/>
          <w:u w:val="single"/>
        </w:rPr>
        <w:t>EXTERIOR</w:t>
      </w:r>
      <w:r w:rsidRPr="00674084">
        <w:rPr>
          <w:iCs/>
          <w:sz w:val="19"/>
          <w:szCs w:val="19"/>
        </w:rPr>
        <w:t xml:space="preserve">: </w:t>
      </w:r>
      <w:r w:rsidR="00EA5332" w:rsidRPr="00674084">
        <w:rPr>
          <w:iCs/>
          <w:sz w:val="19"/>
          <w:szCs w:val="19"/>
        </w:rPr>
        <w:t>Bómper</w:t>
      </w:r>
      <w:r w:rsidRPr="00674084">
        <w:rPr>
          <w:iCs/>
          <w:sz w:val="19"/>
          <w:szCs w:val="19"/>
        </w:rPr>
        <w:t xml:space="preserve"> delantero pintado, Gancho delantero de remolque, llantas 195/75R15, Estuche de Herramientas, Porta llanta trasera, Dos espejos exteriores, </w:t>
      </w:r>
      <w:r w:rsidRPr="00674084">
        <w:rPr>
          <w:iCs/>
          <w:sz w:val="19"/>
          <w:szCs w:val="19"/>
          <w:u w:val="single"/>
        </w:rPr>
        <w:t>INTERIOR:</w:t>
      </w:r>
      <w:r w:rsidRPr="00674084">
        <w:rPr>
          <w:iCs/>
          <w:sz w:val="19"/>
          <w:szCs w:val="19"/>
        </w:rPr>
        <w:t xml:space="preserve"> Alfombrado de Vinil, Manual de Instrucciones en Español, Dos viseras Tapasol, Limpiavidrios Delantero Intermitente, </w:t>
      </w:r>
      <w:r w:rsidR="00EA5332" w:rsidRPr="00674084">
        <w:rPr>
          <w:iCs/>
          <w:sz w:val="19"/>
          <w:szCs w:val="19"/>
        </w:rPr>
        <w:t>tapicería</w:t>
      </w:r>
      <w:r w:rsidRPr="00674084">
        <w:rPr>
          <w:iCs/>
          <w:sz w:val="19"/>
          <w:szCs w:val="19"/>
        </w:rPr>
        <w:t xml:space="preserve"> de Tela en asientos, , Asientos de Banca, Timón de polipropileno, Cenicero; </w:t>
      </w:r>
      <w:r w:rsidRPr="00674084">
        <w:rPr>
          <w:iCs/>
          <w:sz w:val="19"/>
          <w:szCs w:val="19"/>
          <w:u w:val="single"/>
        </w:rPr>
        <w:t>DISPOSITIVOS DE SEGURIDAD</w:t>
      </w:r>
      <w:r w:rsidRPr="00674084">
        <w:rPr>
          <w:iCs/>
          <w:sz w:val="19"/>
          <w:szCs w:val="19"/>
        </w:rPr>
        <w:t xml:space="preserve">, Tapón de Combustible con llave, Descansa cabeza, Faros Sellados, Reforzador de Frenos, Frenos de Disco adelante y tambor de </w:t>
      </w:r>
      <w:r w:rsidR="00EA5332" w:rsidRPr="00674084">
        <w:rPr>
          <w:iCs/>
          <w:sz w:val="19"/>
          <w:szCs w:val="19"/>
        </w:rPr>
        <w:t>atrás</w:t>
      </w:r>
      <w:r w:rsidRPr="00674084">
        <w:rPr>
          <w:iCs/>
          <w:sz w:val="19"/>
          <w:szCs w:val="19"/>
        </w:rPr>
        <w:t xml:space="preserve">, Parabrisas laminado de color, Cubierta de Radiador, Cinturones de seguridad, 2 de 3 puntos y 1 de 2 puntos; </w:t>
      </w:r>
      <w:r w:rsidRPr="00674084">
        <w:rPr>
          <w:iCs/>
          <w:sz w:val="19"/>
          <w:szCs w:val="19"/>
          <w:u w:val="single"/>
        </w:rPr>
        <w:t>MEDIDAS Y</w:t>
      </w:r>
      <w:r w:rsidRPr="00674084">
        <w:rPr>
          <w:iCs/>
          <w:sz w:val="19"/>
          <w:szCs w:val="19"/>
        </w:rPr>
        <w:t xml:space="preserve"> </w:t>
      </w:r>
      <w:r w:rsidRPr="00674084">
        <w:rPr>
          <w:iCs/>
          <w:sz w:val="19"/>
          <w:szCs w:val="19"/>
          <w:u w:val="single"/>
        </w:rPr>
        <w:t>CAPACIDADES</w:t>
      </w:r>
      <w:r w:rsidRPr="00674084">
        <w:rPr>
          <w:iCs/>
          <w:sz w:val="19"/>
          <w:szCs w:val="19"/>
        </w:rPr>
        <w:t xml:space="preserve">: Capacidad de carga: 2 Toneladas, Capacidad de tanque de combustible: 16 galones, Capacidad para tres pasajeros, Distancia entre </w:t>
      </w:r>
      <w:r w:rsidR="00EA5332" w:rsidRPr="00674084">
        <w:rPr>
          <w:iCs/>
          <w:sz w:val="19"/>
          <w:szCs w:val="19"/>
        </w:rPr>
        <w:t>ejes</w:t>
      </w:r>
      <w:r w:rsidRPr="00674084">
        <w:rPr>
          <w:iCs/>
          <w:sz w:val="19"/>
          <w:szCs w:val="19"/>
        </w:rPr>
        <w:t xml:space="preserve">: 2,545 </w:t>
      </w:r>
      <w:proofErr w:type="spellStart"/>
      <w:r w:rsidRPr="00674084">
        <w:rPr>
          <w:iCs/>
          <w:sz w:val="19"/>
          <w:szCs w:val="19"/>
        </w:rPr>
        <w:t>mm.</w:t>
      </w:r>
      <w:proofErr w:type="spellEnd"/>
      <w:r w:rsidR="00EA5332">
        <w:rPr>
          <w:iCs/>
          <w:sz w:val="19"/>
          <w:szCs w:val="19"/>
        </w:rPr>
        <w:t xml:space="preserve"> </w:t>
      </w:r>
      <w:r w:rsidRPr="00674084">
        <w:rPr>
          <w:iCs/>
          <w:sz w:val="19"/>
          <w:szCs w:val="19"/>
        </w:rPr>
        <w:t xml:space="preserve">Largo recomendado de plataforma: 3.20 </w:t>
      </w:r>
      <w:proofErr w:type="spellStart"/>
      <w:r w:rsidRPr="00674084">
        <w:rPr>
          <w:iCs/>
          <w:sz w:val="19"/>
          <w:szCs w:val="19"/>
        </w:rPr>
        <w:t>mts</w:t>
      </w:r>
      <w:proofErr w:type="spellEnd"/>
      <w:r w:rsidRPr="00674084">
        <w:rPr>
          <w:iCs/>
          <w:sz w:val="19"/>
          <w:szCs w:val="19"/>
        </w:rPr>
        <w:t xml:space="preserve">, Largo: 4,690 mm, Ancho: 1,695 mm, Altura: 1,990 </w:t>
      </w:r>
      <w:proofErr w:type="spellStart"/>
      <w:r w:rsidRPr="00674084">
        <w:rPr>
          <w:iCs/>
          <w:sz w:val="19"/>
          <w:szCs w:val="19"/>
        </w:rPr>
        <w:t>mm.</w:t>
      </w:r>
      <w:proofErr w:type="spellEnd"/>
      <w:r w:rsidRPr="00674084">
        <w:rPr>
          <w:iCs/>
          <w:sz w:val="19"/>
          <w:szCs w:val="19"/>
        </w:rPr>
        <w:t xml:space="preserve">; Radio Mínimo de giro: 5.3 </w:t>
      </w:r>
      <w:proofErr w:type="spellStart"/>
      <w:r w:rsidRPr="00674084">
        <w:rPr>
          <w:iCs/>
          <w:sz w:val="19"/>
          <w:szCs w:val="19"/>
        </w:rPr>
        <w:t>mts</w:t>
      </w:r>
      <w:proofErr w:type="spellEnd"/>
      <w:r w:rsidRPr="00674084">
        <w:rPr>
          <w:iCs/>
          <w:sz w:val="19"/>
          <w:szCs w:val="19"/>
        </w:rPr>
        <w:t xml:space="preserve">.; MOTOR Y CHASIS: Potencia máxima de 88.H.P./4000rpm, sistema eléctrico de 123 voltios, Dirección Hidráulica, Suspensión trasera de eje rígido con hojas de resorte </w:t>
      </w:r>
      <w:proofErr w:type="spellStart"/>
      <w:r w:rsidRPr="00674084">
        <w:rPr>
          <w:iCs/>
          <w:sz w:val="19"/>
          <w:szCs w:val="19"/>
        </w:rPr>
        <w:t>semi-helíptico</w:t>
      </w:r>
      <w:proofErr w:type="spellEnd"/>
      <w:r w:rsidRPr="00674084">
        <w:rPr>
          <w:iCs/>
          <w:sz w:val="19"/>
          <w:szCs w:val="19"/>
        </w:rPr>
        <w:t xml:space="preserve">, suspensión delantera de barra de torsión, Alternador de 80 amperios, Motor Diesel, 2986c.c. cuatro cilindros, Protección contra malos caminos, Torque máximo: 192 Nm./2400rpm ( SAE Neto) Transmisión Mecánica 5 velocidades  + retroceso; </w:t>
      </w:r>
      <w:r w:rsidRPr="00674084">
        <w:rPr>
          <w:iCs/>
          <w:sz w:val="19"/>
          <w:szCs w:val="19"/>
          <w:u w:val="single"/>
        </w:rPr>
        <w:t xml:space="preserve">GENERALES: </w:t>
      </w:r>
      <w:r w:rsidRPr="00674084">
        <w:rPr>
          <w:b/>
          <w:bCs/>
          <w:iCs/>
          <w:sz w:val="19"/>
          <w:szCs w:val="19"/>
          <w:u w:val="single"/>
        </w:rPr>
        <w:t>ACCESORIOS</w:t>
      </w:r>
      <w:r w:rsidRPr="00674084">
        <w:rPr>
          <w:iCs/>
          <w:sz w:val="19"/>
          <w:szCs w:val="19"/>
        </w:rPr>
        <w:t xml:space="preserve">: Incluye </w:t>
      </w:r>
      <w:r w:rsidR="00EA5332" w:rsidRPr="00674084">
        <w:rPr>
          <w:iCs/>
          <w:sz w:val="19"/>
          <w:szCs w:val="19"/>
        </w:rPr>
        <w:t>furgón</w:t>
      </w:r>
      <w:r w:rsidRPr="00674084">
        <w:rPr>
          <w:iCs/>
          <w:sz w:val="19"/>
          <w:szCs w:val="19"/>
        </w:rPr>
        <w:t xml:space="preserve"> Seco, Loderas (4), Alfombras de Hule delanteras, Extintor de Fuego </w:t>
      </w:r>
      <w:proofErr w:type="spellStart"/>
      <w:r w:rsidRPr="00674084">
        <w:rPr>
          <w:iCs/>
          <w:sz w:val="19"/>
          <w:szCs w:val="19"/>
        </w:rPr>
        <w:t>abc</w:t>
      </w:r>
      <w:proofErr w:type="spellEnd"/>
      <w:r w:rsidRPr="00674084">
        <w:rPr>
          <w:iCs/>
          <w:sz w:val="19"/>
          <w:szCs w:val="19"/>
        </w:rPr>
        <w:t xml:space="preserve"> 2.2 libras  (recargables) con arnés instalado, Un cono reflectivo de 18", Cinta Reflectiva. </w:t>
      </w:r>
      <w:r w:rsidRPr="00674084">
        <w:rPr>
          <w:iCs/>
          <w:sz w:val="19"/>
          <w:szCs w:val="19"/>
          <w:u w:val="single"/>
        </w:rPr>
        <w:t>NOTA:</w:t>
      </w:r>
      <w:r w:rsidRPr="00674084">
        <w:rPr>
          <w:iCs/>
          <w:sz w:val="19"/>
          <w:szCs w:val="19"/>
        </w:rPr>
        <w:t xml:space="preserve"> por ser una Institución de Gobierno, No paga el Impuesto Especial a la Primera </w:t>
      </w:r>
      <w:r w:rsidR="00EA5332" w:rsidRPr="00674084">
        <w:rPr>
          <w:iCs/>
          <w:sz w:val="19"/>
          <w:szCs w:val="19"/>
        </w:rPr>
        <w:t>Matrícula. El</w:t>
      </w:r>
      <w:r w:rsidRPr="00674084">
        <w:rPr>
          <w:iCs/>
          <w:sz w:val="19"/>
          <w:szCs w:val="19"/>
        </w:rPr>
        <w:t xml:space="preserve"> tiempo de entrega de Placas Nacionales y Tarjetas de Circulación puede variar y </w:t>
      </w:r>
      <w:proofErr w:type="spellStart"/>
      <w:proofErr w:type="gramStart"/>
      <w:r w:rsidRPr="00674084">
        <w:rPr>
          <w:iCs/>
          <w:sz w:val="19"/>
          <w:szCs w:val="19"/>
        </w:rPr>
        <w:t>esta</w:t>
      </w:r>
      <w:proofErr w:type="spellEnd"/>
      <w:r w:rsidRPr="00674084">
        <w:rPr>
          <w:iCs/>
          <w:sz w:val="19"/>
          <w:szCs w:val="19"/>
        </w:rPr>
        <w:t xml:space="preserve"> sujeto</w:t>
      </w:r>
      <w:proofErr w:type="gramEnd"/>
      <w:r w:rsidRPr="00674084">
        <w:rPr>
          <w:iCs/>
          <w:sz w:val="19"/>
          <w:szCs w:val="19"/>
        </w:rPr>
        <w:t xml:space="preserve"> a las disposiciones de SERTRACEN. Debido a los recientes cambios en el VMT y SERTRACEN se </w:t>
      </w:r>
      <w:proofErr w:type="spellStart"/>
      <w:r w:rsidRPr="00674084">
        <w:rPr>
          <w:iCs/>
          <w:sz w:val="19"/>
          <w:szCs w:val="19"/>
        </w:rPr>
        <w:t>esta</w:t>
      </w:r>
      <w:proofErr w:type="spellEnd"/>
      <w:r w:rsidRPr="00674084">
        <w:rPr>
          <w:iCs/>
          <w:sz w:val="19"/>
          <w:szCs w:val="19"/>
        </w:rPr>
        <w:t xml:space="preserve"> tomando </w:t>
      </w:r>
      <w:proofErr w:type="spellStart"/>
      <w:r w:rsidRPr="00674084">
        <w:rPr>
          <w:iCs/>
          <w:sz w:val="19"/>
          <w:szCs w:val="19"/>
        </w:rPr>
        <w:t>mas</w:t>
      </w:r>
      <w:proofErr w:type="spellEnd"/>
      <w:r w:rsidRPr="00674084">
        <w:rPr>
          <w:iCs/>
          <w:sz w:val="19"/>
          <w:szCs w:val="19"/>
        </w:rPr>
        <w:t xml:space="preserve"> tiempo del habitual en trasladar a SERTRACEN la información de las pesas y medidas del camión, siendo esta necesaria para el trámite de placas; informando que estos atrasos </w:t>
      </w:r>
      <w:r w:rsidR="00EA5332" w:rsidRPr="00674084">
        <w:rPr>
          <w:iCs/>
          <w:sz w:val="19"/>
          <w:szCs w:val="19"/>
        </w:rPr>
        <w:t>están</w:t>
      </w:r>
      <w:r w:rsidRPr="00674084">
        <w:rPr>
          <w:iCs/>
          <w:sz w:val="19"/>
          <w:szCs w:val="19"/>
        </w:rPr>
        <w:t xml:space="preserve"> fuera de nuestro control por lo que el camión al estar en plaza y las placas no hayan sido emitidas para la fecha ofertada, el </w:t>
      </w:r>
      <w:r w:rsidR="00EA5332" w:rsidRPr="00674084">
        <w:rPr>
          <w:iCs/>
          <w:sz w:val="19"/>
          <w:szCs w:val="19"/>
        </w:rPr>
        <w:t>vehículo</w:t>
      </w:r>
      <w:r w:rsidRPr="00674084">
        <w:rPr>
          <w:iCs/>
          <w:sz w:val="19"/>
          <w:szCs w:val="19"/>
        </w:rPr>
        <w:t xml:space="preserve"> podrá ser entregado, sin placas, siempre y cuando el cliente este de acuerdo en mantenerlo parqueado </w:t>
      </w:r>
      <w:proofErr w:type="spellStart"/>
      <w:r w:rsidRPr="00674084">
        <w:rPr>
          <w:iCs/>
          <w:sz w:val="19"/>
          <w:szCs w:val="19"/>
        </w:rPr>
        <w:t>por que</w:t>
      </w:r>
      <w:proofErr w:type="spellEnd"/>
      <w:r w:rsidRPr="00674084">
        <w:rPr>
          <w:iCs/>
          <w:sz w:val="19"/>
          <w:szCs w:val="19"/>
        </w:rPr>
        <w:t xml:space="preserve"> no podrá sacarlo a circulación. En cuanto a los agregados que se soliciten en las facturas, estos se harán solamente a máquina de escribir ya que existe una proforma con los campos limitados los cuales no permiten se les agregue </w:t>
      </w:r>
      <w:proofErr w:type="spellStart"/>
      <w:r w:rsidRPr="00674084">
        <w:rPr>
          <w:iCs/>
          <w:sz w:val="19"/>
          <w:szCs w:val="19"/>
        </w:rPr>
        <w:t>mas</w:t>
      </w:r>
      <w:proofErr w:type="spellEnd"/>
      <w:r w:rsidRPr="00674084">
        <w:rPr>
          <w:iCs/>
          <w:sz w:val="19"/>
          <w:szCs w:val="19"/>
        </w:rPr>
        <w:t xml:space="preserve"> información a la ya existente en dicha factura.</w:t>
      </w:r>
    </w:p>
    <w:sectPr w:rsidR="009E75E3" w:rsidRPr="00674084" w:rsidSect="00890C24"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888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C24"/>
    <w:rsid w:val="000408A8"/>
    <w:rsid w:val="00093900"/>
    <w:rsid w:val="00354680"/>
    <w:rsid w:val="003D5F2D"/>
    <w:rsid w:val="00416AD0"/>
    <w:rsid w:val="00490E75"/>
    <w:rsid w:val="00520163"/>
    <w:rsid w:val="00674084"/>
    <w:rsid w:val="00890C24"/>
    <w:rsid w:val="009E75E3"/>
    <w:rsid w:val="00B546FC"/>
    <w:rsid w:val="00C31A86"/>
    <w:rsid w:val="00CA7A34"/>
    <w:rsid w:val="00D123F4"/>
    <w:rsid w:val="00EA5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1E407F"/>
  <w15:chartTrackingRefBased/>
  <w15:docId w15:val="{381E8987-8CC6-405C-AED5-E04811701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qFormat/>
    <w:rsid w:val="00890C24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rsid w:val="00890C24"/>
    <w:rPr>
      <w:rFonts w:ascii="Times New Roman" w:eastAsia="Times New Roman" w:hAnsi="Times New Roman" w:cs="Times New Roman"/>
      <w:b/>
      <w:bCs/>
      <w:sz w:val="20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890C24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890C2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uiPriority w:val="99"/>
    <w:unhideWhenUsed/>
    <w:rsid w:val="00890C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656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bservatorio.unac@mh.gob.sv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1587</Words>
  <Characters>8729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UACI_05</dc:creator>
  <cp:keywords/>
  <dc:description/>
  <cp:lastModifiedBy>h012200oc02</cp:lastModifiedBy>
  <cp:revision>5</cp:revision>
  <cp:lastPrinted>2022-12-21T15:04:00Z</cp:lastPrinted>
  <dcterms:created xsi:type="dcterms:W3CDTF">2022-12-21T15:07:00Z</dcterms:created>
  <dcterms:modified xsi:type="dcterms:W3CDTF">2022-12-22T23:25:00Z</dcterms:modified>
</cp:coreProperties>
</file>