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52EC4" w14:textId="77777777" w:rsidR="000667F2" w:rsidRDefault="000667F2" w:rsidP="000667F2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264EC5A0" wp14:editId="3700449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FDA0F" w14:textId="77777777" w:rsidR="000667F2" w:rsidRDefault="000667F2" w:rsidP="000667F2">
      <w:pPr>
        <w:spacing w:after="0" w:line="240" w:lineRule="auto"/>
        <w:jc w:val="center"/>
        <w:rPr>
          <w:b/>
          <w:sz w:val="24"/>
          <w:szCs w:val="24"/>
        </w:rPr>
      </w:pPr>
    </w:p>
    <w:p w14:paraId="36ED6EE1" w14:textId="77777777" w:rsidR="000667F2" w:rsidRDefault="000667F2" w:rsidP="000667F2">
      <w:pPr>
        <w:spacing w:after="0" w:line="240" w:lineRule="auto"/>
        <w:jc w:val="center"/>
        <w:rPr>
          <w:b/>
          <w:sz w:val="20"/>
          <w:szCs w:val="20"/>
        </w:rPr>
      </w:pPr>
    </w:p>
    <w:p w14:paraId="4DC38A46" w14:textId="77777777" w:rsidR="000667F2" w:rsidRDefault="000667F2" w:rsidP="000667F2">
      <w:pPr>
        <w:spacing w:after="0" w:line="240" w:lineRule="auto"/>
        <w:jc w:val="center"/>
        <w:rPr>
          <w:b/>
          <w:sz w:val="20"/>
          <w:szCs w:val="20"/>
        </w:rPr>
      </w:pPr>
    </w:p>
    <w:p w14:paraId="619C85C8" w14:textId="77777777" w:rsidR="000667F2" w:rsidRDefault="000667F2" w:rsidP="000667F2">
      <w:pPr>
        <w:spacing w:after="0" w:line="240" w:lineRule="auto"/>
        <w:jc w:val="center"/>
        <w:rPr>
          <w:b/>
          <w:sz w:val="20"/>
          <w:szCs w:val="20"/>
        </w:rPr>
      </w:pPr>
    </w:p>
    <w:p w14:paraId="4CC52824" w14:textId="77777777" w:rsidR="000667F2" w:rsidRDefault="000667F2" w:rsidP="000667F2">
      <w:pPr>
        <w:spacing w:after="0" w:line="240" w:lineRule="auto"/>
        <w:jc w:val="center"/>
        <w:rPr>
          <w:b/>
          <w:sz w:val="20"/>
          <w:szCs w:val="20"/>
        </w:rPr>
      </w:pPr>
    </w:p>
    <w:p w14:paraId="42A1C8CA" w14:textId="77777777" w:rsidR="000667F2" w:rsidRDefault="000667F2" w:rsidP="000667F2">
      <w:pPr>
        <w:spacing w:after="0" w:line="240" w:lineRule="auto"/>
        <w:jc w:val="center"/>
        <w:rPr>
          <w:b/>
          <w:sz w:val="20"/>
          <w:szCs w:val="20"/>
        </w:rPr>
      </w:pPr>
    </w:p>
    <w:p w14:paraId="53A0D3CF" w14:textId="77777777" w:rsidR="000667F2" w:rsidRDefault="000667F2" w:rsidP="000667F2">
      <w:pPr>
        <w:spacing w:after="0" w:line="240" w:lineRule="auto"/>
        <w:jc w:val="center"/>
        <w:rPr>
          <w:b/>
          <w:sz w:val="28"/>
          <w:szCs w:val="28"/>
        </w:rPr>
      </w:pPr>
    </w:p>
    <w:p w14:paraId="5BEA91A7" w14:textId="77777777" w:rsidR="000667F2" w:rsidRPr="00957C69" w:rsidRDefault="000667F2" w:rsidP="000667F2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50E28B42" w14:textId="77777777" w:rsidR="000667F2" w:rsidRPr="00957C69" w:rsidRDefault="000667F2" w:rsidP="000667F2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1E0549C8" w14:textId="77777777" w:rsidR="000667F2" w:rsidRPr="00957C69" w:rsidRDefault="000667F2" w:rsidP="000667F2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BEC3939" w14:textId="77777777" w:rsidR="000667F2" w:rsidRDefault="000667F2" w:rsidP="000667F2">
      <w:pPr>
        <w:spacing w:after="0" w:line="240" w:lineRule="auto"/>
        <w:jc w:val="center"/>
        <w:rPr>
          <w:b/>
          <w:sz w:val="24"/>
          <w:szCs w:val="24"/>
        </w:rPr>
      </w:pPr>
    </w:p>
    <w:p w14:paraId="405C290E" w14:textId="77777777" w:rsidR="000667F2" w:rsidRDefault="000667F2" w:rsidP="000667F2">
      <w:pPr>
        <w:spacing w:after="0" w:line="240" w:lineRule="auto"/>
        <w:jc w:val="center"/>
        <w:rPr>
          <w:b/>
          <w:sz w:val="24"/>
          <w:szCs w:val="24"/>
        </w:rPr>
      </w:pPr>
    </w:p>
    <w:p w14:paraId="2A9FE6C3" w14:textId="77777777" w:rsidR="000667F2" w:rsidRDefault="000667F2" w:rsidP="000667F2">
      <w:pPr>
        <w:spacing w:after="0" w:line="240" w:lineRule="auto"/>
        <w:jc w:val="center"/>
        <w:rPr>
          <w:b/>
          <w:sz w:val="24"/>
          <w:szCs w:val="24"/>
        </w:rPr>
      </w:pPr>
    </w:p>
    <w:p w14:paraId="5364972A" w14:textId="77777777" w:rsidR="000667F2" w:rsidRDefault="000667F2" w:rsidP="000667F2">
      <w:pPr>
        <w:spacing w:after="0" w:line="240" w:lineRule="auto"/>
        <w:jc w:val="center"/>
        <w:rPr>
          <w:b/>
          <w:sz w:val="24"/>
          <w:szCs w:val="24"/>
        </w:rPr>
      </w:pPr>
    </w:p>
    <w:p w14:paraId="5507F54E" w14:textId="77777777" w:rsidR="000667F2" w:rsidRDefault="000667F2" w:rsidP="000667F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D5AA361" w14:textId="77777777" w:rsidR="000667F2" w:rsidRPr="00705F6F" w:rsidRDefault="000667F2" w:rsidP="000667F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93A8540" w14:textId="77777777" w:rsidR="000667F2" w:rsidRPr="00705F6F" w:rsidRDefault="000667F2" w:rsidP="000667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516A6E4" w14:textId="77777777" w:rsidR="000667F2" w:rsidRDefault="000667F2" w:rsidP="000667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710D4CF8" w14:textId="77777777" w:rsidR="000667F2" w:rsidRDefault="000667F2" w:rsidP="000667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0546146" wp14:editId="60247D0A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7708E" w14:textId="27C5BD1F" w:rsidR="000667F2" w:rsidRDefault="000667F2"/>
    <w:p w14:paraId="67F51751" w14:textId="408C5C16" w:rsidR="000667F2" w:rsidRDefault="000667F2"/>
    <w:p w14:paraId="63B593C7" w14:textId="47F326B0" w:rsidR="000667F2" w:rsidRDefault="000667F2"/>
    <w:p w14:paraId="56200F45" w14:textId="26F6A209" w:rsidR="000667F2" w:rsidRDefault="000667F2"/>
    <w:p w14:paraId="5EB2F02F" w14:textId="55142022" w:rsidR="000667F2" w:rsidRDefault="000667F2"/>
    <w:p w14:paraId="0021A633" w14:textId="25F1B0F2" w:rsidR="002C1EA1" w:rsidRDefault="002C1EA1"/>
    <w:p w14:paraId="441DF328" w14:textId="4C061315" w:rsidR="002C1EA1" w:rsidRDefault="002C1EA1"/>
    <w:p w14:paraId="2016E665" w14:textId="77777777" w:rsidR="002C1EA1" w:rsidRDefault="002C1EA1"/>
    <w:p w14:paraId="433AADF2" w14:textId="77777777" w:rsidR="000667F2" w:rsidRDefault="000667F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4E19DB" w:rsidRPr="004E19DB" w14:paraId="5F6E23B1" w14:textId="77777777" w:rsidTr="004E19DB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12D5D1" w14:textId="0F2C7C33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4878604A" wp14:editId="1EA0857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A19215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E19DB" w:rsidRPr="004E19DB" w14:paraId="09DFC4D2" w14:textId="77777777" w:rsidTr="000667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5C2501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0459D3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F6D1EA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4E19DB" w:rsidRPr="004E19DB" w14:paraId="6BF62621" w14:textId="77777777" w:rsidTr="004E19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8E525A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FA2B06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516756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E19DB" w:rsidRPr="004E19DB" w14:paraId="27359B66" w14:textId="77777777" w:rsidTr="004E19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21C2A9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35C534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DB46BC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E9770B2" w14:textId="77777777" w:rsidR="004E19DB" w:rsidRPr="004E19DB" w:rsidRDefault="004E19DB" w:rsidP="004E19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E19DB" w:rsidRPr="004E19DB" w14:paraId="68476C6C" w14:textId="77777777" w:rsidTr="004E19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2CB31EF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71759D5" w14:textId="77777777" w:rsidR="004E19DB" w:rsidRPr="004E19DB" w:rsidRDefault="004E19DB" w:rsidP="004E19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4E19DB" w:rsidRPr="004E19DB" w14:paraId="770D2129" w14:textId="77777777" w:rsidTr="004E19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DF7BF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66381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26 de Mayo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D43549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No.Orden:149/2022</w:t>
            </w:r>
          </w:p>
        </w:tc>
      </w:tr>
    </w:tbl>
    <w:p w14:paraId="4DBE1476" w14:textId="77777777" w:rsidR="004E19DB" w:rsidRPr="004E19DB" w:rsidRDefault="004E19DB" w:rsidP="004E19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1"/>
        <w:gridCol w:w="1922"/>
      </w:tblGrid>
      <w:tr w:rsidR="004E19DB" w:rsidRPr="004E19DB" w14:paraId="0B57288D" w14:textId="77777777" w:rsidTr="00C90012">
        <w:trPr>
          <w:tblCellSpacing w:w="0" w:type="dxa"/>
        </w:trPr>
        <w:tc>
          <w:tcPr>
            <w:tcW w:w="38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23C25F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1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E19DB" w:rsidRPr="004E19DB" w14:paraId="4227D31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E45F46" w14:textId="77777777" w:rsidR="004E19DB" w:rsidRPr="004E19DB" w:rsidRDefault="004E19DB" w:rsidP="004E19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E19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0CD96728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E19DB" w:rsidRPr="004E19DB" w14:paraId="1D2F8773" w14:textId="77777777" w:rsidTr="00C90012">
        <w:trPr>
          <w:tblCellSpacing w:w="0" w:type="dxa"/>
        </w:trPr>
        <w:tc>
          <w:tcPr>
            <w:tcW w:w="38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B537C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LEVIS AELADIO RAMOS ALVAREZ</w:t>
            </w:r>
          </w:p>
        </w:tc>
        <w:tc>
          <w:tcPr>
            <w:tcW w:w="11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E19DB" w:rsidRPr="004E19DB" w14:paraId="1A189BD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27E809C" w14:textId="33275F68" w:rsidR="004E19DB" w:rsidRPr="004E19DB" w:rsidRDefault="004E19DB" w:rsidP="004E19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D205A28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36C153A" w14:textId="77777777" w:rsidR="004E19DB" w:rsidRPr="004E19DB" w:rsidRDefault="004E19DB" w:rsidP="004E19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841"/>
        <w:gridCol w:w="4820"/>
        <w:gridCol w:w="867"/>
        <w:gridCol w:w="993"/>
      </w:tblGrid>
      <w:tr w:rsidR="004E19DB" w:rsidRPr="004E19DB" w14:paraId="61A96024" w14:textId="77777777" w:rsidTr="004E19D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732BB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EF8D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8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FAFDD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FAA19A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67592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E19DB" w:rsidRPr="004E19DB" w14:paraId="19873EE3" w14:textId="77777777" w:rsidTr="004E19DB"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A39E4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BC07D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8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43B07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93731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6F664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E19DB" w:rsidRPr="004E19DB" w14:paraId="7946F302" w14:textId="77777777" w:rsidTr="004E19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44BCD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CE04D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15A1F3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TESORERIA - RECURSOS PROPIOS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F28EB1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8E49A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E19DB" w:rsidRPr="004E19DB" w14:paraId="417E41B9" w14:textId="77777777" w:rsidTr="004E19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598BA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</w:p>
        </w:tc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0DAEE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8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077B47" w14:textId="77777777" w:rsidR="004E19DB" w:rsidRDefault="004E19DB" w:rsidP="004E1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583A0E85" w14:textId="77777777" w:rsidR="004E19DB" w:rsidRDefault="004E19DB" w:rsidP="00C900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</w:t>
            </w: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R/1-</w:t>
            </w: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80503320 ESPECIFICO 54105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BLOCK DE COMPROBANTES DE CAJA CHICA ORIGINAL Y COPIA, ORIGINAL BLANCO Y COPIA CELESTE, TAMAÑO IGUAL MUESTRA, EN PAPEL QUIMICO DE 50 JUEGOS CADA BLOCK, TINTA NEGRA CON SU RESPECTIVA NUMERACION COLOR ROJO NUMERADOS INICIANDO DEL 3251 Y FINALIZANDO CON LA NUMERACION 3650 </w:t>
            </w: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OFRECE:R/1-</w:t>
            </w: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BLOCK DE COMPROBANTES DE CAJA CHICA ORIGINAL Y COPIA, ORIGINAL BLANCO Y COPIA CELESTE, TAMAÑO IGUAL MUESTRA, EN PAPEL QUIMICO DE 50 JUEGOS CADA BLOCK, TINTA NEGRA CON SU RESPECTIVA NUMERACION COLOR ROJO # 3,251 - 3,650</w:t>
            </w:r>
          </w:p>
          <w:p w14:paraId="177BC19E" w14:textId="531142BC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F861F" w14:textId="77777777" w:rsidR="004E19DB" w:rsidRPr="004E19DB" w:rsidRDefault="004E19DB" w:rsidP="004E1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$5.00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88FDD3" w14:textId="77777777" w:rsidR="004E19DB" w:rsidRPr="004E19DB" w:rsidRDefault="004E19DB" w:rsidP="004E1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$40.00</w:t>
            </w:r>
          </w:p>
        </w:tc>
      </w:tr>
      <w:tr w:rsidR="004E19DB" w:rsidRPr="004E19DB" w14:paraId="471AE856" w14:textId="77777777" w:rsidTr="004E19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C3E49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DE3576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5B985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9B125D" w14:textId="77777777" w:rsidR="004E19DB" w:rsidRPr="004E19DB" w:rsidRDefault="004E19DB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C349B" w14:textId="77777777" w:rsidR="004E19DB" w:rsidRPr="004E19DB" w:rsidRDefault="004E19DB" w:rsidP="004E1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$40.00</w:t>
            </w:r>
          </w:p>
        </w:tc>
      </w:tr>
    </w:tbl>
    <w:p w14:paraId="6E5016C3" w14:textId="77777777" w:rsidR="004E19DB" w:rsidRPr="004E19DB" w:rsidRDefault="004E19DB" w:rsidP="004E19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4E19DB" w:rsidRPr="004E19DB" w14:paraId="62FDA9B5" w14:textId="77777777" w:rsidTr="004E19D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629C8" w14:textId="6B64EA5C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E19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cuarenta 00/100 dólares</w:t>
            </w:r>
          </w:p>
        </w:tc>
      </w:tr>
      <w:tr w:rsidR="004E19DB" w:rsidRPr="004E19DB" w14:paraId="5A106A7C" w14:textId="77777777" w:rsidTr="004E19D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5063C5" w14:textId="77777777" w:rsidR="004E19DB" w:rsidRPr="004E19DB" w:rsidRDefault="004E19DB" w:rsidP="004E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E19DB" w:rsidRPr="004E19DB" w14:paraId="0DC2073B" w14:textId="77777777" w:rsidTr="004E19D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D202CB" w14:textId="77777777" w:rsidR="004E19DB" w:rsidRPr="004E19DB" w:rsidRDefault="004E19DB" w:rsidP="004E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E19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TIEMPO DE ENTREGA UNA SOLA ENTREGA DEL 100 % DEL PRODUCTO ADJUDICADO EN 5 DIAS HABILES DESPUES DE RECIBIDA LA ORDEN DE COMPRA.</w:t>
            </w:r>
          </w:p>
        </w:tc>
      </w:tr>
      <w:tr w:rsidR="004E19DB" w:rsidRPr="004E19DB" w14:paraId="6BD0287E" w14:textId="77777777" w:rsidTr="004E19D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9C21F8" w14:textId="77777777" w:rsidR="004E19DB" w:rsidRPr="004E19DB" w:rsidRDefault="004E19DB" w:rsidP="004E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E19DB" w:rsidRPr="004E19DB" w14:paraId="6B1BA6A2" w14:textId="77777777" w:rsidTr="004E19D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B7A232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61CCD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E19DB" w:rsidRPr="004E19DB" w14:paraId="2798CB42" w14:textId="77777777" w:rsidTr="004E19D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9B4C0" w14:textId="54A906BF" w:rsidR="00737C10" w:rsidRDefault="00737C10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7FF71B" wp14:editId="468D7CC2">
                  <wp:simplePos x="0" y="0"/>
                  <wp:positionH relativeFrom="column">
                    <wp:posOffset>1593850</wp:posOffset>
                  </wp:positionH>
                  <wp:positionV relativeFrom="paragraph">
                    <wp:posOffset>45085</wp:posOffset>
                  </wp:positionV>
                  <wp:extent cx="2217420" cy="122110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22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36C377" w14:textId="15395CC7" w:rsidR="00737C10" w:rsidRDefault="00737C10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CCBEAB5" w14:textId="77777777" w:rsidR="00737C10" w:rsidRDefault="00737C10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9D715C9" w14:textId="77777777" w:rsidR="00737C10" w:rsidRDefault="00737C10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8E6DB4D" w14:textId="37B6BFF6" w:rsidR="004E19DB" w:rsidRDefault="004E19DB" w:rsidP="002C1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E19D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bookmarkStart w:id="4" w:name="_GoBack"/>
            <w:bookmarkEnd w:id="4"/>
          </w:p>
          <w:p w14:paraId="22BC51F8" w14:textId="77777777" w:rsidR="00737C10" w:rsidRDefault="00737C10" w:rsidP="004E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4E978D6" w14:textId="77777777" w:rsidR="00737C10" w:rsidRDefault="00737C10" w:rsidP="004E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0CE56" w14:textId="77777777" w:rsidR="00737C10" w:rsidRDefault="00737C10" w:rsidP="004E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0A037DA" w14:textId="77777777" w:rsidR="00737C10" w:rsidRDefault="00737C10" w:rsidP="004E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DFA9113" w14:textId="77777777" w:rsidR="00737C10" w:rsidRDefault="00737C10" w:rsidP="004E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CF76C55" w14:textId="77777777" w:rsidR="00737C10" w:rsidRDefault="00737C10" w:rsidP="004E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88A5EA0" w14:textId="77777777" w:rsidR="00737C10" w:rsidRDefault="00737C10" w:rsidP="004E19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ED47D9B" w14:textId="2B03B6D9" w:rsidR="00737C10" w:rsidRPr="004E19DB" w:rsidRDefault="00737C10" w:rsidP="004E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E36B50" w14:textId="77777777" w:rsidR="004E19DB" w:rsidRPr="004E19DB" w:rsidRDefault="004E19DB" w:rsidP="004E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9D96577" w14:textId="341B58E8" w:rsidR="00C90012" w:rsidRDefault="00C90012" w:rsidP="004E19D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82E93BA" w14:textId="4DE5F912" w:rsidR="00737C10" w:rsidRDefault="00737C10" w:rsidP="004E19D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A9111B7" w14:textId="77777777" w:rsidR="00737C10" w:rsidRDefault="00737C10" w:rsidP="004E19D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F79B2D7" w14:textId="7F5CF803" w:rsidR="004E19DB" w:rsidRDefault="004E19DB" w:rsidP="004E19D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7BB5BB61" w14:textId="77777777" w:rsidR="00C90012" w:rsidRPr="00DE7414" w:rsidRDefault="00C90012" w:rsidP="004E19DB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5ACEC9F4" w14:textId="06C35D68" w:rsidR="004E19DB" w:rsidRDefault="004E19DB" w:rsidP="004E19DB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FE30CDE" w14:textId="147148F6" w:rsidR="004E19DB" w:rsidRDefault="004E19DB" w:rsidP="004E19DB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5908D491" w14:textId="77777777" w:rsidR="004E19DB" w:rsidRPr="003D4CED" w:rsidRDefault="004E19DB" w:rsidP="004E19DB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4A268C67" w14:textId="77777777" w:rsidR="004E19DB" w:rsidRPr="00073E20" w:rsidRDefault="004E19DB" w:rsidP="004E19D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43E52170" w14:textId="77777777" w:rsidR="004E19DB" w:rsidRPr="00073E20" w:rsidRDefault="004E19DB" w:rsidP="004E19DB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48408D3E" w14:textId="77777777" w:rsidR="004E19DB" w:rsidRPr="00073E20" w:rsidRDefault="004E19DB" w:rsidP="004E19D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6F776F45" w14:textId="77777777" w:rsidR="004E19DB" w:rsidRPr="004E19DB" w:rsidRDefault="004E19DB" w:rsidP="004E19DB">
      <w:pPr>
        <w:pStyle w:val="Prrafodelista"/>
        <w:jc w:val="both"/>
        <w:rPr>
          <w:sz w:val="19"/>
          <w:szCs w:val="19"/>
          <w:lang w:val="es-SV"/>
        </w:rPr>
      </w:pPr>
    </w:p>
    <w:p w14:paraId="53F48B8C" w14:textId="77777777" w:rsidR="004E19DB" w:rsidRPr="004E19DB" w:rsidRDefault="004E19DB" w:rsidP="004E19DB">
      <w:pPr>
        <w:pStyle w:val="Ttulo5"/>
        <w:numPr>
          <w:ilvl w:val="0"/>
          <w:numId w:val="1"/>
        </w:numPr>
        <w:tabs>
          <w:tab w:val="num" w:pos="360"/>
        </w:tabs>
        <w:ind w:left="709" w:hanging="425"/>
        <w:jc w:val="both"/>
        <w:rPr>
          <w:b w:val="0"/>
          <w:bCs w:val="0"/>
          <w:sz w:val="19"/>
          <w:szCs w:val="19"/>
          <w:lang w:val="es-SV"/>
        </w:rPr>
      </w:pPr>
      <w:r w:rsidRPr="004E19DB">
        <w:rPr>
          <w:b w:val="0"/>
          <w:bCs w:val="0"/>
          <w:sz w:val="19"/>
          <w:szCs w:val="19"/>
          <w:lang w:val="es-SV"/>
        </w:rPr>
        <w:t xml:space="preserve">Garantizar el fiel cumplimiento de lo estipulado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4E19DB">
        <w:rPr>
          <w:b w:val="0"/>
          <w:bCs w:val="0"/>
          <w:sz w:val="19"/>
          <w:szCs w:val="19"/>
          <w:lang w:val="es-SV"/>
        </w:rPr>
        <w:t>Además</w:t>
      </w:r>
      <w:proofErr w:type="gramEnd"/>
      <w:r w:rsidRPr="004E19DB">
        <w:rPr>
          <w:b w:val="0"/>
          <w:bCs w:val="0"/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679A5FD6" w14:textId="77777777" w:rsidR="004E19DB" w:rsidRPr="00073E20" w:rsidRDefault="004E19DB" w:rsidP="004E19DB">
      <w:pPr>
        <w:pStyle w:val="Prrafodelista"/>
        <w:jc w:val="both"/>
        <w:rPr>
          <w:sz w:val="19"/>
          <w:szCs w:val="19"/>
          <w:lang w:val="es-SV"/>
        </w:rPr>
      </w:pPr>
    </w:p>
    <w:p w14:paraId="285B76C0" w14:textId="77777777" w:rsidR="004E19DB" w:rsidRPr="00073E20" w:rsidRDefault="004E19DB" w:rsidP="004E19D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57E76DB4" w14:textId="77777777" w:rsidR="004E19DB" w:rsidRPr="00073E20" w:rsidRDefault="004E19DB" w:rsidP="004E19DB">
      <w:pPr>
        <w:pStyle w:val="Prrafodelista"/>
        <w:jc w:val="both"/>
        <w:rPr>
          <w:sz w:val="19"/>
          <w:szCs w:val="19"/>
          <w:lang w:val="es-SV"/>
        </w:rPr>
      </w:pPr>
    </w:p>
    <w:p w14:paraId="646876F1" w14:textId="77777777" w:rsidR="004E19DB" w:rsidRPr="00073E20" w:rsidRDefault="004E19DB" w:rsidP="004E19DB">
      <w:pPr>
        <w:pStyle w:val="Textodenotaalfinal"/>
        <w:widowControl/>
        <w:numPr>
          <w:ilvl w:val="0"/>
          <w:numId w:val="1"/>
        </w:numPr>
        <w:jc w:val="both"/>
        <w:rPr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16A7F29D" w14:textId="77777777" w:rsidR="004E19DB" w:rsidRPr="00073E20" w:rsidRDefault="004E19DB" w:rsidP="004E19DB">
      <w:pPr>
        <w:pStyle w:val="Prrafodelista"/>
        <w:rPr>
          <w:sz w:val="19"/>
          <w:szCs w:val="19"/>
        </w:rPr>
      </w:pPr>
    </w:p>
    <w:p w14:paraId="44133C90" w14:textId="77777777" w:rsidR="004E19DB" w:rsidRPr="00073E20" w:rsidRDefault="004E19DB" w:rsidP="004E19D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5 DIAS HABILES DESPUES DE RECIBIDA LA ORDEN DE COMPRA, Para éste Trámite  favor de Coordinarse  con la </w:t>
      </w:r>
      <w:r w:rsidRPr="009F42D5">
        <w:rPr>
          <w:rFonts w:ascii="Times New Roman" w:hAnsi="Times New Roman"/>
          <w:b/>
          <w:bCs/>
          <w:color w:val="000000"/>
          <w:sz w:val="18"/>
          <w:szCs w:val="18"/>
          <w:lang w:eastAsia="es-SV"/>
        </w:rPr>
        <w:t>LICDA. ZOILA ALICIA VEGA DE GARCIA O EN SU AUSENCIA CON LA SRA. REINA ELIZABETH MENDOZA DE PULUNTO AL TEL. 2891-6525.</w:t>
      </w:r>
      <w:r w:rsidRPr="00073E20">
        <w:rPr>
          <w:rFonts w:ascii="Times New Roman" w:hAnsi="Times New Roman"/>
          <w:b/>
          <w:sz w:val="19"/>
          <w:szCs w:val="19"/>
        </w:rPr>
        <w:t>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31073DC0" w14:textId="77777777" w:rsidR="004E19DB" w:rsidRPr="00073E20" w:rsidRDefault="004E19DB" w:rsidP="004E19DB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7DD8B5A1" w14:textId="77777777" w:rsidR="004E19DB" w:rsidRDefault="004E19DB" w:rsidP="004E19D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7DBCDB3E" w14:textId="77777777" w:rsidR="004E19DB" w:rsidRPr="00073E20" w:rsidRDefault="004E19DB" w:rsidP="004E19DB">
      <w:pPr>
        <w:pStyle w:val="Textodenotaalfinal"/>
        <w:widowControl/>
        <w:jc w:val="both"/>
        <w:rPr>
          <w:rFonts w:ascii="Times New Roman" w:hAnsi="Times New Roman"/>
          <w:sz w:val="19"/>
          <w:szCs w:val="19"/>
        </w:rPr>
      </w:pPr>
    </w:p>
    <w:p w14:paraId="5133E02B" w14:textId="77777777" w:rsidR="004E19DB" w:rsidRPr="00073E20" w:rsidRDefault="004E19DB" w:rsidP="004E19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9"/>
          <w:szCs w:val="19"/>
        </w:rPr>
      </w:pP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7EB94461" w14:textId="77777777" w:rsidR="004E19DB" w:rsidRPr="00073E20" w:rsidRDefault="004E19DB" w:rsidP="004E19DB">
      <w:pPr>
        <w:pStyle w:val="Prrafodelista"/>
        <w:rPr>
          <w:i/>
          <w:iCs/>
          <w:sz w:val="19"/>
          <w:szCs w:val="19"/>
        </w:rPr>
      </w:pPr>
    </w:p>
    <w:p w14:paraId="24812790" w14:textId="77777777" w:rsidR="004E19DB" w:rsidRPr="00073E20" w:rsidRDefault="004E19DB" w:rsidP="004E19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9"/>
          <w:szCs w:val="19"/>
        </w:rPr>
      </w:pP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09D78F90" w14:textId="77777777" w:rsidR="004E19DB" w:rsidRPr="00073E20" w:rsidRDefault="004E19DB" w:rsidP="004E19DB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12042EED" w14:textId="0EC7A3B2" w:rsidR="00CA7A34" w:rsidRDefault="004E19DB" w:rsidP="00197DAC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 xml:space="preserve">        10.</w:t>
      </w:r>
      <w:r w:rsidRPr="00073E20">
        <w:rPr>
          <w:iCs/>
          <w:sz w:val="19"/>
          <w:szCs w:val="19"/>
        </w:rPr>
        <w:t xml:space="preserve"> Cualquier observación o denuncia sobre dicho proceso de contratación podrá realizarse directamente al Observatorio de Compras Públicas al correo electrónico observatorio.unac@mh.gob.sv.</w:t>
      </w:r>
    </w:p>
    <w:sectPr w:rsidR="00CA7A34" w:rsidSect="004E19DB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F9E"/>
    <w:multiLevelType w:val="hybridMultilevel"/>
    <w:tmpl w:val="F3FE13FA"/>
    <w:lvl w:ilvl="0" w:tplc="F6084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DB"/>
    <w:rsid w:val="000667F2"/>
    <w:rsid w:val="00197DAC"/>
    <w:rsid w:val="002C1EA1"/>
    <w:rsid w:val="004E19DB"/>
    <w:rsid w:val="00737C10"/>
    <w:rsid w:val="00C90012"/>
    <w:rsid w:val="00CA7A34"/>
    <w:rsid w:val="00D1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397F4"/>
  <w15:chartTrackingRefBased/>
  <w15:docId w15:val="{33EC3136-3027-436C-BAF6-40BAB72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E19D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4E19DB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E19D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E1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5</cp:revision>
  <cp:lastPrinted>2022-05-26T16:39:00Z</cp:lastPrinted>
  <dcterms:created xsi:type="dcterms:W3CDTF">2022-05-26T16:38:00Z</dcterms:created>
  <dcterms:modified xsi:type="dcterms:W3CDTF">2022-06-10T14:48:00Z</dcterms:modified>
</cp:coreProperties>
</file>