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6EA9" w14:textId="77777777" w:rsidR="000F61FC" w:rsidRDefault="000F61FC" w:rsidP="000F61FC">
      <w:pPr>
        <w:spacing w:after="0" w:line="240" w:lineRule="auto"/>
        <w:jc w:val="center"/>
        <w:rPr>
          <w:b/>
          <w:sz w:val="24"/>
          <w:szCs w:val="24"/>
        </w:rPr>
      </w:pPr>
    </w:p>
    <w:p w14:paraId="72C12242" w14:textId="77777777" w:rsidR="000F61FC" w:rsidRDefault="000F61FC" w:rsidP="000F61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1A70B55" wp14:editId="606AB93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C2826" w14:textId="77777777" w:rsidR="000F61FC" w:rsidRDefault="000F61FC" w:rsidP="000F61FC">
      <w:pPr>
        <w:spacing w:after="0" w:line="240" w:lineRule="auto"/>
        <w:jc w:val="center"/>
        <w:rPr>
          <w:b/>
          <w:sz w:val="24"/>
          <w:szCs w:val="24"/>
        </w:rPr>
      </w:pPr>
    </w:p>
    <w:p w14:paraId="62AD227A" w14:textId="77777777" w:rsidR="000F61FC" w:rsidRDefault="000F61FC" w:rsidP="000F61FC">
      <w:pPr>
        <w:spacing w:after="0" w:line="240" w:lineRule="auto"/>
        <w:jc w:val="center"/>
        <w:rPr>
          <w:b/>
          <w:sz w:val="20"/>
          <w:szCs w:val="20"/>
        </w:rPr>
      </w:pPr>
    </w:p>
    <w:p w14:paraId="27109915" w14:textId="77777777" w:rsidR="000F61FC" w:rsidRDefault="000F61FC" w:rsidP="000F61FC">
      <w:pPr>
        <w:spacing w:after="0" w:line="240" w:lineRule="auto"/>
        <w:jc w:val="center"/>
        <w:rPr>
          <w:b/>
          <w:sz w:val="20"/>
          <w:szCs w:val="20"/>
        </w:rPr>
      </w:pPr>
    </w:p>
    <w:p w14:paraId="42CD90A6" w14:textId="77777777" w:rsidR="000F61FC" w:rsidRDefault="000F61FC" w:rsidP="000F61FC">
      <w:pPr>
        <w:spacing w:after="0" w:line="240" w:lineRule="auto"/>
        <w:jc w:val="center"/>
        <w:rPr>
          <w:b/>
          <w:sz w:val="20"/>
          <w:szCs w:val="20"/>
        </w:rPr>
      </w:pPr>
    </w:p>
    <w:p w14:paraId="6332F7DC" w14:textId="77777777" w:rsidR="000F61FC" w:rsidRDefault="000F61FC" w:rsidP="000F61FC">
      <w:pPr>
        <w:spacing w:after="0" w:line="240" w:lineRule="auto"/>
        <w:jc w:val="center"/>
        <w:rPr>
          <w:b/>
          <w:sz w:val="20"/>
          <w:szCs w:val="20"/>
        </w:rPr>
      </w:pPr>
    </w:p>
    <w:p w14:paraId="355B9EAB" w14:textId="77777777" w:rsidR="000F61FC" w:rsidRDefault="000F61FC" w:rsidP="000F61FC">
      <w:pPr>
        <w:spacing w:after="0" w:line="240" w:lineRule="auto"/>
        <w:jc w:val="center"/>
        <w:rPr>
          <w:b/>
          <w:sz w:val="20"/>
          <w:szCs w:val="20"/>
        </w:rPr>
      </w:pPr>
    </w:p>
    <w:p w14:paraId="16E2E79B" w14:textId="77777777" w:rsidR="000F61FC" w:rsidRPr="00705F6F" w:rsidRDefault="000F61FC" w:rsidP="000F61F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9DBE4DA" w14:textId="77777777" w:rsidR="000F61FC" w:rsidRDefault="000F61FC" w:rsidP="000F61FC">
      <w:pPr>
        <w:spacing w:after="0" w:line="240" w:lineRule="auto"/>
        <w:jc w:val="center"/>
        <w:rPr>
          <w:b/>
          <w:sz w:val="24"/>
          <w:szCs w:val="24"/>
        </w:rPr>
      </w:pPr>
    </w:p>
    <w:p w14:paraId="23E733DF" w14:textId="77777777" w:rsidR="000F61FC" w:rsidRDefault="000F61FC" w:rsidP="000F61FC">
      <w:pPr>
        <w:spacing w:after="0" w:line="240" w:lineRule="auto"/>
        <w:jc w:val="center"/>
        <w:rPr>
          <w:b/>
          <w:sz w:val="24"/>
          <w:szCs w:val="24"/>
        </w:rPr>
      </w:pPr>
    </w:p>
    <w:p w14:paraId="77BDC015" w14:textId="77777777" w:rsidR="000F61FC" w:rsidRDefault="000F61FC" w:rsidP="000F61FC">
      <w:pPr>
        <w:spacing w:after="0" w:line="240" w:lineRule="auto"/>
        <w:jc w:val="center"/>
        <w:rPr>
          <w:b/>
          <w:sz w:val="24"/>
          <w:szCs w:val="24"/>
        </w:rPr>
      </w:pPr>
    </w:p>
    <w:p w14:paraId="457EF02C" w14:textId="77777777" w:rsidR="000F61FC" w:rsidRDefault="000F61FC" w:rsidP="000F61FC">
      <w:pPr>
        <w:spacing w:after="0" w:line="240" w:lineRule="auto"/>
        <w:jc w:val="center"/>
        <w:rPr>
          <w:b/>
          <w:sz w:val="24"/>
          <w:szCs w:val="24"/>
        </w:rPr>
      </w:pPr>
    </w:p>
    <w:p w14:paraId="31D09C48" w14:textId="77777777" w:rsidR="000F61FC" w:rsidRDefault="000F61FC" w:rsidP="000F61FC">
      <w:pPr>
        <w:spacing w:after="0" w:line="240" w:lineRule="auto"/>
        <w:jc w:val="center"/>
        <w:rPr>
          <w:b/>
          <w:sz w:val="24"/>
          <w:szCs w:val="24"/>
        </w:rPr>
      </w:pPr>
    </w:p>
    <w:p w14:paraId="2B0836E5" w14:textId="77777777" w:rsidR="000F61FC" w:rsidRDefault="000F61FC" w:rsidP="000F61F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52EC6A1" w14:textId="77777777" w:rsidR="000F61FC" w:rsidRDefault="000F61FC" w:rsidP="000F61F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E870DB8" w14:textId="77777777" w:rsidR="000F61FC" w:rsidRPr="00705F6F" w:rsidRDefault="000F61FC" w:rsidP="000F61F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E260FCE" w14:textId="77777777" w:rsidR="000F61FC" w:rsidRPr="00705F6F" w:rsidRDefault="000F61FC" w:rsidP="000F61F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5392202" w14:textId="77777777" w:rsidR="000F61FC" w:rsidRDefault="000F61FC" w:rsidP="000F61FC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F61FC" w:rsidRPr="001254E7" w14:paraId="5A8E34CF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0BDA8E35" w14:textId="77777777" w:rsidR="000F61FC" w:rsidRPr="001254E7" w:rsidRDefault="000F61FC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C8CD3D3" w14:textId="77777777" w:rsidR="000F61FC" w:rsidRPr="001254E7" w:rsidRDefault="000F61FC" w:rsidP="000F61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1C85E959" w14:textId="5855AEF5" w:rsidR="000F61FC" w:rsidRDefault="000F61FC"/>
    <w:p w14:paraId="6A25CC9C" w14:textId="4727742F" w:rsidR="000F61FC" w:rsidRDefault="000F61FC"/>
    <w:p w14:paraId="4FA0FE0C" w14:textId="6E3EFD6E" w:rsidR="000F61FC" w:rsidRDefault="000F61FC"/>
    <w:p w14:paraId="018D5475" w14:textId="25EDCAC5" w:rsidR="000F61FC" w:rsidRDefault="000F61FC"/>
    <w:p w14:paraId="2E88BF3C" w14:textId="4F1D33B4" w:rsidR="000F61FC" w:rsidRDefault="000F61FC"/>
    <w:p w14:paraId="2E556CDA" w14:textId="1E3DAAEF" w:rsidR="000F61FC" w:rsidRDefault="000F61FC"/>
    <w:p w14:paraId="3ED34E18" w14:textId="4B67BC32" w:rsidR="000F61FC" w:rsidRDefault="000F61F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91331D" w:rsidRPr="0091331D" w14:paraId="44D8AA68" w14:textId="77777777" w:rsidTr="009133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D02FE" w14:textId="79510836" w:rsidR="0091331D" w:rsidRPr="0091331D" w:rsidRDefault="000F61FC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hyperlink r:id="rId6" w:history="1">
              <w:r w:rsidR="0091331D" w:rsidRPr="009133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="0091331D"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70E3358" w14:textId="77777777" w:rsidR="0091331D" w:rsidRPr="0091331D" w:rsidRDefault="0091331D" w:rsidP="00913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91331D" w:rsidRPr="0091331D" w14:paraId="7620A05E" w14:textId="77777777" w:rsidTr="009133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D48F76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98876CB" wp14:editId="7342259B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906933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91331D" w:rsidRPr="0091331D" w14:paraId="70DFAD75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B523FE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32AC34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051411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91331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91331D" w:rsidRPr="0091331D" w14:paraId="17BC6AF1" w14:textId="77777777" w:rsidTr="009133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0E672D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9904FC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611702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1331D" w:rsidRPr="0091331D" w14:paraId="1A3D5BA5" w14:textId="77777777" w:rsidTr="009133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5F5068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9C69BF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916E32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EF17680" w14:textId="77777777" w:rsidR="0091331D" w:rsidRPr="0091331D" w:rsidRDefault="0091331D" w:rsidP="00913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91331D" w:rsidRPr="0091331D" w14:paraId="6D648E85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05BD0C2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5BC81AC" w14:textId="77777777" w:rsidR="0091331D" w:rsidRPr="0091331D" w:rsidRDefault="0091331D" w:rsidP="00913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91331D" w:rsidRPr="0091331D" w14:paraId="3B1A5A76" w14:textId="77777777" w:rsidTr="009133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C778FA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8F253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Abril</w:t>
            </w:r>
            <w:proofErr w:type="gramEnd"/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53C62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9133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133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:86/2020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D0D390E" w14:textId="77777777" w:rsidR="0091331D" w:rsidRPr="0091331D" w:rsidRDefault="0091331D" w:rsidP="00913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91331D" w:rsidRPr="0091331D" w14:paraId="6B3AE485" w14:textId="77777777" w:rsidTr="009133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2C644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1331D" w:rsidRPr="0091331D" w14:paraId="33ECE4C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58D2C65" w14:textId="77777777" w:rsidR="0091331D" w:rsidRPr="0091331D" w:rsidRDefault="0091331D" w:rsidP="00913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9133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91331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2106D39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1331D" w:rsidRPr="0091331D" w14:paraId="60E834DC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DA0BA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ROLANDO MORALES HURTADO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1331D" w:rsidRPr="0091331D" w14:paraId="413CEB9C" w14:textId="77777777" w:rsidTr="0091331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1BEBD451" w14:textId="05BB15DF" w:rsidR="0091331D" w:rsidRPr="0091331D" w:rsidRDefault="0091331D" w:rsidP="00913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927A4C0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740D754" w14:textId="77777777" w:rsidR="0091331D" w:rsidRPr="0091331D" w:rsidRDefault="0091331D" w:rsidP="00913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91331D" w:rsidRPr="0091331D" w14:paraId="6B72947C" w14:textId="77777777" w:rsidTr="009133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9193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A88FE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67B41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30D35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3E849F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913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1331D" w:rsidRPr="0091331D" w14:paraId="5DC56C9F" w14:textId="77777777" w:rsidTr="009133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75940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7BE00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0BFFF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263BE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93C26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1331D" w:rsidRPr="0091331D" w14:paraId="1DB8B5EC" w14:textId="77777777" w:rsidTr="009133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50279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9CDFAE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DFCA3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TRANSPORTE FONDO GENERAL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11DEAC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81DB7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1331D" w:rsidRPr="0091331D" w14:paraId="4C7172E4" w14:textId="77777777" w:rsidTr="009133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7DA4D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EA552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92377" w14:textId="7EF93878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CODIGO: 81201015 SERVICIO DE MANTENIMIENTO PREVENTIVO Y CORRECTIVO DE VEHICULO AMBULANCIA N- 9966 (VERIFICAR OFERTA)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25C8E" w14:textId="77777777" w:rsidR="0091331D" w:rsidRPr="0091331D" w:rsidRDefault="0091331D" w:rsidP="00913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$611.00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0582A2" w14:textId="77777777" w:rsidR="0091331D" w:rsidRPr="0091331D" w:rsidRDefault="0091331D" w:rsidP="00913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$611.00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1331D" w:rsidRPr="0091331D" w14:paraId="4284AB3C" w14:textId="77777777" w:rsidTr="009133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1805A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5C946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74E54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4ECCB" w14:textId="77777777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D0063" w14:textId="77777777" w:rsidR="0091331D" w:rsidRPr="0091331D" w:rsidRDefault="0091331D" w:rsidP="00913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$611.00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6A9EB65" w14:textId="77777777" w:rsidR="0091331D" w:rsidRPr="0091331D" w:rsidRDefault="0091331D" w:rsidP="00913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91331D" w:rsidRPr="0091331D" w14:paraId="11B87E42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87048" w14:textId="4995F8C2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913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 once 00/100 dólares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1331D" w:rsidRPr="0091331D" w14:paraId="46A90704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1331D" w:rsidRPr="0091331D" w14:paraId="6EF6ED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D06671" w14:textId="7542B54B" w:rsidR="0091331D" w:rsidRPr="0091331D" w:rsidRDefault="0091331D" w:rsidP="00913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1FA33FC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1331D" w:rsidRPr="0091331D" w14:paraId="698A1076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EEE55" w14:textId="725BDA0B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DE HOSPITAL NACIONAL DR JORGE MAZZINI VILLACORTA" SONSONATE 1-15 DIAS HABILES DESPUES DE RECIBIR ORDEN DE COMPRA </w:t>
            </w:r>
          </w:p>
        </w:tc>
      </w:tr>
      <w:tr w:rsidR="0091331D" w:rsidRPr="0091331D" w14:paraId="3DA50FE0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67A0C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1331D" w:rsidRPr="0091331D" w14:paraId="6D95AC86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1331D" w:rsidRPr="0091331D" w14:paraId="5393A93C" w14:textId="77777777" w:rsidTr="0091331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05EE569" w14:textId="1B3201AC" w:rsidR="0091331D" w:rsidRPr="0091331D" w:rsidRDefault="0091331D" w:rsidP="00913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2D05690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2088532" w14:textId="77777777" w:rsidR="0091331D" w:rsidRPr="0091331D" w:rsidRDefault="0091331D" w:rsidP="00913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39"/>
        <w:gridCol w:w="320"/>
      </w:tblGrid>
      <w:tr w:rsidR="0091331D" w:rsidRPr="0091331D" w14:paraId="1F942A47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A9406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D813F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331D" w:rsidRPr="0091331D" w14:paraId="198BF921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697D9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9C2031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331D" w:rsidRPr="0091331D" w14:paraId="32826272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12E3F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7F6C3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1331D" w:rsidRPr="0091331D" w14:paraId="4F87D879" w14:textId="77777777" w:rsidTr="00913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BDA22" w14:textId="1DCEAB14" w:rsidR="000F61FC" w:rsidRDefault="000F61FC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DB15D8" wp14:editId="7160F0CA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115570</wp:posOffset>
                  </wp:positionV>
                  <wp:extent cx="2976245" cy="9906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24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F44F1D" w14:textId="0C51163C" w:rsidR="000F61FC" w:rsidRDefault="000F61FC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209FF11" w14:textId="068726E0" w:rsidR="000F61FC" w:rsidRDefault="000F61FC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55F66C5" w14:textId="5EBC1D82" w:rsid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44A1D703" w14:textId="5B292637" w:rsid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0F45D4E" w14:textId="77777777" w:rsid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F076D74" w14:textId="0FC26DA0" w:rsidR="0091331D" w:rsidRPr="0091331D" w:rsidRDefault="0091331D" w:rsidP="0091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913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13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EE443" w14:textId="77777777" w:rsidR="0091331D" w:rsidRPr="0091331D" w:rsidRDefault="0091331D" w:rsidP="0091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F77DDC6" w14:textId="19750837" w:rsidR="003F6901" w:rsidRDefault="003F6901"/>
    <w:p w14:paraId="39C8E260" w14:textId="09A63996" w:rsidR="0091331D" w:rsidRDefault="0091331D"/>
    <w:p w14:paraId="48FBDCF9" w14:textId="1707211D" w:rsidR="000F61FC" w:rsidRDefault="000F61FC"/>
    <w:p w14:paraId="078E184D" w14:textId="7146EF60" w:rsidR="000F61FC" w:rsidRDefault="000F61FC"/>
    <w:p w14:paraId="495A38ED" w14:textId="2546AA1A" w:rsidR="000F61FC" w:rsidRDefault="000F61FC"/>
    <w:p w14:paraId="22F85E4C" w14:textId="2D463B97" w:rsidR="000F61FC" w:rsidRDefault="000F61FC"/>
    <w:p w14:paraId="7A68C93F" w14:textId="20FD7B56" w:rsidR="000F61FC" w:rsidRDefault="000F61FC"/>
    <w:p w14:paraId="3771590D" w14:textId="77777777" w:rsidR="000F61FC" w:rsidRDefault="000F61FC"/>
    <w:p w14:paraId="3596C535" w14:textId="288DE60A" w:rsidR="0091331D" w:rsidRDefault="0091331D"/>
    <w:p w14:paraId="4718E3BA" w14:textId="7C2DF1E8" w:rsidR="0091331D" w:rsidRDefault="000F61FC">
      <w:r w:rsidRPr="00165213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8506BDE" wp14:editId="68C78BB9">
            <wp:simplePos x="0" y="0"/>
            <wp:positionH relativeFrom="column">
              <wp:posOffset>137159</wp:posOffset>
            </wp:positionH>
            <wp:positionV relativeFrom="paragraph">
              <wp:posOffset>176529</wp:posOffset>
            </wp:positionV>
            <wp:extent cx="1990725" cy="866775"/>
            <wp:effectExtent l="0" t="0" r="9525" b="9525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91331D" w:rsidRPr="00165213" w14:paraId="608BBA6C" w14:textId="77777777" w:rsidTr="0091331D">
        <w:trPr>
          <w:trHeight w:val="450"/>
        </w:trPr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EB34" w14:textId="41029CBA" w:rsidR="0091331D" w:rsidRPr="00165213" w:rsidRDefault="0091331D" w:rsidP="004769A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91331D" w:rsidRPr="00165213" w14:paraId="4CDCEFB2" w14:textId="77777777" w:rsidTr="004769A6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BA15A4" w14:textId="77777777" w:rsidR="0091331D" w:rsidRPr="00165213" w:rsidRDefault="0091331D" w:rsidP="004769A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1331D" w:rsidRPr="00165213" w14:paraId="1F1946B7" w14:textId="77777777" w:rsidTr="004769A6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E46591" w14:textId="77777777" w:rsidR="0091331D" w:rsidRPr="00165213" w:rsidRDefault="0091331D" w:rsidP="004769A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7BAA88F" w14:textId="77777777" w:rsidR="0091331D" w:rsidRPr="00165213" w:rsidRDefault="0091331D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33C4" w14:textId="77777777" w:rsidR="0091331D" w:rsidRPr="00165213" w:rsidRDefault="0091331D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213">
              <w:rPr>
                <w:rFonts w:ascii="Arial" w:hAnsi="Arial" w:cs="Arial"/>
                <w:b/>
                <w:bCs/>
                <w:sz w:val="20"/>
                <w:szCs w:val="2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91331D" w:rsidRPr="00165213" w14:paraId="3CA614C2" w14:textId="77777777" w:rsidTr="0091331D">
        <w:trPr>
          <w:trHeight w:val="690"/>
        </w:trPr>
        <w:tc>
          <w:tcPr>
            <w:tcW w:w="4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BA15D" w14:textId="77777777" w:rsidR="0091331D" w:rsidRPr="00165213" w:rsidRDefault="0091331D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A6EB7" w14:textId="77777777" w:rsidR="0091331D" w:rsidRPr="00165213" w:rsidRDefault="0091331D" w:rsidP="00476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31D" w:rsidRPr="00165213" w14:paraId="2874DA5B" w14:textId="77777777" w:rsidTr="0091331D">
        <w:trPr>
          <w:trHeight w:val="675"/>
        </w:trPr>
        <w:tc>
          <w:tcPr>
            <w:tcW w:w="4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72BBF" w14:textId="77777777" w:rsidR="0091331D" w:rsidRPr="00165213" w:rsidRDefault="0091331D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61873" w14:textId="77777777" w:rsidR="0091331D" w:rsidRPr="00165213" w:rsidRDefault="0091331D" w:rsidP="00476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31D" w:rsidRPr="00165213" w14:paraId="1AA80C30" w14:textId="77777777" w:rsidTr="0091331D">
        <w:trPr>
          <w:trHeight w:val="240"/>
        </w:trPr>
        <w:tc>
          <w:tcPr>
            <w:tcW w:w="4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9A216" w14:textId="77777777" w:rsidR="0091331D" w:rsidRPr="00165213" w:rsidRDefault="0091331D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BF558" w14:textId="77777777" w:rsidR="0091331D" w:rsidRPr="00165213" w:rsidRDefault="0091331D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FF227" w14:textId="77777777" w:rsidR="0091331D" w:rsidRPr="00165213" w:rsidRDefault="0091331D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C36B" w14:textId="77777777" w:rsidR="0091331D" w:rsidRPr="00165213" w:rsidRDefault="0091331D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AC674" w14:textId="77777777" w:rsidR="0091331D" w:rsidRPr="00165213" w:rsidRDefault="0091331D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BF6CD" w14:textId="77777777" w:rsidR="0091331D" w:rsidRPr="00165213" w:rsidRDefault="0091331D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E84EB3" w14:textId="2BDDEF31" w:rsidR="0091331D" w:rsidRPr="00B766EF" w:rsidRDefault="0091331D" w:rsidP="0091331D">
      <w:pPr>
        <w:pStyle w:val="Textodenotaalfinal"/>
        <w:widowControl/>
        <w:jc w:val="center"/>
        <w:rPr>
          <w:rFonts w:ascii="Times New Roman" w:hAnsi="Times New Roman"/>
          <w:b/>
          <w:snapToGrid/>
          <w:szCs w:val="24"/>
          <w:u w:val="single"/>
          <w:lang w:val="es-SV"/>
        </w:rPr>
      </w:pPr>
      <w:r w:rsidRPr="00B766EF">
        <w:rPr>
          <w:rFonts w:ascii="Times New Roman" w:hAnsi="Times New Roman"/>
          <w:b/>
          <w:snapToGrid/>
          <w:szCs w:val="24"/>
          <w:u w:val="single"/>
          <w:lang w:val="es-SV"/>
        </w:rPr>
        <w:t>CONDICIONES DEL SERVICIO</w:t>
      </w:r>
    </w:p>
    <w:p w14:paraId="5A200AE2" w14:textId="77777777" w:rsidR="0091331D" w:rsidRPr="00B110FC" w:rsidRDefault="0091331D" w:rsidP="0091331D">
      <w:pPr>
        <w:pStyle w:val="Textodenotaalfinal"/>
        <w:widowControl/>
        <w:jc w:val="center"/>
        <w:rPr>
          <w:rFonts w:ascii="Times New Roman" w:hAnsi="Times New Roman"/>
          <w:b/>
          <w:snapToGrid/>
          <w:sz w:val="20"/>
          <w:u w:val="single"/>
          <w:lang w:val="es-SV"/>
        </w:rPr>
      </w:pPr>
    </w:p>
    <w:p w14:paraId="1A4E627C" w14:textId="77777777" w:rsidR="0091331D" w:rsidRPr="00B110FC" w:rsidRDefault="0091331D" w:rsidP="0091331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B110FC">
        <w:rPr>
          <w:rFonts w:ascii="Times New Roman" w:hAnsi="Times New Roman"/>
          <w:snapToGrid/>
          <w:sz w:val="20"/>
          <w:lang w:val="es-SV"/>
        </w:rPr>
        <w:t>Esta orden de compra está suje</w:t>
      </w:r>
      <w:bookmarkStart w:id="3" w:name="_GoBack"/>
      <w:bookmarkEnd w:id="3"/>
      <w:r w:rsidRPr="00B110FC">
        <w:rPr>
          <w:rFonts w:ascii="Times New Roman" w:hAnsi="Times New Roman"/>
          <w:snapToGrid/>
          <w:sz w:val="20"/>
          <w:lang w:val="es-SV"/>
        </w:rPr>
        <w:t>ta a todo lo establecido en la ley de adquisiciones y contrataciones de la Administración Pública LACAP y su reglamento.</w:t>
      </w:r>
    </w:p>
    <w:p w14:paraId="4C24F57B" w14:textId="77777777" w:rsidR="0091331D" w:rsidRPr="00B110FC" w:rsidRDefault="0091331D" w:rsidP="0091331D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40EA3FA2" w14:textId="77777777" w:rsidR="0091331D" w:rsidRPr="00B110FC" w:rsidRDefault="0091331D" w:rsidP="0091331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B110FC">
        <w:rPr>
          <w:rFonts w:ascii="Times New Roman" w:hAnsi="Times New Roman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7597FC6B" w14:textId="77777777" w:rsidR="0091331D" w:rsidRPr="00B110FC" w:rsidRDefault="0091331D" w:rsidP="0091331D">
      <w:pPr>
        <w:pStyle w:val="Prrafodelista"/>
        <w:rPr>
          <w:sz w:val="20"/>
          <w:szCs w:val="20"/>
          <w:lang w:val="es-SV"/>
        </w:rPr>
      </w:pPr>
    </w:p>
    <w:p w14:paraId="62BB9B84" w14:textId="77777777" w:rsidR="0091331D" w:rsidRPr="0091331D" w:rsidRDefault="0091331D" w:rsidP="0091331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6"/>
          <w:szCs w:val="16"/>
          <w:lang w:val="es-SV"/>
        </w:rPr>
      </w:pPr>
      <w:r w:rsidRPr="00B110FC">
        <w:rPr>
          <w:rFonts w:ascii="Times New Roman" w:hAnsi="Times New Roman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B110FC">
        <w:rPr>
          <w:rFonts w:ascii="Times New Roman" w:hAnsi="Times New Roman"/>
          <w:b/>
          <w:snapToGrid/>
          <w:sz w:val="20"/>
          <w:lang w:val="es-SV"/>
        </w:rPr>
        <w:t xml:space="preserve">(Art. 85 y Art. 158). </w:t>
      </w:r>
      <w:r w:rsidRPr="00B110FC">
        <w:rPr>
          <w:rFonts w:ascii="Times New Roman" w:hAnsi="Times New Roman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524A0087" w14:textId="77777777" w:rsidR="0091331D" w:rsidRPr="0091331D" w:rsidRDefault="0091331D" w:rsidP="0091331D">
      <w:pPr>
        <w:pStyle w:val="Prrafodelista"/>
        <w:rPr>
          <w:sz w:val="16"/>
          <w:szCs w:val="16"/>
          <w:lang w:val="es-SV"/>
        </w:rPr>
      </w:pPr>
    </w:p>
    <w:p w14:paraId="7C031242" w14:textId="77777777" w:rsidR="0091331D" w:rsidRPr="0091331D" w:rsidRDefault="0091331D" w:rsidP="0091331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1331D">
        <w:rPr>
          <w:rFonts w:ascii="Times New Roman" w:hAnsi="Times New Roman"/>
          <w:b/>
          <w:snapToGrid/>
          <w:sz w:val="16"/>
          <w:szCs w:val="16"/>
          <w:lang w:val="es-SV"/>
        </w:rPr>
        <w:t xml:space="preserve">Al recibir la orden de compra favor comunicarse al departamento de Almacén del Hospital con el encargado Lic. Rodolfo Hernández, al tel.: 2891-6554 -2891-6553   </w:t>
      </w:r>
      <w:r w:rsidRPr="0091331D">
        <w:rPr>
          <w:rFonts w:ascii="Times New Roman" w:hAnsi="Times New Roman"/>
          <w:b/>
          <w:sz w:val="16"/>
          <w:szCs w:val="16"/>
        </w:rPr>
        <w:t>para programar cita con 2 días de anticipación y en el plazo establecido en la orden de compra,</w:t>
      </w:r>
    </w:p>
    <w:p w14:paraId="1CE0584D" w14:textId="77777777" w:rsidR="0091331D" w:rsidRPr="0091331D" w:rsidRDefault="0091331D" w:rsidP="0091331D">
      <w:pPr>
        <w:pStyle w:val="Prrafodelista"/>
        <w:tabs>
          <w:tab w:val="left" w:pos="4155"/>
        </w:tabs>
        <w:jc w:val="both"/>
        <w:rPr>
          <w:sz w:val="16"/>
          <w:szCs w:val="16"/>
          <w:lang w:val="es-SV"/>
        </w:rPr>
      </w:pPr>
      <w:r w:rsidRPr="0091331D">
        <w:rPr>
          <w:sz w:val="16"/>
          <w:szCs w:val="16"/>
          <w:lang w:val="es-SV"/>
        </w:rPr>
        <w:tab/>
      </w:r>
    </w:p>
    <w:p w14:paraId="65A85238" w14:textId="77777777" w:rsidR="0091331D" w:rsidRPr="0091331D" w:rsidRDefault="0091331D" w:rsidP="0091331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91331D">
        <w:rPr>
          <w:rFonts w:ascii="Times New Roman" w:hAnsi="Times New Roman"/>
          <w:sz w:val="16"/>
          <w:szCs w:val="16"/>
        </w:rPr>
        <w:t xml:space="preserve">La Dirección General de Impuestos Internos en uso de sus facultades legales y de conformidad con lo establecido en el </w:t>
      </w:r>
      <w:r w:rsidRPr="0091331D">
        <w:rPr>
          <w:rFonts w:ascii="Times New Roman" w:hAnsi="Times New Roman"/>
          <w:b/>
          <w:sz w:val="16"/>
          <w:szCs w:val="16"/>
        </w:rPr>
        <w:t>Art. 162</w:t>
      </w:r>
      <w:r w:rsidRPr="0091331D">
        <w:rPr>
          <w:rFonts w:ascii="Times New Roman" w:hAnsi="Times New Roman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5671CCB" w14:textId="77777777" w:rsidR="0091331D" w:rsidRPr="0091331D" w:rsidRDefault="0091331D" w:rsidP="0091331D">
      <w:pPr>
        <w:pStyle w:val="Prrafodelista"/>
        <w:rPr>
          <w:sz w:val="16"/>
          <w:szCs w:val="16"/>
        </w:rPr>
      </w:pPr>
    </w:p>
    <w:p w14:paraId="5FC8412E" w14:textId="77777777" w:rsidR="0091331D" w:rsidRPr="0091331D" w:rsidRDefault="0091331D" w:rsidP="0091331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91331D">
        <w:rPr>
          <w:rFonts w:ascii="Times New Roman" w:hAnsi="Times New Roman"/>
          <w:sz w:val="16"/>
          <w:szCs w:val="16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6D4C4447" w14:textId="77777777" w:rsidR="0091331D" w:rsidRPr="0091331D" w:rsidRDefault="0091331D" w:rsidP="0091331D">
      <w:pPr>
        <w:pStyle w:val="Textodenotaalfinal"/>
        <w:widowControl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14:paraId="21E4408B" w14:textId="77777777" w:rsidR="0091331D" w:rsidRPr="0091331D" w:rsidRDefault="0091331D" w:rsidP="0091331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91331D">
        <w:rPr>
          <w:rFonts w:ascii="Calibri" w:hAnsi="Calibri"/>
          <w:b/>
          <w:sz w:val="16"/>
          <w:szCs w:val="16"/>
        </w:rPr>
        <w:t>El Administrador de esta Orden de Compra es: Sr. Carlos Ernesto Blanco Cruz, Jefe de Transporte 2891-6595 2429-2244, con el objeto de verificar el cumplimiento de lo establecido en la Orden de Compra, quien deberá cumplir con las obligaciones que señala el Art. 82</w:t>
      </w:r>
      <w:r w:rsidRPr="0091331D">
        <w:rPr>
          <w:rFonts w:ascii="Times New Roman" w:hAnsi="Times New Roman"/>
          <w:b/>
          <w:sz w:val="16"/>
          <w:szCs w:val="16"/>
        </w:rPr>
        <w:t xml:space="preserve"> bis de la LACAP y el instructivo UNAC.</w:t>
      </w:r>
    </w:p>
    <w:p w14:paraId="4C8CEBF0" w14:textId="77777777" w:rsidR="0091331D" w:rsidRPr="0091331D" w:rsidRDefault="0091331D" w:rsidP="0091331D">
      <w:pPr>
        <w:pStyle w:val="Textodenotaalfinal"/>
        <w:widowControl/>
        <w:spacing w:line="276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91331D">
        <w:rPr>
          <w:rFonts w:ascii="Times New Roman" w:hAnsi="Times New Roman"/>
          <w:sz w:val="16"/>
          <w:szCs w:val="16"/>
        </w:rPr>
        <w:t xml:space="preserve"> </w:t>
      </w:r>
    </w:p>
    <w:p w14:paraId="55442F0D" w14:textId="77777777" w:rsidR="0091331D" w:rsidRPr="0091331D" w:rsidRDefault="0091331D" w:rsidP="009133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16"/>
          <w:szCs w:val="16"/>
        </w:rPr>
      </w:pPr>
      <w:r w:rsidRPr="0091331D">
        <w:rPr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1331D">
        <w:rPr>
          <w:b/>
          <w:iCs/>
          <w:sz w:val="16"/>
          <w:szCs w:val="16"/>
        </w:rPr>
        <w:t>art. 160 de la LACAP</w:t>
      </w:r>
      <w:r w:rsidRPr="0091331D">
        <w:rPr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91331D">
        <w:rPr>
          <w:b/>
          <w:iCs/>
          <w:sz w:val="16"/>
          <w:szCs w:val="16"/>
        </w:rPr>
        <w:t>art. 158 Romano V literal b) de la LACAP</w:t>
      </w:r>
      <w:r w:rsidRPr="0091331D">
        <w:rPr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91331D">
        <w:rPr>
          <w:iCs/>
          <w:sz w:val="16"/>
          <w:szCs w:val="16"/>
        </w:rPr>
        <w:t>éste</w:t>
      </w:r>
      <w:proofErr w:type="gramEnd"/>
      <w:r w:rsidRPr="0091331D">
        <w:rPr>
          <w:iCs/>
          <w:sz w:val="16"/>
          <w:szCs w:val="16"/>
        </w:rPr>
        <w:t xml:space="preserve"> último caso deberá finalizar el procedimiento para conocer la resolución final.” </w:t>
      </w:r>
    </w:p>
    <w:p w14:paraId="33CDEFE6" w14:textId="77777777" w:rsidR="0091331D" w:rsidRPr="0091331D" w:rsidRDefault="0091331D" w:rsidP="0091331D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7E790CCA" w14:textId="77777777" w:rsidR="0091331D" w:rsidRPr="0091331D" w:rsidRDefault="0091331D" w:rsidP="0091331D">
      <w:pPr>
        <w:pStyle w:val="Textodenotaalfinal"/>
        <w:widowControl/>
        <w:rPr>
          <w:rFonts w:ascii="Times New Roman" w:hAnsi="Times New Roman"/>
          <w:b/>
          <w:snapToGrid/>
          <w:sz w:val="16"/>
          <w:szCs w:val="16"/>
          <w:u w:val="single"/>
          <w:lang w:val="es-SV"/>
        </w:rPr>
      </w:pPr>
    </w:p>
    <w:p w14:paraId="04EC911B" w14:textId="77777777" w:rsidR="0091331D" w:rsidRPr="0091331D" w:rsidRDefault="0091331D" w:rsidP="009133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91331D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28765B2" w14:textId="77777777" w:rsidR="0091331D" w:rsidRPr="0091331D" w:rsidRDefault="0091331D" w:rsidP="0091331D">
      <w:pPr>
        <w:pStyle w:val="Prrafodelista"/>
        <w:rPr>
          <w:rFonts w:ascii="Calibri" w:hAnsi="Calibri"/>
          <w:iCs/>
          <w:sz w:val="16"/>
          <w:szCs w:val="16"/>
        </w:rPr>
      </w:pPr>
    </w:p>
    <w:p w14:paraId="1F550993" w14:textId="77777777" w:rsidR="0091331D" w:rsidRPr="0091331D" w:rsidRDefault="0091331D" w:rsidP="009133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91331D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p w14:paraId="1C5D10D1" w14:textId="77777777" w:rsidR="0091331D" w:rsidRPr="0091331D" w:rsidRDefault="0091331D" w:rsidP="0091331D">
      <w:pPr>
        <w:jc w:val="center"/>
        <w:rPr>
          <w:sz w:val="16"/>
          <w:szCs w:val="16"/>
        </w:rPr>
      </w:pPr>
    </w:p>
    <w:p w14:paraId="6D8DA70D" w14:textId="77777777" w:rsidR="0091331D" w:rsidRPr="0091331D" w:rsidRDefault="0091331D">
      <w:pPr>
        <w:rPr>
          <w:sz w:val="16"/>
          <w:szCs w:val="16"/>
        </w:rPr>
      </w:pPr>
    </w:p>
    <w:sectPr w:rsidR="0091331D" w:rsidRPr="0091331D" w:rsidSect="000F61F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1D"/>
    <w:rsid w:val="000F61FC"/>
    <w:rsid w:val="003F6901"/>
    <w:rsid w:val="0091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04831"/>
  <w15:chartTrackingRefBased/>
  <w15:docId w15:val="{B15477E5-543F-432F-B713-3C90C359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91331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133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904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2020-04-08T20:02:00Z</cp:lastPrinted>
  <dcterms:created xsi:type="dcterms:W3CDTF">2020-04-08T19:54:00Z</dcterms:created>
  <dcterms:modified xsi:type="dcterms:W3CDTF">2020-06-25T02:17:00Z</dcterms:modified>
</cp:coreProperties>
</file>