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01A5B" w:rsidRPr="00801A5B" w:rsidTr="00801A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1A5B" w:rsidRPr="00801A5B" w:rsidRDefault="00801A5B" w:rsidP="00801A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801A5B" w:rsidRPr="00801A5B" w:rsidTr="00801A5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4B686B45" wp14:editId="7FE8142C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1A5B" w:rsidRPr="00801A5B" w:rsidRDefault="00801A5B" w:rsidP="00801A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1A5B" w:rsidRPr="00801A5B" w:rsidRDefault="00801A5B" w:rsidP="00801A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801A5B" w:rsidRPr="00801A5B" w:rsidTr="00801A5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01A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Mayo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No.Orden:76/2017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1A5B" w:rsidRPr="00801A5B" w:rsidRDefault="00801A5B" w:rsidP="00801A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801A5B" w:rsidRPr="00801A5B" w:rsidTr="000F17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01A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801A5B" w:rsidRPr="00801A5B" w:rsidTr="000F17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1A5B" w:rsidRPr="00801A5B" w:rsidRDefault="00801A5B" w:rsidP="00801A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801A5B" w:rsidRPr="00801A5B" w:rsidTr="00801A5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01A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01A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01A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01A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01A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A5B" w:rsidRPr="00801A5B" w:rsidTr="00801A5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A5B" w:rsidRPr="00801A5B" w:rsidTr="00801A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FARMACIA-FONDO GENERAL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A5B" w:rsidRPr="00801A5B" w:rsidTr="00801A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3130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028-00115 SODIO CLORURO EN AGUA DESTILADA 0.9% SOLUCION INYECTABLE, BOLSA 1000 ML. MARCA DELMED ORIGEN EL SALVADOR. VTO. NO MENOR DE DOS AÑOS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$3,599.50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A5B" w:rsidRPr="00801A5B" w:rsidTr="00801A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3130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:</w:t>
            </w:r>
            <w:proofErr w:type="gramEnd"/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028-00135 SOLUCION ELECTROLITICA EN AGUA DESTILADA CON Na.K.Ca. Y LACTATO (</w:t>
            </w:r>
            <w:proofErr w:type="gramStart"/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HARTMAN )</w:t>
            </w:r>
            <w:proofErr w:type="gramEnd"/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TIPO VIAL, 1000 ML. MARCA DELMED, ORIGEN EL SALVADOR VTO. NO MENOR DE DOS AÑOS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$3,599.50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A5B" w:rsidRPr="00801A5B" w:rsidTr="00801A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$7,199.00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1A5B" w:rsidRPr="00801A5B" w:rsidRDefault="00801A5B" w:rsidP="00801A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01A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siete mil ciento noventa y nueve 00/100 </w:t>
            </w:r>
            <w:proofErr w:type="spellStart"/>
            <w:r w:rsidRPr="00801A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801A5B" w:rsidRPr="00801A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A5B" w:rsidRPr="00801A5B" w:rsidRDefault="00801A5B" w:rsidP="00801A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1A5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 E- 54108 COMPRASAL- No.62 SOLICITUD No. 101</w:t>
                  </w:r>
                  <w:r w:rsidRPr="00801A5B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ENTREGA:DEPTO.ALMACEN HOSPITAL NACIONAL DE SONSONATE-01 A 05 DIAS HABILES DESPUES DE RECIBIDA LA ORDEN DE COMPRA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801A5B" w:rsidRPr="00801A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A5B" w:rsidRPr="00801A5B" w:rsidRDefault="00801A5B" w:rsidP="00801A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1A5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 EN: TESORERIA 2429-2245 Y CONTACTO CON PROVEEDOR TEL: 2237-1613</w:t>
                  </w:r>
                  <w:r w:rsidRPr="00801A5B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1A5B" w:rsidRPr="00801A5B" w:rsidRDefault="00801A5B" w:rsidP="00801A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39"/>
        <w:gridCol w:w="273"/>
      </w:tblGrid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01A5B" w:rsidRPr="00801A5B" w:rsidTr="00801A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801A5B" w:rsidRDefault="001D1A60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61441EF7" wp14:editId="0D64E6CA">
                  <wp:extent cx="2598420" cy="806917"/>
                  <wp:effectExtent l="0" t="0" r="0" b="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2598420" cy="806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801A5B" w:rsidRPr="00801A5B" w:rsidRDefault="00801A5B" w:rsidP="0080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1A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01A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1A5B" w:rsidRPr="00801A5B" w:rsidRDefault="00801A5B" w:rsidP="0080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15BC2" w:rsidRDefault="00B15BC2"/>
    <w:p w:rsidR="00801A5B" w:rsidRDefault="00801A5B"/>
    <w:p w:rsidR="00801A5B" w:rsidRDefault="00801A5B"/>
    <w:p w:rsidR="00801A5B" w:rsidRDefault="00801A5B"/>
    <w:p w:rsidR="00801A5B" w:rsidRDefault="00801A5B"/>
    <w:p w:rsidR="00801A5B" w:rsidRPr="00801A5B" w:rsidRDefault="00801A5B" w:rsidP="00801A5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es-SV" w:eastAsia="es-ES"/>
        </w:rPr>
      </w:pPr>
      <w:r w:rsidRPr="00801A5B">
        <w:rPr>
          <w:rFonts w:ascii="Calibri" w:eastAsia="Times New Roman" w:hAnsi="Calibri" w:cs="Times New Roman"/>
          <w:b/>
          <w:sz w:val="20"/>
          <w:szCs w:val="20"/>
          <w:u w:val="single"/>
          <w:lang w:val="es-SV" w:eastAsia="es-ES"/>
        </w:rPr>
        <w:t>CONDICIONES  DEL  SUMINISTRO</w:t>
      </w:r>
    </w:p>
    <w:p w:rsidR="00801A5B" w:rsidRPr="00801A5B" w:rsidRDefault="00801A5B" w:rsidP="00801A5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es-SV" w:eastAsia="es-ES"/>
        </w:rPr>
      </w:pPr>
    </w:p>
    <w:p w:rsidR="00801A5B" w:rsidRPr="00801A5B" w:rsidRDefault="00801A5B" w:rsidP="00801A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SV"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  <w:r w:rsidRPr="00801A5B">
        <w:rPr>
          <w:rFonts w:ascii="Calibri" w:eastAsia="Times New Roman" w:hAnsi="Calibri" w:cs="Times New Roman"/>
          <w:sz w:val="20"/>
          <w:szCs w:val="20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801A5B" w:rsidRPr="00801A5B" w:rsidRDefault="00801A5B" w:rsidP="00801A5B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  <w:r w:rsidRPr="00801A5B">
        <w:rPr>
          <w:rFonts w:ascii="Calibri" w:eastAsia="Times New Roman" w:hAnsi="Calibri" w:cs="Times New Roman"/>
          <w:sz w:val="20"/>
          <w:szCs w:val="20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801A5B" w:rsidRPr="00801A5B" w:rsidRDefault="00801A5B" w:rsidP="00801A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  <w:r w:rsidRPr="00801A5B">
        <w:rPr>
          <w:rFonts w:ascii="Calibri" w:eastAsia="Times New Roman" w:hAnsi="Calibri" w:cs="Times New Roman"/>
          <w:sz w:val="20"/>
          <w:szCs w:val="20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801A5B">
        <w:rPr>
          <w:rFonts w:ascii="Calibri" w:eastAsia="Times New Roman" w:hAnsi="Calibri" w:cs="Times New Roman"/>
          <w:sz w:val="20"/>
          <w:szCs w:val="20"/>
          <w:lang w:val="es-SV" w:eastAsia="es-ES"/>
        </w:rPr>
        <w:t>Mazzini</w:t>
      </w:r>
      <w:proofErr w:type="spellEnd"/>
      <w:r w:rsidRPr="00801A5B">
        <w:rPr>
          <w:rFonts w:ascii="Calibri" w:eastAsia="Times New Roman" w:hAnsi="Calibri" w:cs="Times New Roman"/>
          <w:sz w:val="20"/>
          <w:szCs w:val="20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801A5B">
        <w:rPr>
          <w:rFonts w:ascii="Calibri" w:eastAsia="Times New Roman" w:hAnsi="Calibri" w:cs="Times New Roman"/>
          <w:b/>
          <w:sz w:val="20"/>
          <w:szCs w:val="20"/>
          <w:lang w:val="es-SV" w:eastAsia="es-ES"/>
        </w:rPr>
        <w:t xml:space="preserve"> (Art. 85 y Art. 158). </w:t>
      </w:r>
      <w:r w:rsidRPr="00801A5B">
        <w:rPr>
          <w:rFonts w:ascii="Calibri" w:eastAsia="Times New Roman" w:hAnsi="Calibri" w:cs="Times New Roman"/>
          <w:sz w:val="20"/>
          <w:szCs w:val="20"/>
          <w:lang w:val="es-SV" w:eastAsia="es-ES"/>
        </w:rPr>
        <w:t>Además se hará de carácter público el incumplimiento. Formando parte del registro de proveedores incumplidos.</w:t>
      </w:r>
    </w:p>
    <w:p w:rsidR="00801A5B" w:rsidRPr="00801A5B" w:rsidRDefault="00801A5B" w:rsidP="00801A5B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s-SV" w:eastAsia="es-ES"/>
        </w:rPr>
      </w:pPr>
      <w:r w:rsidRPr="00801A5B">
        <w:rPr>
          <w:rFonts w:ascii="Calibri" w:eastAsia="Times New Roman" w:hAnsi="Calibri" w:cs="Times New Roman"/>
          <w:sz w:val="20"/>
          <w:szCs w:val="20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801A5B">
        <w:rPr>
          <w:rFonts w:ascii="Calibri" w:eastAsia="Times New Roman" w:hAnsi="Calibri" w:cs="Times New Roman"/>
          <w:sz w:val="20"/>
          <w:szCs w:val="20"/>
          <w:lang w:val="es-SV" w:eastAsia="es-ES"/>
        </w:rPr>
        <w:t>a los</w:t>
      </w:r>
      <w:proofErr w:type="gramEnd"/>
      <w:r w:rsidRPr="00801A5B">
        <w:rPr>
          <w:rFonts w:ascii="Calibri" w:eastAsia="Times New Roman" w:hAnsi="Calibri" w:cs="Times New Roman"/>
          <w:sz w:val="20"/>
          <w:szCs w:val="20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801A5B" w:rsidRPr="00801A5B" w:rsidRDefault="00801A5B" w:rsidP="00801A5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val="es-SV"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</w:pPr>
      <w:r w:rsidRPr="00801A5B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 xml:space="preserve">La Dirección General de Impuestos Internos en uso de sus facultades legales y de conformidad  con lo establecido en el </w:t>
      </w:r>
      <w:r w:rsidRPr="00801A5B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>Art. 162</w:t>
      </w:r>
      <w:r w:rsidRPr="00801A5B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 xml:space="preserve">, inciso 3º del código tributario, ha nombrado al Hospital  Nacional “Dr. Jorge </w:t>
      </w:r>
      <w:proofErr w:type="spellStart"/>
      <w:r w:rsidRPr="00801A5B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>Mazzini</w:t>
      </w:r>
      <w:proofErr w:type="spellEnd"/>
      <w:r w:rsidRPr="00801A5B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801A5B" w:rsidRPr="00801A5B" w:rsidRDefault="00801A5B" w:rsidP="00801A5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</w:pPr>
      <w:r w:rsidRPr="00801A5B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:rsidR="00801A5B" w:rsidRPr="00801A5B" w:rsidRDefault="00801A5B" w:rsidP="00801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</w:pPr>
      <w:r w:rsidRPr="00801A5B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 xml:space="preserve">Tiempo de entrega   01 A 05 DIAS HABILES  DESPUES DE RECIBIR ORDEN DE COMPRA  </w:t>
      </w:r>
    </w:p>
    <w:p w:rsidR="00801A5B" w:rsidRPr="00801A5B" w:rsidRDefault="00801A5B" w:rsidP="00801A5B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szCs w:val="20"/>
          <w:lang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</w:pPr>
      <w:r w:rsidRPr="00801A5B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>El Administrador de  esta  Orden  de Compra es</w:t>
      </w:r>
      <w:r w:rsidRPr="00801A5B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>: LICDA. ROCIO MARISOL RODRIGUEZ DE SOLIS</w:t>
      </w:r>
      <w:r w:rsidRPr="00801A5B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 xml:space="preserve">, Jefe de Farmacia. Tel. 2429-2302, </w:t>
      </w:r>
      <w:r w:rsidRPr="00801A5B">
        <w:rPr>
          <w:rFonts w:ascii="Calibri" w:eastAsia="Times New Roman" w:hAnsi="Calibri" w:cs="Times New Roman"/>
          <w:b/>
          <w:snapToGrid w:val="0"/>
          <w:sz w:val="20"/>
          <w:szCs w:val="20"/>
          <w:lang w:eastAsia="es-ES"/>
        </w:rPr>
        <w:t xml:space="preserve"> c</w:t>
      </w:r>
      <w:r w:rsidRPr="00801A5B">
        <w:rPr>
          <w:rFonts w:ascii="Calibri" w:eastAsia="Times New Roman" w:hAnsi="Calibri" w:cs="Times New Roman"/>
          <w:snapToGrid w:val="0"/>
          <w:sz w:val="20"/>
          <w:szCs w:val="20"/>
          <w:lang w:eastAsia="es-ES"/>
        </w:rPr>
        <w:t>on el objeto de verificar el cumplimiento de lo establecido en la Orden de Compra, quien deberá cumplir con las obligaciones que señala el Art. 82 bis de la LACAP y el Instructivo UNAC y</w:t>
      </w:r>
      <w:r w:rsidRPr="00801A5B"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  <w:t xml:space="preserve"> en ausencia con Sr. David Rivera Pinte, Auxiliar de Farmacia..</w:t>
      </w:r>
    </w:p>
    <w:p w:rsidR="00801A5B" w:rsidRPr="00801A5B" w:rsidRDefault="00801A5B" w:rsidP="00801A5B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</w:pPr>
      <w:r w:rsidRPr="00801A5B"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  <w:t xml:space="preserve">Al momento de facturar deberá tomar en cuenta, que en una factura los códigos de los productos comiencen con el mismo número, no facturar con códigos diferentes en la misma factura </w:t>
      </w:r>
      <w:proofErr w:type="spellStart"/>
      <w:r w:rsidRPr="00801A5B"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  <w:t>ó</w:t>
      </w:r>
      <w:proofErr w:type="spellEnd"/>
      <w:r w:rsidRPr="00801A5B"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  <w:t xml:space="preserve"> facturar un producto por factura.</w:t>
      </w:r>
    </w:p>
    <w:p w:rsidR="00801A5B" w:rsidRPr="00801A5B" w:rsidRDefault="00801A5B" w:rsidP="00801A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</w:pPr>
    </w:p>
    <w:p w:rsidR="00801A5B" w:rsidRPr="00801A5B" w:rsidRDefault="00801A5B" w:rsidP="00801A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801A5B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01A5B">
        <w:rPr>
          <w:rFonts w:ascii="Calibri" w:eastAsia="Times New Roman" w:hAnsi="Calibri" w:cs="Times New Roman"/>
          <w:b/>
          <w:i/>
          <w:iCs/>
          <w:sz w:val="20"/>
          <w:szCs w:val="20"/>
          <w:lang w:eastAsia="es-ES"/>
        </w:rPr>
        <w:t>art. 160 de la LACAP</w:t>
      </w:r>
      <w:r w:rsidRPr="00801A5B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para determinar el cometimiento o no durante la ejecución del contrato de la conducta tipificada como causal de inhabilitación en el </w:t>
      </w:r>
      <w:r w:rsidRPr="00801A5B">
        <w:rPr>
          <w:rFonts w:ascii="Calibri" w:eastAsia="Times New Roman" w:hAnsi="Calibri" w:cs="Times New Roman"/>
          <w:b/>
          <w:i/>
          <w:iCs/>
          <w:sz w:val="20"/>
          <w:szCs w:val="20"/>
          <w:lang w:eastAsia="es-ES"/>
        </w:rPr>
        <w:t>art. 158 Romano V literal b) de la LACAP</w:t>
      </w:r>
      <w:r w:rsidRPr="00801A5B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801A5B" w:rsidRDefault="00801A5B"/>
    <w:sectPr w:rsidR="00801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5B"/>
    <w:rsid w:val="000F178D"/>
    <w:rsid w:val="001D1A60"/>
    <w:rsid w:val="00801A5B"/>
    <w:rsid w:val="00B1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4</cp:revision>
  <cp:lastPrinted>2017-05-12T19:59:00Z</cp:lastPrinted>
  <dcterms:created xsi:type="dcterms:W3CDTF">2017-05-11T20:21:00Z</dcterms:created>
  <dcterms:modified xsi:type="dcterms:W3CDTF">2017-05-12T19:59:00Z</dcterms:modified>
</cp:coreProperties>
</file>