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45394" w:rsidRPr="00445394" w:rsidTr="0044539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5394" w:rsidRPr="00445394" w:rsidRDefault="00445394" w:rsidP="004453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5394" w:rsidRPr="00445394" w:rsidRDefault="00445394" w:rsidP="004453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45394" w:rsidRPr="00445394" w:rsidTr="0044539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Octubre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No.Orden:578/2013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5394" w:rsidRPr="00445394" w:rsidRDefault="00445394" w:rsidP="004453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45394" w:rsidRPr="00445394" w:rsidTr="0044539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45394" w:rsidRPr="0044539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394" w:rsidRPr="00445394" w:rsidRDefault="00445394" w:rsidP="0044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39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4539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ROBERTO CARLOS GARCIA RAMIREZ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5394" w:rsidRPr="0044539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394" w:rsidRPr="00445394" w:rsidRDefault="00445394" w:rsidP="0044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3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02032111791038 </w:t>
                  </w:r>
                </w:p>
              </w:tc>
            </w:tr>
          </w:tbl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5394" w:rsidRPr="00445394" w:rsidRDefault="00445394" w:rsidP="004453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45394" w:rsidRPr="00445394" w:rsidTr="0044539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4539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GENERAL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80203458, E-54115 Toner HP 85A CE285A Genuino Para HP laserjet professinal P1102-P1102w.1 x negro,1600 páginas,Para LaserJet Pro M1132, M1212, M1217, P1102, P1104, P1106, P1107, P1108, P1109 ORIGINAL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$74.17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$741.70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val="en-US" w:eastAsia="es-ES"/>
              </w:rPr>
              <w:t>80203322, E-54115 \"Toner 108 MLT-D108S Samsung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$80.50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$161.00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80202566, E-54115 Cartucho 901 CC656AL Tricolor HP ORIGINAL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$28.60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$57.20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80202565, E-54115 Cartucho para impresor 901 CC653AL Black HP ORIGINAL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$101.40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80202460, E-54115 Cartucho para impresor 21 C9351AL Black HP , ORIGINAL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$16.95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80101720 , E-54105 CARTULINA BRISTOL CORRIENTE, BASE 200 GR. 25 1/2\" X 30 1/2\", COLOR AMARILLO, PLIEGO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80101740 , E-54105 CARTULINA BRISTOL CORRIENTE, BASE . 200 GR. 25 1/2\" X 30 1/2\", COLOR VERDE, PLIEGO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80101730 , E-54105 CARTULINA BRISTOL CORRIENTE, BASE . 200 GR 25 1/2\" X 30 1/2\", COLOR CELESTE,PLIEGO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80101725, E-54105 CARTULINA BRISTOL CORRIENTE, BASE .200 GR 25 1/2\" X 30 1/2\", COLOR BLANCO, PLIEGO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$75.00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80101735, E-54105 CARTULINA BRISTOL CORRIENTE, BASE 200 GR 25 1/2\" X 30 1/2\", COLOR ROSADO,PLIEGO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$225.00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$1,603.25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45394" w:rsidRPr="00445394" w:rsidRDefault="00445394" w:rsidP="004453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4539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seiscientos tres 25/100 dolares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5394" w:rsidRPr="004453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394" w:rsidRPr="00445394" w:rsidRDefault="00445394" w:rsidP="0044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3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SEPARAR FACTURA SEGÚN CÓDIGO DE CADA PRODUCTO, VERIFICAR AL REVERSO DE LA ORDEN DE COMPRA ORIGINAL LAS CONDICIONES DEL SU MINISTRANTE, FORMA DE PAGO CRÉDITO 60 DÍAS, E- 54105 ($525.00), E-54115 ($1,078.25) , NÚM. SOLIC. 453 PRESENTAR NOTA DE AUTORIZACIÓN PARA FIRMAR ORDEN DE COMPRA CON NOMBRE COMPLETO Y NO. DUI DEL AUTORIZADO, FIRMADA POR EL REPRESENTANTE LEGAL DE LA EMPRESA.</w:t>
                  </w:r>
                  <w:r w:rsidRPr="004453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10 DIAS HABILES DESPUES DE RECIBIDA LA ORDEN DE COMPRA.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45394" w:rsidRPr="0044539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45394" w:rsidRPr="00445394" w:rsidRDefault="00445394" w:rsidP="0044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4539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4539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45394" w:rsidRPr="00445394" w:rsidRDefault="00445394" w:rsidP="0044539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45394" w:rsidRPr="00445394" w:rsidTr="0044539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7AF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E17AF7" w:rsidRPr="00E17AF7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4539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4539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45394" w:rsidRPr="00445394" w:rsidRDefault="00445394" w:rsidP="0044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20E5B" w:rsidRDefault="00A20E5B"/>
    <w:p w:rsidR="00A20E5B" w:rsidRDefault="00A20E5B" w:rsidP="00A20E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E5B" w:rsidRDefault="00A20E5B" w:rsidP="00A20E5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20E5B" w:rsidRDefault="00A20E5B" w:rsidP="00A20E5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20E5B" w:rsidRDefault="00A20E5B" w:rsidP="00A20E5B"/>
    <w:p w:rsidR="00A20E5B" w:rsidRDefault="00A20E5B" w:rsidP="00A20E5B"/>
    <w:p w:rsidR="00A20E5B" w:rsidRDefault="00A20E5B" w:rsidP="00A20E5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20E5B" w:rsidRDefault="00A20E5B" w:rsidP="00A20E5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20E5B" w:rsidRDefault="00A20E5B" w:rsidP="00A20E5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20E5B" w:rsidRDefault="00A20E5B" w:rsidP="00A20E5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20E5B" w:rsidRDefault="00A20E5B" w:rsidP="00A20E5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20E5B" w:rsidRDefault="00A20E5B"/>
    <w:sectPr w:rsidR="00A20E5B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45394"/>
    <w:rsid w:val="00445394"/>
    <w:rsid w:val="00A20E5B"/>
    <w:rsid w:val="00CD5251"/>
    <w:rsid w:val="00E17AF7"/>
    <w:rsid w:val="00EB3AA6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3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2017-02-17T17:59:00Z</dcterms:created>
  <dcterms:modified xsi:type="dcterms:W3CDTF">2017-03-02T16:14:00Z</dcterms:modified>
</cp:coreProperties>
</file>