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6"/>
      </w:tblGrid>
      <w:tr w:rsidR="00C91951" w:rsidRPr="00C91951" w:rsidTr="00C91951">
        <w:trPr>
          <w:tblCellSpacing w:w="15" w:type="dxa"/>
        </w:trPr>
        <w:tc>
          <w:tcPr>
            <w:tcW w:w="0" w:type="auto"/>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r>
    </w:tbl>
    <w:p w:rsidR="00C91951" w:rsidRPr="00C91951" w:rsidRDefault="00C91951" w:rsidP="00C91951">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48" w:type="dxa"/>
          <w:left w:w="48" w:type="dxa"/>
          <w:bottom w:w="48" w:type="dxa"/>
          <w:right w:w="48" w:type="dxa"/>
        </w:tblCellMar>
        <w:tblLook w:val="04A0"/>
      </w:tblPr>
      <w:tblGrid>
        <w:gridCol w:w="4353"/>
        <w:gridCol w:w="3882"/>
        <w:gridCol w:w="943"/>
      </w:tblGrid>
      <w:tr w:rsidR="00C91951" w:rsidRPr="00C91951" w:rsidTr="00C91951">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r w:rsidRPr="00C91951">
              <w:rPr>
                <w:rFonts w:ascii="Times New Roman" w:eastAsia="Times New Roman" w:hAnsi="Times New Roman" w:cs="Times New Roman"/>
                <w:b/>
                <w:bCs/>
                <w:noProof/>
                <w:color w:val="004080"/>
                <w:sz w:val="24"/>
                <w:szCs w:val="24"/>
                <w:lang w:eastAsia="es-ES"/>
              </w:rPr>
              <w:drawing>
                <wp:inline distT="0" distB="0" distL="0" distR="0">
                  <wp:extent cx="381000" cy="381000"/>
                  <wp:effectExtent l="0" t="0" r="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mh.gob.sv/jcompras/scom_escudo.gif"/>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Times New Roman" w:eastAsia="Times New Roman" w:hAnsi="Times New Roman" w:cs="Times New Roman"/>
                <w:b/>
                <w:bCs/>
                <w:color w:val="004080"/>
                <w:sz w:val="24"/>
                <w:szCs w:val="24"/>
                <w:lang w:eastAsia="es-ES"/>
              </w:rPr>
              <w:t xml:space="preserve">GOBIERNO DE EL SALVADOR </w:t>
            </w:r>
          </w:p>
        </w:tc>
      </w:tr>
      <w:tr w:rsidR="00C91951" w:rsidRPr="00C91951" w:rsidTr="00C91951">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 xml:space="preserve">PREVISION NO:202 </w:t>
            </w:r>
          </w:p>
        </w:tc>
      </w:tr>
      <w:tr w:rsidR="00C91951" w:rsidRPr="00C91951" w:rsidTr="00C91951">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r>
      <w:tr w:rsidR="00C91951" w:rsidRPr="00C91951" w:rsidTr="00C91951">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r>
    </w:tbl>
    <w:p w:rsidR="00C91951" w:rsidRPr="00C91951" w:rsidRDefault="00C91951" w:rsidP="00C91951">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48" w:type="dxa"/>
          <w:left w:w="48" w:type="dxa"/>
          <w:bottom w:w="48" w:type="dxa"/>
          <w:right w:w="48" w:type="dxa"/>
        </w:tblCellMar>
        <w:tblLook w:val="04A0"/>
      </w:tblPr>
      <w:tblGrid>
        <w:gridCol w:w="9178"/>
      </w:tblGrid>
      <w:tr w:rsidR="00C91951" w:rsidRPr="00C91951" w:rsidTr="00C9195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27"/>
                <w:szCs w:val="27"/>
                <w:lang w:eastAsia="es-ES"/>
              </w:rPr>
              <w:t>ORDEN DE COMPRA DE BIENES Y SERVICIOS</w:t>
            </w:r>
          </w:p>
        </w:tc>
      </w:tr>
    </w:tbl>
    <w:p w:rsidR="00C91951" w:rsidRPr="00C91951" w:rsidRDefault="00C91951" w:rsidP="00C91951">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1488"/>
        <w:gridCol w:w="5829"/>
        <w:gridCol w:w="1861"/>
      </w:tblGrid>
      <w:tr w:rsidR="00C91951" w:rsidRPr="00C91951" w:rsidTr="00C91951">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r w:rsidRPr="00C91951">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Times New Roman" w:eastAsia="Times New Roman" w:hAnsi="Times New Roman" w:cs="Times New Roman"/>
                <w:b/>
                <w:bCs/>
                <w:color w:val="004080"/>
                <w:sz w:val="24"/>
                <w:szCs w:val="24"/>
                <w:lang w:eastAsia="es-ES"/>
              </w:rPr>
              <w:t xml:space="preserve">Sonsonate 17 de Marzo del 2014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r w:rsidRPr="00C91951">
              <w:rPr>
                <w:rFonts w:ascii="Arial" w:eastAsia="Times New Roman" w:hAnsi="Arial" w:cs="Arial"/>
                <w:color w:val="FF0000"/>
                <w:sz w:val="20"/>
                <w:szCs w:val="20"/>
                <w:lang w:eastAsia="es-ES"/>
              </w:rPr>
              <w:t>No.Orden:92/2014</w:t>
            </w:r>
          </w:p>
        </w:tc>
      </w:tr>
    </w:tbl>
    <w:p w:rsidR="00C91951" w:rsidRPr="00C91951" w:rsidRDefault="00C91951" w:rsidP="00C91951">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7317"/>
        <w:gridCol w:w="1861"/>
      </w:tblGrid>
      <w:tr w:rsidR="00C91951" w:rsidRPr="00C91951" w:rsidTr="008F6965">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p>
        </w:tc>
      </w:tr>
      <w:tr w:rsidR="00C91951" w:rsidRPr="00C91951" w:rsidTr="008F696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Times New Roman" w:eastAsia="Times New Roman" w:hAnsi="Times New Roman" w:cs="Times New Roman"/>
                <w:color w:val="004080"/>
                <w:sz w:val="24"/>
                <w:szCs w:val="24"/>
                <w:lang w:eastAsia="es-ES"/>
              </w:rPr>
              <w:t xml:space="preserve">SERVICIOS QUIRURGICOS DE EL SALVADOR, S.A. DE C.V.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p>
        </w:tc>
      </w:tr>
    </w:tbl>
    <w:p w:rsidR="00C91951" w:rsidRPr="00C91951" w:rsidRDefault="00C91951" w:rsidP="00C91951">
      <w:pPr>
        <w:spacing w:after="0" w:line="240" w:lineRule="auto"/>
        <w:rPr>
          <w:rFonts w:ascii="Times New Roman" w:eastAsia="Times New Roman" w:hAnsi="Times New Roman" w:cs="Times New Roman"/>
          <w:vanish/>
          <w:color w:val="004080"/>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907"/>
        <w:gridCol w:w="1089"/>
        <w:gridCol w:w="4901"/>
        <w:gridCol w:w="1089"/>
        <w:gridCol w:w="1089"/>
      </w:tblGrid>
      <w:tr w:rsidR="00C91951" w:rsidRPr="00C91951" w:rsidTr="00C91951">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b/>
                <w:bCs/>
                <w:color w:val="000000"/>
                <w:sz w:val="15"/>
                <w:szCs w:val="15"/>
                <w:lang w:eastAsia="es-ES"/>
              </w:rPr>
              <w:t>UNIDAD DE</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r w:rsidRPr="00C91951">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b/>
                <w:bCs/>
                <w:color w:val="000000"/>
                <w:sz w:val="15"/>
                <w:szCs w:val="15"/>
                <w:lang w:eastAsia="es-ES"/>
              </w:rPr>
              <w:t>VALOR</w:t>
            </w:r>
          </w:p>
        </w:tc>
      </w:tr>
      <w:tr w:rsidR="00C91951" w:rsidRPr="00C91951" w:rsidTr="00C91951">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TOTAL</w:t>
            </w:r>
          </w:p>
        </w:tc>
      </w:tr>
      <w:tr w:rsidR="00C91951" w:rsidRPr="00C91951" w:rsidTr="00C91951">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u w:val="single"/>
                <w:lang w:eastAsia="es-ES"/>
              </w:rPr>
              <w:t>LINEA:0202 Atención Hospitalaria--</w:t>
            </w:r>
            <w:r w:rsidRPr="00C91951">
              <w:rPr>
                <w:rFonts w:ascii="Arial" w:eastAsia="Times New Roman" w:hAnsi="Arial" w:cs="Arial"/>
                <w:color w:val="000000"/>
                <w:sz w:val="15"/>
                <w:szCs w:val="15"/>
                <w:lang w:eastAsia="es-ES"/>
              </w:rPr>
              <w:t>LABORATORIO - FONDO GENERAL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w:t>
            </w:r>
          </w:p>
        </w:tc>
      </w:tr>
      <w:tr w:rsidR="00C91951" w:rsidRPr="00C91951" w:rsidTr="00C91951">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100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CODIGO- 30503057-BOLSA DE PLASTICO FLEXIBLE PARA TRANSFERENCIA DE HEMODERIVADOS, CAPACIDAD 150 MILILITROS, MARCA TERUMO, VTO. 7/2016, ORG. JAPON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right"/>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$2.25</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right"/>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$225.00</w:t>
            </w:r>
          </w:p>
        </w:tc>
      </w:tr>
      <w:tr w:rsidR="00C91951" w:rsidRPr="00C91951" w:rsidTr="00C91951">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20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OFRECEMOS: ARCHITECT SIFILIS, KITS X 100 PBAS., MARCA ABBOTT, ORG. USA/ALEMANIA/IRLANDA, EQUIPO AUTOMATIZADO DE FLUJO CONTINUO DE 4TA. GENERACION, MOD. ARCHITECT i1000 MARCA ABBOTT, ESTE EQUIPO SE ESTARA INSTALANDO LA PRIMERA SEMANA DEL MES DE ABRIL, EL CUAL CUMPLE CON TODAS LAS ESPECIFICACIONES SOLICITADAS. VER DETALLE EN OFERTA.</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right"/>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$190.00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right"/>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$3,800.00</w:t>
            </w:r>
          </w:p>
        </w:tc>
      </w:tr>
      <w:tr w:rsidR="00C91951" w:rsidRPr="00C91951" w:rsidTr="00C91951">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right"/>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$4,025.00</w:t>
            </w:r>
          </w:p>
        </w:tc>
      </w:tr>
    </w:tbl>
    <w:p w:rsidR="00C91951" w:rsidRPr="00C91951" w:rsidRDefault="00C91951" w:rsidP="00C91951">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9178"/>
      </w:tblGrid>
      <w:tr w:rsidR="00C91951" w:rsidRPr="00C91951" w:rsidTr="00C9195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 xml:space="preserve">SON: </w:t>
            </w:r>
            <w:r w:rsidRPr="00C91951">
              <w:rPr>
                <w:rFonts w:ascii="Arial" w:eastAsia="Times New Roman" w:hAnsi="Arial" w:cs="Arial"/>
                <w:b/>
                <w:bCs/>
                <w:color w:val="000000"/>
                <w:sz w:val="15"/>
                <w:szCs w:val="15"/>
                <w:lang w:eastAsia="es-ES"/>
              </w:rPr>
              <w:t>cuatro mil veinticinco 00/100 dolares</w:t>
            </w:r>
          </w:p>
        </w:tc>
      </w:tr>
      <w:tr w:rsidR="00C91951" w:rsidRPr="00C91951" w:rsidTr="00C9195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2"/>
            </w:tblGrid>
            <w:tr w:rsidR="00C91951" w:rsidRPr="00C91951">
              <w:trPr>
                <w:tblCellSpacing w:w="0" w:type="dxa"/>
              </w:trPr>
              <w:tc>
                <w:tcPr>
                  <w:tcW w:w="0" w:type="auto"/>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OBSERVACION: VERIFICAR AL REVERSO DE LA ORDEN DE COMPRA LAS CONDICIONES DEL SUMINISTRO. FORMA DE PAGO CREDITO 60 DIAS, ESPECIFICO PRESUPUESTARIO 54107, SOLICITUD DE COMPRA No.79 CODIGO DEL PROCESO 55-PARA LAS PBAS DE SIFILIS SE SOLICITO:CODIGO-30106336- PRUEBA PARA DETERMINACION DE ANTICUERPOS IgM DE TREPONEMA PALLIDUM MICROPOZO SENSIBILIZADO CON ANTIGENO RECOMBINANTES Y PEPTIDOS SINTETICOS METODO ELISA. SET (100-200) PRUEBAS</w:t>
                  </w:r>
                </w:p>
              </w:tc>
            </w:tr>
          </w:tbl>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r>
      <w:tr w:rsidR="00C91951" w:rsidRPr="00C91951" w:rsidTr="00C9195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LUGAR DE ENTREGA:ALMACEN HOSPITAL DE SONSONATE - SEGUN CALENDARIO ESTABLECIDO POR LA INSTITUCION</w:t>
            </w:r>
          </w:p>
        </w:tc>
      </w:tr>
      <w:tr w:rsidR="00C91951" w:rsidRPr="00C91951" w:rsidTr="00C9195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r>
      <w:tr w:rsidR="00C91951" w:rsidRPr="00C91951" w:rsidTr="00C9195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2376"/>
            </w:tblGrid>
            <w:tr w:rsidR="00C91951" w:rsidRPr="00C91951">
              <w:trPr>
                <w:tblCellSpacing w:w="0" w:type="dxa"/>
              </w:trPr>
              <w:tc>
                <w:tcPr>
                  <w:tcW w:w="0" w:type="auto"/>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r w:rsidRPr="00C91951">
                    <w:rPr>
                      <w:rFonts w:ascii="Arial" w:eastAsia="Times New Roman" w:hAnsi="Arial" w:cs="Arial"/>
                      <w:color w:val="000000"/>
                      <w:sz w:val="15"/>
                      <w:szCs w:val="15"/>
                      <w:lang w:eastAsia="es-ES"/>
                    </w:rPr>
                    <w:t>LUGAR DE NOTIFICACIONES:N/A</w:t>
                  </w:r>
                </w:p>
              </w:tc>
            </w:tr>
          </w:tbl>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r>
    </w:tbl>
    <w:p w:rsidR="00C91951" w:rsidRPr="00C91951" w:rsidRDefault="00C91951" w:rsidP="00C91951">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48" w:type="dxa"/>
          <w:left w:w="48" w:type="dxa"/>
          <w:bottom w:w="48" w:type="dxa"/>
          <w:right w:w="48" w:type="dxa"/>
        </w:tblCellMar>
        <w:tblLook w:val="04A0"/>
      </w:tblPr>
      <w:tblGrid>
        <w:gridCol w:w="8944"/>
        <w:gridCol w:w="234"/>
      </w:tblGrid>
      <w:tr w:rsidR="00C91951" w:rsidRPr="00C91951" w:rsidTr="00C9195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r>
      <w:tr w:rsidR="00C91951" w:rsidRPr="00C91951" w:rsidTr="00C9195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r>
      <w:tr w:rsidR="00C91951" w:rsidRPr="00C91951" w:rsidTr="00C9195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color w:val="004080"/>
                <w:sz w:val="24"/>
                <w:szCs w:val="24"/>
                <w:lang w:eastAsia="es-ES"/>
              </w:rPr>
            </w:pPr>
          </w:p>
        </w:tc>
        <w:tc>
          <w:tcPr>
            <w:tcW w:w="0" w:type="auto"/>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sz w:val="20"/>
                <w:szCs w:val="20"/>
                <w:lang w:eastAsia="es-ES"/>
              </w:rPr>
            </w:pPr>
          </w:p>
        </w:tc>
      </w:tr>
      <w:tr w:rsidR="00C91951" w:rsidRPr="00C91951" w:rsidTr="00C9195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91951" w:rsidRPr="00C91951" w:rsidRDefault="00C91951" w:rsidP="00C91951">
            <w:pPr>
              <w:spacing w:after="0" w:line="240" w:lineRule="auto"/>
              <w:jc w:val="center"/>
              <w:rPr>
                <w:rFonts w:ascii="Times New Roman" w:eastAsia="Times New Roman" w:hAnsi="Times New Roman" w:cs="Times New Roman"/>
                <w:color w:val="004080"/>
                <w:sz w:val="24"/>
                <w:szCs w:val="24"/>
                <w:lang w:eastAsia="es-ES"/>
              </w:rPr>
            </w:pPr>
            <w:r w:rsidRPr="00C91951">
              <w:rPr>
                <w:rFonts w:ascii="Times New Roman" w:eastAsia="Times New Roman" w:hAnsi="Times New Roman" w:cs="Times New Roman"/>
                <w:color w:val="004080"/>
                <w:sz w:val="24"/>
                <w:szCs w:val="24"/>
                <w:lang w:eastAsia="es-ES"/>
              </w:rPr>
              <w:br/>
            </w:r>
            <w:r w:rsidR="00EC6F4F" w:rsidRPr="005B64A4">
              <w:rPr>
                <w:noProof/>
                <w:lang w:eastAsia="es-ES"/>
              </w:rPr>
              <w:drawing>
                <wp:inline distT="0" distB="0" distL="0" distR="0">
                  <wp:extent cx="3471863" cy="1628775"/>
                  <wp:effectExtent l="19050" t="0" r="0" b="0"/>
                  <wp:docPr id="6" name="Imagen 1" descr="C:\Users\UACI_05\Desktop\escanear00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CI_05\Desktop\escanear0004.tif"/>
                          <pic:cNvPicPr>
                            <a:picLocks noChangeAspect="1" noChangeArrowheads="1"/>
                          </pic:cNvPicPr>
                        </pic:nvPicPr>
                        <pic:blipFill>
                          <a:blip r:embed="rId5" cstate="print"/>
                          <a:srcRect l="14469" t="30601" r="42652" b="54802"/>
                          <a:stretch>
                            <a:fillRect/>
                          </a:stretch>
                        </pic:blipFill>
                        <pic:spPr bwMode="auto">
                          <a:xfrm>
                            <a:off x="0" y="0"/>
                            <a:ext cx="3471863" cy="1628775"/>
                          </a:xfrm>
                          <a:prstGeom prst="rect">
                            <a:avLst/>
                          </a:prstGeom>
                          <a:noFill/>
                          <a:ln w="9525">
                            <a:noFill/>
                            <a:miter lim="800000"/>
                            <a:headEnd/>
                            <a:tailEnd/>
                          </a:ln>
                        </pic:spPr>
                      </pic:pic>
                    </a:graphicData>
                  </a:graphic>
                </wp:inline>
              </w:drawing>
            </w:r>
            <w:bookmarkStart w:id="0" w:name="_GoBack"/>
            <w:bookmarkEnd w:id="0"/>
            <w:r w:rsidRPr="00C91951">
              <w:rPr>
                <w:rFonts w:ascii="Times New Roman" w:eastAsia="Times New Roman" w:hAnsi="Times New Roman" w:cs="Times New Roman"/>
                <w:color w:val="004080"/>
                <w:sz w:val="24"/>
                <w:szCs w:val="24"/>
                <w:lang w:eastAsia="es-ES"/>
              </w:rPr>
              <w:br/>
            </w:r>
            <w:r w:rsidRPr="00C91951">
              <w:rPr>
                <w:rFonts w:ascii="Times New Roman" w:eastAsia="Times New Roman" w:hAnsi="Times New Roman" w:cs="Times New Roman"/>
                <w:color w:val="004080"/>
                <w:sz w:val="24"/>
                <w:szCs w:val="24"/>
                <w:lang w:eastAsia="es-ES"/>
              </w:rPr>
              <w:br/>
            </w:r>
            <w:r w:rsidRPr="00C91951">
              <w:rPr>
                <w:rFonts w:ascii="Arial" w:eastAsia="Times New Roman" w:hAnsi="Arial" w:cs="Arial"/>
                <w:color w:val="000000"/>
                <w:sz w:val="15"/>
                <w:szCs w:val="15"/>
                <w:lang w:eastAsia="es-ES"/>
              </w:rPr>
              <w:t>___________________________</w:t>
            </w:r>
            <w:r w:rsidRPr="00C91951">
              <w:rPr>
                <w:rFonts w:ascii="Times New Roman" w:eastAsia="Times New Roman" w:hAnsi="Times New Roman" w:cs="Times New Roman"/>
                <w:color w:val="004080"/>
                <w:sz w:val="24"/>
                <w:szCs w:val="24"/>
                <w:lang w:eastAsia="es-ES"/>
              </w:rPr>
              <w:br/>
            </w:r>
            <w:r w:rsidRPr="00C91951">
              <w:rPr>
                <w:rFonts w:ascii="Arial" w:eastAsia="Times New Roman" w:hAnsi="Arial" w:cs="Arial"/>
                <w:color w:val="000000"/>
                <w:sz w:val="15"/>
                <w:szCs w:val="15"/>
                <w:lang w:eastAsia="es-ES"/>
              </w:rPr>
              <w:t>Titular o Designado</w:t>
            </w:r>
          </w:p>
        </w:tc>
        <w:tc>
          <w:tcPr>
            <w:tcW w:w="0" w:type="auto"/>
            <w:shd w:val="clear" w:color="auto" w:fill="FFFFFF"/>
            <w:vAlign w:val="center"/>
            <w:hideMark/>
          </w:tcPr>
          <w:p w:rsidR="00C91951" w:rsidRPr="00C91951" w:rsidRDefault="00C91951" w:rsidP="00C91951">
            <w:pPr>
              <w:spacing w:after="0" w:line="240" w:lineRule="auto"/>
              <w:rPr>
                <w:rFonts w:ascii="Times New Roman" w:eastAsia="Times New Roman" w:hAnsi="Times New Roman" w:cs="Times New Roman"/>
                <w:sz w:val="20"/>
                <w:szCs w:val="20"/>
                <w:lang w:eastAsia="es-ES"/>
              </w:rPr>
            </w:pPr>
          </w:p>
        </w:tc>
      </w:tr>
    </w:tbl>
    <w:p w:rsidR="00D80137" w:rsidRDefault="00D80137"/>
    <w:p w:rsidR="00D80137" w:rsidRDefault="00D80137">
      <w:r>
        <w:br w:type="page"/>
      </w:r>
    </w:p>
    <w:p w:rsidR="00D80137" w:rsidRDefault="00D80137" w:rsidP="00D80137">
      <w:pPr>
        <w:spacing w:after="0" w:line="240" w:lineRule="auto"/>
        <w:jc w:val="center"/>
        <w:rPr>
          <w:b/>
          <w:sz w:val="24"/>
          <w:szCs w:val="24"/>
        </w:rPr>
      </w:pPr>
      <w:r>
        <w:rPr>
          <w:noProof/>
          <w:lang w:eastAsia="es-ES"/>
        </w:rPr>
        <w:lastRenderedPageBreak/>
        <w:drawing>
          <wp:anchor distT="0" distB="107950" distL="19050" distR="0" simplePos="0" relativeHeight="251658240" behindDoc="0" locked="0" layoutInCell="1" allowOverlap="1">
            <wp:simplePos x="0" y="0"/>
            <wp:positionH relativeFrom="column">
              <wp:posOffset>20320</wp:posOffset>
            </wp:positionH>
            <wp:positionV relativeFrom="paragraph">
              <wp:posOffset>130810</wp:posOffset>
            </wp:positionV>
            <wp:extent cx="630555" cy="582930"/>
            <wp:effectExtent l="19050" t="0" r="0" b="0"/>
            <wp:wrapNone/>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6"/>
                    <a:srcRect/>
                    <a:stretch>
                      <a:fillRect/>
                    </a:stretch>
                  </pic:blipFill>
                  <pic:spPr bwMode="auto">
                    <a:xfrm>
                      <a:off x="0" y="0"/>
                      <a:ext cx="630555" cy="582930"/>
                    </a:xfrm>
                    <a:prstGeom prst="rect">
                      <a:avLst/>
                    </a:prstGeom>
                    <a:noFill/>
                  </pic:spPr>
                </pic:pic>
              </a:graphicData>
            </a:graphic>
          </wp:anchor>
        </w:drawing>
      </w:r>
      <w:r>
        <w:rPr>
          <w:noProof/>
          <w:lang w:eastAsia="es-ES"/>
        </w:rPr>
        <w:drawing>
          <wp:anchor distT="0" distB="0" distL="152400" distR="114300" simplePos="0" relativeHeight="251658240" behindDoc="1" locked="0" layoutInCell="1" allowOverlap="1">
            <wp:simplePos x="0" y="0"/>
            <wp:positionH relativeFrom="column">
              <wp:posOffset>5022215</wp:posOffset>
            </wp:positionH>
            <wp:positionV relativeFrom="paragraph">
              <wp:posOffset>131445</wp:posOffset>
            </wp:positionV>
            <wp:extent cx="1052830" cy="535940"/>
            <wp:effectExtent l="19050" t="0" r="0" b="0"/>
            <wp:wrapNone/>
            <wp:docPr id="3" name="Imagen3" descr="M_SALUD+LOGO+2014_nuevo_sloganv2_recortado.10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3" descr="M_SALUD+LOGO+2014_nuevo_sloganv2_recortado.1022[1][1]"/>
                    <pic:cNvPicPr>
                      <a:picLocks noChangeAspect="1" noChangeArrowheads="1"/>
                    </pic:cNvPicPr>
                  </pic:nvPicPr>
                  <pic:blipFill>
                    <a:blip r:embed="rId7"/>
                    <a:srcRect/>
                    <a:stretch>
                      <a:fillRect/>
                    </a:stretch>
                  </pic:blipFill>
                  <pic:spPr bwMode="auto">
                    <a:xfrm>
                      <a:off x="0" y="0"/>
                      <a:ext cx="1052830" cy="535940"/>
                    </a:xfrm>
                    <a:prstGeom prst="rect">
                      <a:avLst/>
                    </a:prstGeom>
                    <a:noFill/>
                  </pic:spPr>
                </pic:pic>
              </a:graphicData>
            </a:graphic>
          </wp:anchor>
        </w:drawing>
      </w:r>
    </w:p>
    <w:p w:rsidR="00D80137" w:rsidRDefault="00D80137" w:rsidP="00D80137">
      <w:pPr>
        <w:spacing w:after="0" w:line="240" w:lineRule="auto"/>
        <w:jc w:val="center"/>
        <w:rPr>
          <w:b/>
          <w:sz w:val="24"/>
          <w:szCs w:val="24"/>
        </w:rPr>
      </w:pPr>
      <w:r>
        <w:rPr>
          <w:b/>
          <w:sz w:val="24"/>
          <w:szCs w:val="24"/>
        </w:rPr>
        <w:t>M I N I S T E R I O   D E   S A L U D</w:t>
      </w:r>
    </w:p>
    <w:p w:rsidR="00D80137" w:rsidRDefault="00D80137" w:rsidP="00D80137">
      <w:pPr>
        <w:spacing w:after="0" w:line="240" w:lineRule="auto"/>
        <w:jc w:val="center"/>
        <w:rPr>
          <w:b/>
          <w:sz w:val="24"/>
          <w:szCs w:val="24"/>
        </w:rPr>
      </w:pPr>
      <w:r>
        <w:rPr>
          <w:b/>
          <w:sz w:val="24"/>
          <w:szCs w:val="24"/>
        </w:rPr>
        <w:t>H O S P I T AL     N A C I O N A L    D E    S O N S O N A T E</w:t>
      </w:r>
    </w:p>
    <w:p w:rsidR="00D80137" w:rsidRDefault="00D80137" w:rsidP="00D80137"/>
    <w:p w:rsidR="00D80137" w:rsidRDefault="00D80137" w:rsidP="00D80137"/>
    <w:p w:rsidR="00D80137" w:rsidRDefault="00D80137" w:rsidP="00D80137">
      <w:pPr>
        <w:spacing w:line="360" w:lineRule="auto"/>
        <w:jc w:val="center"/>
      </w:pPr>
      <w:r>
        <w:rPr>
          <w:rFonts w:ascii="Arial Black" w:eastAsia="Arial Unicode MS" w:hAnsi="Arial Black" w:cs="Copperplate Gothic Light"/>
          <w:b/>
          <w:bCs/>
          <w:sz w:val="40"/>
          <w:szCs w:val="40"/>
          <w:lang w:val="es-SV"/>
        </w:rPr>
        <w:t>VERSIÓN PÚBLICA</w:t>
      </w:r>
    </w:p>
    <w:p w:rsidR="00D80137" w:rsidRDefault="00D80137" w:rsidP="00D80137">
      <w:pPr>
        <w:spacing w:line="360" w:lineRule="auto"/>
        <w:jc w:val="center"/>
        <w:rPr>
          <w:rFonts w:ascii="Arial Black" w:eastAsia="Arial Unicode MS" w:hAnsi="Arial Black" w:cs="Copperplate Gothic Light"/>
          <w:b/>
          <w:bCs/>
          <w:sz w:val="40"/>
          <w:szCs w:val="40"/>
          <w:lang w:val="es-SV"/>
        </w:rPr>
      </w:pPr>
    </w:p>
    <w:p w:rsidR="00D80137" w:rsidRDefault="00D80137" w:rsidP="00D80137">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D80137" w:rsidRDefault="00D80137" w:rsidP="00D80137">
      <w:pPr>
        <w:spacing w:line="360" w:lineRule="auto"/>
        <w:jc w:val="both"/>
        <w:rPr>
          <w:rFonts w:ascii="Century Gothic" w:hAnsi="Century Gothic" w:cs="Century Gothic"/>
          <w:bCs/>
          <w:sz w:val="28"/>
          <w:szCs w:val="28"/>
          <w:lang w:val="es-SV"/>
        </w:rPr>
      </w:pPr>
    </w:p>
    <w:p w:rsidR="00D80137" w:rsidRDefault="00D80137" w:rsidP="00D80137">
      <w:pPr>
        <w:spacing w:line="360" w:lineRule="auto"/>
        <w:jc w:val="both"/>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213C49" w:rsidRDefault="00213C49"/>
    <w:sectPr w:rsidR="00213C49" w:rsidSect="00C9195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compat/>
  <w:rsids>
    <w:rsidRoot w:val="00C91951"/>
    <w:rsid w:val="00213C49"/>
    <w:rsid w:val="007C526D"/>
    <w:rsid w:val="008F6965"/>
    <w:rsid w:val="00C91951"/>
    <w:rsid w:val="00D80137"/>
    <w:rsid w:val="00EC6F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19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19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9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251286">
      <w:bodyDiv w:val="1"/>
      <w:marLeft w:val="0"/>
      <w:marRight w:val="0"/>
      <w:marTop w:val="0"/>
      <w:marBottom w:val="0"/>
      <w:divBdr>
        <w:top w:val="none" w:sz="0" w:space="0" w:color="auto"/>
        <w:left w:val="none" w:sz="0" w:space="0" w:color="auto"/>
        <w:bottom w:val="none" w:sz="0" w:space="0" w:color="auto"/>
        <w:right w:val="none" w:sz="0" w:space="0" w:color="auto"/>
      </w:divBdr>
    </w:div>
    <w:div w:id="204251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tiff"/><Relationship Id="rId10" Type="http://schemas.microsoft.com/office/2007/relationships/stylesWithEffects" Target="stylesWithEffects.xm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2130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Laura Zetino</dc:creator>
  <cp:lastModifiedBy>pcusosmultiples</cp:lastModifiedBy>
  <cp:revision>4</cp:revision>
  <dcterms:created xsi:type="dcterms:W3CDTF">2017-02-08T18:01:00Z</dcterms:created>
  <dcterms:modified xsi:type="dcterms:W3CDTF">2017-03-02T20:22:00Z</dcterms:modified>
</cp:coreProperties>
</file>