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351"/>
        <w:gridCol w:w="3883"/>
        <w:gridCol w:w="967"/>
      </w:tblGrid>
      <w:tr w:rsidR="004A768E" w:rsidRPr="004A768E" w:rsidTr="004A768E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4A768E" w:rsidRPr="004A768E" w:rsidRDefault="004A768E" w:rsidP="004A76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379730" cy="379730"/>
                  <wp:effectExtent l="19050" t="0" r="127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9730" cy="3797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4A768E" w:rsidRPr="004A768E" w:rsidRDefault="004A768E" w:rsidP="004A76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768E">
              <w:rPr>
                <w:rFonts w:ascii="Times New Roman" w:hAnsi="Times New Roman"/>
                <w:b/>
                <w:bCs/>
                <w:sz w:val="24"/>
                <w:szCs w:val="24"/>
              </w:rPr>
              <w:t>GOBIERNO DE EL SALVADOR</w:t>
            </w:r>
          </w:p>
        </w:tc>
      </w:tr>
      <w:tr w:rsidR="004A768E" w:rsidRPr="004A768E" w:rsidTr="004A768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4A768E" w:rsidRPr="004A768E" w:rsidRDefault="004A768E" w:rsidP="004A76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768E">
              <w:rPr>
                <w:rFonts w:ascii="Arial" w:hAnsi="Arial" w:cs="Arial"/>
                <w:color w:val="000000"/>
                <w:sz w:val="15"/>
                <w:szCs w:val="15"/>
              </w:rPr>
              <w:t xml:space="preserve">Hospital Nacional "Dr. Jorge </w:t>
            </w:r>
            <w:proofErr w:type="spellStart"/>
            <w:r w:rsidRPr="004A768E">
              <w:rPr>
                <w:rFonts w:ascii="Arial" w:hAnsi="Arial" w:cs="Arial"/>
                <w:color w:val="000000"/>
                <w:sz w:val="15"/>
                <w:szCs w:val="15"/>
              </w:rPr>
              <w:t>Mazzini</w:t>
            </w:r>
            <w:proofErr w:type="spellEnd"/>
            <w:r w:rsidRPr="004A768E">
              <w:rPr>
                <w:rFonts w:ascii="Arial" w:hAnsi="Arial" w:cs="Arial"/>
                <w:color w:val="000000"/>
                <w:sz w:val="15"/>
                <w:szCs w:val="15"/>
              </w:rPr>
              <w:t xml:space="preserve"> Villacorta",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4A768E" w:rsidRPr="004A768E" w:rsidRDefault="004A768E" w:rsidP="004A76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768E">
              <w:rPr>
                <w:rFonts w:ascii="Arial" w:hAnsi="Arial" w:cs="Arial"/>
                <w:color w:val="000000"/>
                <w:sz w:val="15"/>
                <w:szCs w:val="15"/>
              </w:rPr>
              <w:t>UNIDAD DE ADQUISICIONES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4A768E" w:rsidRPr="004A768E" w:rsidRDefault="004A768E" w:rsidP="004A76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768E">
              <w:rPr>
                <w:rFonts w:ascii="Arial" w:hAnsi="Arial" w:cs="Arial"/>
                <w:color w:val="000000"/>
                <w:sz w:val="15"/>
                <w:szCs w:val="15"/>
              </w:rPr>
              <w:t>PREVISION NO:202</w:t>
            </w:r>
          </w:p>
        </w:tc>
      </w:tr>
      <w:tr w:rsidR="004A768E" w:rsidRPr="004A768E" w:rsidTr="004A768E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4A768E" w:rsidRPr="004A768E" w:rsidRDefault="004A768E" w:rsidP="004A76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768E">
              <w:rPr>
                <w:rFonts w:ascii="Arial" w:hAnsi="Arial" w:cs="Arial"/>
                <w:color w:val="000000"/>
                <w:sz w:val="15"/>
                <w:szCs w:val="15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4A768E" w:rsidRPr="004A768E" w:rsidRDefault="004A768E" w:rsidP="004A76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768E">
              <w:rPr>
                <w:rFonts w:ascii="Arial" w:hAnsi="Arial" w:cs="Arial"/>
                <w:color w:val="000000"/>
                <w:sz w:val="15"/>
                <w:szCs w:val="15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4A768E" w:rsidRPr="004A768E" w:rsidRDefault="004A768E" w:rsidP="004A76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768E" w:rsidRPr="004A768E" w:rsidTr="004A768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4A768E" w:rsidRPr="004A768E" w:rsidRDefault="004A768E" w:rsidP="004A76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4A768E" w:rsidRPr="004A768E" w:rsidRDefault="004A768E" w:rsidP="004A76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768E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4A768E" w:rsidRPr="004A768E" w:rsidRDefault="004A768E" w:rsidP="004A76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A768E" w:rsidRPr="004A768E" w:rsidRDefault="004A768E" w:rsidP="004A768E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4A768E" w:rsidRPr="004A768E" w:rsidTr="004A768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4A768E" w:rsidRPr="004A768E" w:rsidRDefault="004A768E" w:rsidP="004A76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768E">
              <w:rPr>
                <w:rFonts w:ascii="Arial" w:hAnsi="Arial" w:cs="Arial"/>
                <w:color w:val="000000"/>
                <w:sz w:val="27"/>
                <w:szCs w:val="27"/>
              </w:rPr>
              <w:t>ORDEN DE COMPRA DE BIENES Y SERVICIOS</w:t>
            </w:r>
          </w:p>
        </w:tc>
      </w:tr>
    </w:tbl>
    <w:p w:rsidR="004A768E" w:rsidRPr="004A768E" w:rsidRDefault="004A768E" w:rsidP="004A768E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471"/>
        <w:gridCol w:w="5823"/>
        <w:gridCol w:w="1907"/>
      </w:tblGrid>
      <w:tr w:rsidR="004A768E" w:rsidRPr="004A768E" w:rsidTr="004A768E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A768E" w:rsidRPr="004A768E" w:rsidRDefault="004A768E" w:rsidP="004A76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768E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A768E" w:rsidRPr="004A768E" w:rsidRDefault="004A768E" w:rsidP="004A76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768E">
              <w:rPr>
                <w:rFonts w:ascii="Times New Roman" w:hAnsi="Times New Roman"/>
                <w:b/>
                <w:bCs/>
                <w:sz w:val="24"/>
                <w:szCs w:val="24"/>
              </w:rPr>
              <w:t>Sonsonate 14 de Agosto del 2015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A768E" w:rsidRPr="004A768E" w:rsidRDefault="004A768E" w:rsidP="004A76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768E">
              <w:rPr>
                <w:rFonts w:ascii="Arial" w:hAnsi="Arial" w:cs="Arial"/>
                <w:color w:val="FF0000"/>
                <w:sz w:val="20"/>
                <w:szCs w:val="20"/>
              </w:rPr>
              <w:t>No.Orden:350/2015</w:t>
            </w:r>
          </w:p>
        </w:tc>
      </w:tr>
    </w:tbl>
    <w:p w:rsidR="004A768E" w:rsidRPr="004A768E" w:rsidRDefault="004A768E" w:rsidP="004A768E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335"/>
        <w:gridCol w:w="1866"/>
      </w:tblGrid>
      <w:tr w:rsidR="004A768E" w:rsidRPr="004A768E" w:rsidTr="004A768E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A768E" w:rsidRPr="004A768E" w:rsidRDefault="004A768E" w:rsidP="004A76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768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13"/>
            </w:tblGrid>
            <w:tr w:rsidR="004A768E" w:rsidRPr="004A768E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4A768E" w:rsidRPr="004A768E" w:rsidRDefault="004A768E" w:rsidP="004A768E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A768E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NIT</w:t>
                  </w:r>
                </w:p>
              </w:tc>
            </w:tr>
          </w:tbl>
          <w:p w:rsidR="004A768E" w:rsidRPr="004A768E" w:rsidRDefault="004A768E" w:rsidP="004A76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768E" w:rsidRPr="004A768E" w:rsidTr="004A768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A768E" w:rsidRPr="004A768E" w:rsidRDefault="004A768E" w:rsidP="004A76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768E">
              <w:rPr>
                <w:rFonts w:ascii="Times New Roman" w:hAnsi="Times New Roman"/>
                <w:sz w:val="24"/>
                <w:szCs w:val="24"/>
              </w:rPr>
              <w:t>LABORATORIOS VIJOSA, S.A. DE C.V.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4A768E" w:rsidRPr="004A768E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4A768E" w:rsidRPr="004A768E" w:rsidRDefault="004A768E" w:rsidP="004A768E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4A768E" w:rsidRPr="004A768E" w:rsidRDefault="004A768E" w:rsidP="004A76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A768E" w:rsidRPr="004A768E" w:rsidRDefault="004A768E" w:rsidP="004A768E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908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8"/>
        <w:gridCol w:w="972"/>
        <w:gridCol w:w="4369"/>
        <w:gridCol w:w="972"/>
        <w:gridCol w:w="1959"/>
      </w:tblGrid>
      <w:tr w:rsidR="004A768E" w:rsidRPr="004A768E" w:rsidTr="00645351">
        <w:trPr>
          <w:trHeight w:val="155"/>
        </w:trPr>
        <w:tc>
          <w:tcPr>
            <w:tcW w:w="445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A768E" w:rsidRPr="004A768E" w:rsidRDefault="004A768E" w:rsidP="004A76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768E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CANTIDAD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A768E" w:rsidRPr="004A768E" w:rsidRDefault="004A768E" w:rsidP="004A76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768E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UNIDAD DE</w:t>
            </w:r>
          </w:p>
        </w:tc>
        <w:tc>
          <w:tcPr>
            <w:tcW w:w="2406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A768E" w:rsidRPr="004A768E" w:rsidRDefault="004A768E" w:rsidP="004A76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768E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 E S C R I P C I O N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A768E" w:rsidRPr="004A768E" w:rsidRDefault="004A768E" w:rsidP="004A76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768E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PRECIO</w:t>
            </w:r>
          </w:p>
        </w:tc>
        <w:tc>
          <w:tcPr>
            <w:tcW w:w="108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A768E" w:rsidRPr="004A768E" w:rsidRDefault="004A768E" w:rsidP="004A76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768E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VALOR</w:t>
            </w:r>
          </w:p>
        </w:tc>
      </w:tr>
      <w:tr w:rsidR="004A768E" w:rsidRPr="004A768E" w:rsidTr="00645351">
        <w:trPr>
          <w:trHeight w:val="149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A768E" w:rsidRPr="004A768E" w:rsidRDefault="004A768E" w:rsidP="004A76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A768E" w:rsidRPr="004A768E" w:rsidRDefault="004A768E" w:rsidP="004A76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768E">
              <w:rPr>
                <w:rFonts w:ascii="Arial" w:hAnsi="Arial" w:cs="Arial"/>
                <w:color w:val="000000"/>
                <w:sz w:val="15"/>
                <w:szCs w:val="15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A768E" w:rsidRPr="004A768E" w:rsidRDefault="004A768E" w:rsidP="004A76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A768E" w:rsidRPr="004A768E" w:rsidRDefault="004A768E" w:rsidP="004A76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768E">
              <w:rPr>
                <w:rFonts w:ascii="Arial" w:hAnsi="Arial" w:cs="Arial"/>
                <w:color w:val="000000"/>
                <w:sz w:val="15"/>
                <w:szCs w:val="15"/>
              </w:rPr>
              <w:t>UNITARIO</w:t>
            </w:r>
          </w:p>
        </w:tc>
        <w:tc>
          <w:tcPr>
            <w:tcW w:w="108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A768E" w:rsidRPr="004A768E" w:rsidRDefault="004A768E" w:rsidP="004A76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768E">
              <w:rPr>
                <w:rFonts w:ascii="Arial" w:hAnsi="Arial" w:cs="Arial"/>
                <w:color w:val="000000"/>
                <w:sz w:val="15"/>
                <w:szCs w:val="15"/>
              </w:rPr>
              <w:t>TOTAL</w:t>
            </w:r>
          </w:p>
        </w:tc>
      </w:tr>
      <w:tr w:rsidR="004A768E" w:rsidRPr="004A768E" w:rsidTr="00645351">
        <w:trPr>
          <w:trHeight w:val="155"/>
        </w:trPr>
        <w:tc>
          <w:tcPr>
            <w:tcW w:w="44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A768E" w:rsidRPr="004A768E" w:rsidRDefault="004A768E" w:rsidP="004A76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768E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A768E" w:rsidRPr="004A768E" w:rsidRDefault="004A768E" w:rsidP="004A76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768E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4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A768E" w:rsidRPr="004A768E" w:rsidRDefault="004A768E" w:rsidP="004A76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768E">
              <w:rPr>
                <w:rFonts w:ascii="Arial" w:hAnsi="Arial" w:cs="Arial"/>
                <w:color w:val="000000"/>
                <w:sz w:val="15"/>
                <w:szCs w:val="15"/>
                <w:u w:val="single"/>
              </w:rPr>
              <w:t>LINEA:0202 Atención Hospitalaria--</w:t>
            </w:r>
            <w:r w:rsidRPr="004A768E">
              <w:rPr>
                <w:rFonts w:ascii="Arial" w:hAnsi="Arial" w:cs="Arial"/>
                <w:color w:val="000000"/>
                <w:sz w:val="15"/>
                <w:szCs w:val="15"/>
              </w:rPr>
              <w:t>FARMACIA - FONDO GENERAL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A768E" w:rsidRPr="004A768E" w:rsidRDefault="004A768E" w:rsidP="004A76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768E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08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A768E" w:rsidRPr="004A768E" w:rsidRDefault="004A768E" w:rsidP="004A76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768E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</w:tr>
      <w:tr w:rsidR="004A768E" w:rsidRPr="004A768E" w:rsidTr="00645351">
        <w:trPr>
          <w:trHeight w:val="361"/>
        </w:trPr>
        <w:tc>
          <w:tcPr>
            <w:tcW w:w="44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A768E" w:rsidRPr="004A768E" w:rsidRDefault="004A768E" w:rsidP="004A76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768E">
              <w:rPr>
                <w:rFonts w:ascii="Arial" w:hAnsi="Arial" w:cs="Arial"/>
                <w:color w:val="000000"/>
                <w:sz w:val="15"/>
                <w:szCs w:val="15"/>
              </w:rPr>
              <w:t>400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A768E" w:rsidRPr="004A768E" w:rsidRDefault="004A768E" w:rsidP="004A76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768E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A768E" w:rsidRPr="004A768E" w:rsidRDefault="004A768E" w:rsidP="004A76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768E">
              <w:rPr>
                <w:rFonts w:ascii="Arial" w:hAnsi="Arial" w:cs="Arial"/>
                <w:color w:val="000000"/>
                <w:sz w:val="15"/>
                <w:szCs w:val="15"/>
              </w:rPr>
              <w:t>CODIGO-002-06015- CLINDAMICINA (FOSFATO) 150MG/ML SOLUCION INYECTABLE FCO VIAL 6ML OFRECE: CLINDAMICINA 150MG/ML VIAL 6 ML EMP HOSP. MARCA: VIJOSA, ORIG. EL SALV., VTO. 2 AÑOS A PARTIR DE FECHA DE ENTREGA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A768E" w:rsidRPr="004A768E" w:rsidRDefault="004A768E" w:rsidP="004A76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A768E">
              <w:rPr>
                <w:rFonts w:ascii="Arial" w:hAnsi="Arial" w:cs="Arial"/>
                <w:color w:val="000000"/>
                <w:sz w:val="15"/>
                <w:szCs w:val="15"/>
              </w:rPr>
              <w:t>$1.93</w:t>
            </w:r>
          </w:p>
        </w:tc>
        <w:tc>
          <w:tcPr>
            <w:tcW w:w="108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A768E" w:rsidRPr="004A768E" w:rsidRDefault="004A768E" w:rsidP="004A76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A768E">
              <w:rPr>
                <w:rFonts w:ascii="Arial" w:hAnsi="Arial" w:cs="Arial"/>
                <w:color w:val="000000"/>
                <w:sz w:val="15"/>
                <w:szCs w:val="15"/>
              </w:rPr>
              <w:t>$772.00</w:t>
            </w:r>
          </w:p>
        </w:tc>
      </w:tr>
      <w:tr w:rsidR="004A768E" w:rsidRPr="004A768E" w:rsidTr="00645351">
        <w:trPr>
          <w:trHeight w:val="361"/>
        </w:trPr>
        <w:tc>
          <w:tcPr>
            <w:tcW w:w="44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A768E" w:rsidRPr="004A768E" w:rsidRDefault="004A768E" w:rsidP="004A76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768E">
              <w:rPr>
                <w:rFonts w:ascii="Arial" w:hAnsi="Arial" w:cs="Arial"/>
                <w:color w:val="000000"/>
                <w:sz w:val="15"/>
                <w:szCs w:val="15"/>
              </w:rPr>
              <w:t>400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A768E" w:rsidRPr="004A768E" w:rsidRDefault="004A768E" w:rsidP="004A76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768E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A768E" w:rsidRPr="004A768E" w:rsidRDefault="004A768E" w:rsidP="004A76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768E">
              <w:rPr>
                <w:rFonts w:ascii="Arial" w:hAnsi="Arial" w:cs="Arial"/>
                <w:color w:val="000000"/>
                <w:sz w:val="15"/>
                <w:szCs w:val="15"/>
              </w:rPr>
              <w:t>CODIGO -013-00025 - PETIDINA CLORHIDRATO 50MG/ML SOLUCION INYECTABLE I.M-I.V-S.C. AMPOLLA 2ML. OFRECE: PETIDINA HCI 50 MG/ML AMP. 2 ML.EMP. HOSP.MARCA: VIJOSA, ORIG. EL SALV., VTO. 2 AÑOS A PARTIR DE FECHA DE ENTREGA MEDICAMENTO CONTROLADO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A768E" w:rsidRPr="004A768E" w:rsidRDefault="004A768E" w:rsidP="004A76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A768E">
              <w:rPr>
                <w:rFonts w:ascii="Arial" w:hAnsi="Arial" w:cs="Arial"/>
                <w:color w:val="000000"/>
                <w:sz w:val="15"/>
                <w:szCs w:val="15"/>
              </w:rPr>
              <w:t>$0.89</w:t>
            </w:r>
          </w:p>
        </w:tc>
        <w:tc>
          <w:tcPr>
            <w:tcW w:w="108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A768E" w:rsidRPr="004A768E" w:rsidRDefault="004A768E" w:rsidP="004A76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A768E">
              <w:rPr>
                <w:rFonts w:ascii="Arial" w:hAnsi="Arial" w:cs="Arial"/>
                <w:color w:val="000000"/>
                <w:sz w:val="15"/>
                <w:szCs w:val="15"/>
              </w:rPr>
              <w:t>$356.00</w:t>
            </w:r>
          </w:p>
        </w:tc>
      </w:tr>
      <w:tr w:rsidR="004A768E" w:rsidRPr="004A768E" w:rsidTr="00645351">
        <w:trPr>
          <w:trHeight w:val="335"/>
        </w:trPr>
        <w:tc>
          <w:tcPr>
            <w:tcW w:w="44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A768E" w:rsidRPr="004A768E" w:rsidRDefault="004A768E" w:rsidP="004A76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768E">
              <w:rPr>
                <w:rFonts w:ascii="Arial" w:hAnsi="Arial" w:cs="Arial"/>
                <w:color w:val="000000"/>
                <w:sz w:val="15"/>
                <w:szCs w:val="15"/>
              </w:rPr>
              <w:t>700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A768E" w:rsidRPr="004A768E" w:rsidRDefault="004A768E" w:rsidP="004A76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768E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A768E" w:rsidRPr="004A768E" w:rsidRDefault="004A768E" w:rsidP="004A76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768E">
              <w:rPr>
                <w:rFonts w:ascii="Arial" w:hAnsi="Arial" w:cs="Arial"/>
                <w:color w:val="000000"/>
                <w:sz w:val="15"/>
                <w:szCs w:val="15"/>
              </w:rPr>
              <w:t>CODIGO - 017-00020- HIOSCINA N-BUTIL BROMURO 20MG/ML SOLUCION INYECTABLE AMP 1 ML OFRECE: BROMURO DE N- BUTILHIOSCINA 20MG/ML 1 ML EMP. HOSP. MARCA: VIJOSA, ORIG. EL SALV., VTO. 2 AÑOS A PARTIR DE FECHA DE ENTREGA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A768E" w:rsidRPr="004A768E" w:rsidRDefault="004A768E" w:rsidP="004A76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A768E">
              <w:rPr>
                <w:rFonts w:ascii="Arial" w:hAnsi="Arial" w:cs="Arial"/>
                <w:color w:val="000000"/>
                <w:sz w:val="15"/>
                <w:szCs w:val="15"/>
              </w:rPr>
              <w:t>$0.65</w:t>
            </w:r>
          </w:p>
        </w:tc>
        <w:tc>
          <w:tcPr>
            <w:tcW w:w="108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A768E" w:rsidRPr="004A768E" w:rsidRDefault="004A768E" w:rsidP="004A76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A768E">
              <w:rPr>
                <w:rFonts w:ascii="Arial" w:hAnsi="Arial" w:cs="Arial"/>
                <w:color w:val="000000"/>
                <w:sz w:val="15"/>
                <w:szCs w:val="15"/>
              </w:rPr>
              <w:t>$455.00</w:t>
            </w:r>
          </w:p>
        </w:tc>
      </w:tr>
      <w:tr w:rsidR="004A768E" w:rsidRPr="004A768E" w:rsidTr="00645351">
        <w:trPr>
          <w:trHeight w:val="361"/>
        </w:trPr>
        <w:tc>
          <w:tcPr>
            <w:tcW w:w="44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A768E" w:rsidRPr="004A768E" w:rsidRDefault="004A768E" w:rsidP="004A76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768E">
              <w:rPr>
                <w:rFonts w:ascii="Arial" w:hAnsi="Arial" w:cs="Arial"/>
                <w:color w:val="000000"/>
                <w:sz w:val="15"/>
                <w:szCs w:val="15"/>
              </w:rPr>
              <w:t>200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A768E" w:rsidRPr="004A768E" w:rsidRDefault="004A768E" w:rsidP="004A76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768E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A768E" w:rsidRPr="004A768E" w:rsidRDefault="004A768E" w:rsidP="004A76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768E">
              <w:rPr>
                <w:rFonts w:ascii="Arial" w:hAnsi="Arial" w:cs="Arial"/>
                <w:color w:val="000000"/>
                <w:sz w:val="15"/>
                <w:szCs w:val="15"/>
              </w:rPr>
              <w:t>CODIGO - 021-01010 -DIMENHIDRINATO 50mg /ml SOLUCION INYECTABLE I.V. o I.M., FRASCO VIAL 5ml OFRECE: DRAMAVOL 50 MG/ML SOL. INY. AMP. X 5 ML EMP. HOSP.MARCA: VIJOSA, ORIG. EL SALV., VTO. 2 AÑOS A PARTIR DE FECHA DE ENTREGA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A768E" w:rsidRPr="004A768E" w:rsidRDefault="004A768E" w:rsidP="004A76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A768E">
              <w:rPr>
                <w:rFonts w:ascii="Arial" w:hAnsi="Arial" w:cs="Arial"/>
                <w:color w:val="000000"/>
                <w:sz w:val="15"/>
                <w:szCs w:val="15"/>
              </w:rPr>
              <w:t>$1.06</w:t>
            </w:r>
          </w:p>
        </w:tc>
        <w:tc>
          <w:tcPr>
            <w:tcW w:w="108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A768E" w:rsidRPr="004A768E" w:rsidRDefault="004A768E" w:rsidP="004A76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A768E">
              <w:rPr>
                <w:rFonts w:ascii="Arial" w:hAnsi="Arial" w:cs="Arial"/>
                <w:color w:val="000000"/>
                <w:sz w:val="15"/>
                <w:szCs w:val="15"/>
              </w:rPr>
              <w:t>$212.00</w:t>
            </w:r>
          </w:p>
        </w:tc>
      </w:tr>
      <w:tr w:rsidR="004A768E" w:rsidRPr="004A768E" w:rsidTr="00645351">
        <w:trPr>
          <w:trHeight w:val="257"/>
        </w:trPr>
        <w:tc>
          <w:tcPr>
            <w:tcW w:w="44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A768E" w:rsidRPr="004A768E" w:rsidRDefault="004A768E" w:rsidP="004A76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768E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A768E" w:rsidRPr="004A768E" w:rsidRDefault="004A768E" w:rsidP="004A76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768E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40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A768E" w:rsidRPr="004A768E" w:rsidRDefault="004A768E" w:rsidP="004A76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768E">
              <w:rPr>
                <w:rFonts w:ascii="Arial" w:hAnsi="Arial" w:cs="Arial"/>
                <w:color w:val="000000"/>
                <w:sz w:val="20"/>
                <w:szCs w:val="20"/>
              </w:rPr>
              <w:t>TOTAL........................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A768E" w:rsidRPr="004A768E" w:rsidRDefault="004A768E" w:rsidP="004A76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768E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08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A768E" w:rsidRPr="004A768E" w:rsidRDefault="004A768E" w:rsidP="004A76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A768E">
              <w:rPr>
                <w:rFonts w:ascii="Arial" w:hAnsi="Arial" w:cs="Arial"/>
                <w:color w:val="000000"/>
                <w:sz w:val="15"/>
                <w:szCs w:val="15"/>
              </w:rPr>
              <w:t>$1,795.00</w:t>
            </w:r>
          </w:p>
        </w:tc>
      </w:tr>
    </w:tbl>
    <w:p w:rsidR="004A768E" w:rsidRPr="004A768E" w:rsidRDefault="004A768E" w:rsidP="004A768E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4A768E" w:rsidRPr="004A768E" w:rsidTr="004A768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A768E" w:rsidRPr="004A768E" w:rsidRDefault="004A768E" w:rsidP="004A76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768E">
              <w:rPr>
                <w:rFonts w:ascii="Arial" w:hAnsi="Arial" w:cs="Arial"/>
                <w:color w:val="000000"/>
                <w:sz w:val="15"/>
                <w:szCs w:val="15"/>
              </w:rPr>
              <w:t>SON:</w:t>
            </w:r>
            <w:r w:rsidRPr="004A768E">
              <w:rPr>
                <w:rFonts w:ascii="Arial" w:hAnsi="Arial" w:cs="Arial"/>
                <w:color w:val="000000"/>
                <w:sz w:val="15"/>
              </w:rPr>
              <w:t> </w:t>
            </w:r>
            <w:r w:rsidRPr="004A768E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mil setecientos noventa y cinco 00/100 </w:t>
            </w:r>
            <w:proofErr w:type="spellStart"/>
            <w:r w:rsidRPr="004A768E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dolares</w:t>
            </w:r>
            <w:proofErr w:type="spellEnd"/>
          </w:p>
        </w:tc>
      </w:tr>
      <w:tr w:rsidR="004A768E" w:rsidRPr="004A768E" w:rsidTr="004A768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4A768E" w:rsidRPr="004A768E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4A768E" w:rsidRPr="004A768E" w:rsidRDefault="004A768E" w:rsidP="004A768E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A768E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OBSERVACION: VERIFICAR AL REVERSO DE LA ORDEN DE COMPRA LAS CONDICIONES DEL SUMINISTRO. FORMA DE PAGO CREDITO 60 DIAS, ESPECIFICO PRESUPUESTARIO 54108, SOLICITUD DE COMPRA No. 271 CODIGO DEL PROCESO 213</w:t>
                  </w:r>
                </w:p>
              </w:tc>
            </w:tr>
          </w:tbl>
          <w:p w:rsidR="004A768E" w:rsidRPr="004A768E" w:rsidRDefault="004A768E" w:rsidP="004A76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768E" w:rsidRPr="004A768E" w:rsidTr="004A768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A768E" w:rsidRPr="004A768E" w:rsidRDefault="004A768E" w:rsidP="004A76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768E">
              <w:rPr>
                <w:rFonts w:ascii="Arial" w:hAnsi="Arial" w:cs="Arial"/>
                <w:color w:val="000000"/>
                <w:sz w:val="15"/>
                <w:szCs w:val="15"/>
              </w:rPr>
              <w:t>LUGAR DE ENTREGA</w:t>
            </w:r>
            <w:proofErr w:type="gramStart"/>
            <w:r w:rsidRPr="004A768E">
              <w:rPr>
                <w:rFonts w:ascii="Arial" w:hAnsi="Arial" w:cs="Arial"/>
                <w:color w:val="000000"/>
                <w:sz w:val="15"/>
                <w:szCs w:val="15"/>
              </w:rPr>
              <w:t>:ALMACEN</w:t>
            </w:r>
            <w:proofErr w:type="gramEnd"/>
            <w:r w:rsidRPr="004A768E">
              <w:rPr>
                <w:rFonts w:ascii="Arial" w:hAnsi="Arial" w:cs="Arial"/>
                <w:color w:val="000000"/>
                <w:sz w:val="15"/>
                <w:szCs w:val="15"/>
              </w:rPr>
              <w:t xml:space="preserve"> - HOSPITAL DE SONSONATE - 3 - 5 DIAS HAB. DESPUES DE RECIBIDA LA ORDEN DE COMPRA Y LA PETIDINA DESPUES DE RECIBIDO EL PERMISO DE LA DNM</w:t>
            </w:r>
          </w:p>
        </w:tc>
      </w:tr>
      <w:tr w:rsidR="004A768E" w:rsidRPr="004A768E" w:rsidTr="004A768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A768E" w:rsidRPr="004A768E" w:rsidRDefault="004A768E" w:rsidP="004A76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768E" w:rsidRPr="004A768E" w:rsidTr="004A768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376"/>
            </w:tblGrid>
            <w:tr w:rsidR="004A768E" w:rsidRPr="004A768E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4A768E" w:rsidRPr="004A768E" w:rsidRDefault="004A768E" w:rsidP="004A768E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A768E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LUGAR DE NOTIFICACIONES:N/A</w:t>
                  </w:r>
                </w:p>
              </w:tc>
            </w:tr>
          </w:tbl>
          <w:p w:rsidR="004A768E" w:rsidRPr="004A768E" w:rsidRDefault="004A768E" w:rsidP="004A76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A768E" w:rsidRPr="004A768E" w:rsidRDefault="004A768E" w:rsidP="004A768E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673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148"/>
      </w:tblGrid>
      <w:tr w:rsidR="00BD211D" w:rsidRPr="004A768E" w:rsidTr="00BD211D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D211D" w:rsidRPr="004A768E" w:rsidRDefault="00BD211D" w:rsidP="004A76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211D" w:rsidRPr="004A768E" w:rsidTr="00BD211D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D211D" w:rsidRPr="004A768E" w:rsidRDefault="00BD211D" w:rsidP="004A76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211D" w:rsidRPr="004A768E" w:rsidTr="00BD211D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D211D" w:rsidRPr="004A768E" w:rsidRDefault="00BD211D" w:rsidP="004A76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211D" w:rsidRPr="004A768E" w:rsidTr="00BD211D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D211D" w:rsidRPr="004A768E" w:rsidRDefault="00BD211D" w:rsidP="004A76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768E">
              <w:rPr>
                <w:rFonts w:ascii="Times New Roman" w:hAnsi="Times New Roman"/>
                <w:sz w:val="24"/>
                <w:szCs w:val="24"/>
              </w:rPr>
              <w:br/>
            </w:r>
            <w:r w:rsidRPr="004A768E">
              <w:rPr>
                <w:rFonts w:ascii="Times New Roman" w:hAnsi="Times New Roman"/>
                <w:sz w:val="24"/>
                <w:szCs w:val="24"/>
              </w:rPr>
              <w:br/>
            </w:r>
            <w:r w:rsidRPr="004A768E">
              <w:rPr>
                <w:rFonts w:ascii="Times New Roman" w:hAnsi="Times New Roman"/>
                <w:sz w:val="24"/>
                <w:szCs w:val="24"/>
              </w:rPr>
              <w:br/>
            </w:r>
            <w:r w:rsidR="00554BE7" w:rsidRPr="00554BE7">
              <w:rPr>
                <w:rFonts w:ascii="Arial" w:hAnsi="Arial" w:cs="Arial"/>
                <w:color w:val="000000"/>
                <w:sz w:val="15"/>
                <w:szCs w:val="15"/>
              </w:rPr>
              <w:drawing>
                <wp:inline distT="0" distB="0" distL="0" distR="0">
                  <wp:extent cx="1872615" cy="898525"/>
                  <wp:effectExtent l="19050" t="0" r="0" b="0"/>
                  <wp:docPr id="2" name="Imagen 1" descr="C:\Users\UACI_05\Desktop\escanear000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ACI_05\Desktop\escanear0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0404" t="6405" r="49558" b="7950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2615" cy="898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E198E" w:rsidRDefault="008E198E"/>
    <w:p w:rsidR="00CB704D" w:rsidRDefault="00CB704D"/>
    <w:p w:rsidR="00BD211D" w:rsidRDefault="00BD211D"/>
    <w:p w:rsidR="00BD211D" w:rsidRDefault="00BD211D"/>
    <w:p w:rsidR="00CB704D" w:rsidRDefault="00CB704D"/>
    <w:p w:rsidR="00CB704D" w:rsidRDefault="00CB704D" w:rsidP="00CB704D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CB704D" w:rsidRDefault="00CB704D" w:rsidP="00CB704D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CB704D" w:rsidRDefault="00CB704D" w:rsidP="00CB704D"/>
    <w:p w:rsidR="00CB704D" w:rsidRDefault="00CB704D" w:rsidP="00CB704D"/>
    <w:p w:rsidR="00CB704D" w:rsidRDefault="00CB704D" w:rsidP="00CB704D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CB704D" w:rsidRDefault="00CB704D" w:rsidP="00CB704D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CB704D" w:rsidRDefault="00CB704D" w:rsidP="00CB704D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CB704D" w:rsidRDefault="00CB704D" w:rsidP="00CB704D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CB704D" w:rsidRDefault="00CB704D" w:rsidP="00CB704D">
      <w:pPr>
        <w:spacing w:line="360" w:lineRule="auto"/>
        <w:jc w:val="both"/>
      </w:pPr>
      <w:bookmarkStart w:id="0" w:name="__DdeLink__5537_241882717"/>
      <w:bookmarkStart w:id="1" w:name="__DdeLink__2193_263163150"/>
      <w:bookmarkEnd w:id="0"/>
      <w:bookmarkEnd w:id="1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CB704D" w:rsidRDefault="00CB704D"/>
    <w:sectPr w:rsidR="00CB704D" w:rsidSect="00CB704D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4A768E"/>
    <w:rsid w:val="003A0BA8"/>
    <w:rsid w:val="003E409B"/>
    <w:rsid w:val="004A768E"/>
    <w:rsid w:val="00552D4C"/>
    <w:rsid w:val="00554BE7"/>
    <w:rsid w:val="00645351"/>
    <w:rsid w:val="008D1E21"/>
    <w:rsid w:val="008E198E"/>
    <w:rsid w:val="00903378"/>
    <w:rsid w:val="00A65476"/>
    <w:rsid w:val="00A70819"/>
    <w:rsid w:val="00BD211D"/>
    <w:rsid w:val="00CB704D"/>
    <w:rsid w:val="00D404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09B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next w:val="Textoindependiente"/>
    <w:link w:val="EncabezadoCar"/>
    <w:qFormat/>
    <w:rsid w:val="003E409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character" w:customStyle="1" w:styleId="EncabezadoCar">
    <w:name w:val="Encabezado Car"/>
    <w:basedOn w:val="Fuentedeprrafopredeter"/>
    <w:link w:val="Encabezado"/>
    <w:rsid w:val="003E409B"/>
    <w:rPr>
      <w:rFonts w:ascii="Liberation Sans" w:eastAsia="Droid Sans Fallback" w:hAnsi="Liberation Sans" w:cs="FreeSans"/>
      <w:sz w:val="28"/>
      <w:szCs w:val="28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3E409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3E409B"/>
    <w:rPr>
      <w:sz w:val="22"/>
      <w:szCs w:val="22"/>
    </w:rPr>
  </w:style>
  <w:style w:type="paragraph" w:customStyle="1" w:styleId="Caption">
    <w:name w:val="Caption"/>
    <w:basedOn w:val="Normal"/>
    <w:qFormat/>
    <w:rsid w:val="003E409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3E409B"/>
    <w:pPr>
      <w:suppressLineNumbers/>
    </w:pPr>
    <w:rPr>
      <w:rFonts w:cs="FreeSans"/>
    </w:rPr>
  </w:style>
  <w:style w:type="paragraph" w:customStyle="1" w:styleId="Estilo">
    <w:name w:val="Estilo"/>
    <w:qFormat/>
    <w:rsid w:val="003E409B"/>
    <w:pPr>
      <w:widowControl w:val="0"/>
    </w:pPr>
    <w:rPr>
      <w:rFonts w:ascii="Arial" w:hAnsi="Arial" w:cs="Arial"/>
      <w:sz w:val="24"/>
      <w:szCs w:val="24"/>
    </w:rPr>
  </w:style>
  <w:style w:type="paragraph" w:customStyle="1" w:styleId="Contenidodelmarco">
    <w:name w:val="Contenido del marco"/>
    <w:basedOn w:val="Normal"/>
    <w:qFormat/>
    <w:rsid w:val="003E409B"/>
  </w:style>
  <w:style w:type="character" w:customStyle="1" w:styleId="apple-converted-space">
    <w:name w:val="apple-converted-space"/>
    <w:basedOn w:val="Fuentedeprrafopredeter"/>
    <w:rsid w:val="004A768E"/>
  </w:style>
  <w:style w:type="paragraph" w:styleId="Textodeglobo">
    <w:name w:val="Balloon Text"/>
    <w:basedOn w:val="Normal"/>
    <w:link w:val="TextodegloboCar"/>
    <w:uiPriority w:val="99"/>
    <w:semiHidden/>
    <w:unhideWhenUsed/>
    <w:rsid w:val="004A76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A768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95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422</Words>
  <Characters>2324</Characters>
  <Application>Microsoft Office Word</Application>
  <DocSecurity>0</DocSecurity>
  <Lines>19</Lines>
  <Paragraphs>5</Paragraphs>
  <ScaleCrop>false</ScaleCrop>
  <Company/>
  <LinksUpToDate>false</LinksUpToDate>
  <CharactersWithSpaces>2741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Admini-Inform</dc:creator>
  <cp:lastModifiedBy>Admini-Inform</cp:lastModifiedBy>
  <cp:revision>6</cp:revision>
  <dcterms:created xsi:type="dcterms:W3CDTF">2016-09-27T16:15:00Z</dcterms:created>
  <dcterms:modified xsi:type="dcterms:W3CDTF">2017-02-27T16:56:00Z</dcterms:modified>
</cp:coreProperties>
</file>