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177C1" w:rsidRPr="00B177C1" w:rsidTr="00B177C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7C1" w:rsidRPr="00B177C1" w:rsidRDefault="00B177C1" w:rsidP="00B17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177C1" w:rsidRPr="00B177C1" w:rsidRDefault="00B177C1" w:rsidP="00B17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177C1" w:rsidRPr="00B177C1" w:rsidTr="00B177C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FF0000"/>
                <w:sz w:val="20"/>
                <w:szCs w:val="20"/>
              </w:rPr>
              <w:t>No.Orden:177/2015</w:t>
            </w:r>
          </w:p>
        </w:tc>
      </w:tr>
    </w:tbl>
    <w:p w:rsidR="00B177C1" w:rsidRPr="00B177C1" w:rsidRDefault="00B177C1" w:rsidP="00B17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177C1" w:rsidRPr="00B177C1" w:rsidTr="00B177C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177C1" w:rsidRPr="00B177C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77C1" w:rsidRPr="00B177C1" w:rsidRDefault="00B177C1" w:rsidP="00B17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C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Times New Roman" w:hAnsi="Times New Roman"/>
                <w:sz w:val="24"/>
                <w:szCs w:val="24"/>
              </w:rPr>
              <w:t>LABORATORIOS VIJOSA,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77C1" w:rsidRPr="00B177C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77C1" w:rsidRPr="00B177C1" w:rsidRDefault="00B177C1" w:rsidP="00B17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7C1" w:rsidRPr="00B177C1" w:rsidRDefault="00B177C1" w:rsidP="00B17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3"/>
        <w:gridCol w:w="977"/>
        <w:gridCol w:w="4397"/>
        <w:gridCol w:w="977"/>
        <w:gridCol w:w="1916"/>
      </w:tblGrid>
      <w:tr w:rsidR="00B177C1" w:rsidRPr="00B177C1" w:rsidTr="00AF3460">
        <w:trPr>
          <w:trHeight w:val="193"/>
        </w:trPr>
        <w:tc>
          <w:tcPr>
            <w:tcW w:w="44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2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177C1" w:rsidRPr="00B177C1" w:rsidTr="00AF3460">
        <w:trPr>
          <w:trHeight w:val="16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177C1" w:rsidRPr="00B177C1" w:rsidTr="00AF3460">
        <w:trPr>
          <w:trHeight w:val="221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FARMACIA-FONDO GENERAL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177C1" w:rsidRPr="00B177C1" w:rsidTr="00AF3460">
        <w:trPr>
          <w:trHeight w:val="413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022-03015- SOLICITAMOS: DIAZEPAM 5mg/ml SOLUCION INYECTABLE, AMPOLLA 2 ML, PROTEGIDO DE LA LUZ, OFRECEN. PAXIUM 10MG/2ML, SOL INY, AMP X 2ML, EMP HOSP - CONTROLADO – R 4 -Reg.6536, MARCA: VIJOSA, ORIGEN: EL SALVADOR, VENCIMIENTO: 2 AÑOS A PARTIR DE LA FECHA DE ENTREGA.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$1.55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$232.50</w:t>
            </w:r>
          </w:p>
        </w:tc>
      </w:tr>
      <w:tr w:rsidR="00B177C1" w:rsidRPr="00B177C1" w:rsidTr="00AF3460">
        <w:trPr>
          <w:trHeight w:val="387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015-00025-SOLICITAMOS:LIDOCAINA CLORHIDRATO 2% SOLUCION INYECTABLE, FRASCO VIAL 50 ML. OFRECEN: VIJOCAINA 2% SOL INY, VIAL X 50ML, EMPAQUE HOSPITALARIO - R 7 -Reg.8200, MARCA: VIJOSA, ORIGEN: EL SALVADOR, VENCIMIENTO: 2 AÑOS A PARTIR DE LA FECHA DE ENTREGA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$1.89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$283.50</w:t>
            </w:r>
          </w:p>
        </w:tc>
      </w:tr>
      <w:tr w:rsidR="00B177C1" w:rsidRPr="00B177C1" w:rsidTr="00AF3460">
        <w:trPr>
          <w:trHeight w:val="248"/>
        </w:trPr>
        <w:tc>
          <w:tcPr>
            <w:tcW w:w="44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2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5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$516.00</w:t>
            </w:r>
          </w:p>
        </w:tc>
      </w:tr>
    </w:tbl>
    <w:p w:rsidR="00B177C1" w:rsidRPr="00B177C1" w:rsidRDefault="00B177C1" w:rsidP="00B17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177C1">
              <w:rPr>
                <w:rFonts w:ascii="Arial" w:hAnsi="Arial" w:cs="Arial"/>
                <w:color w:val="000000"/>
                <w:sz w:val="15"/>
              </w:rPr>
              <w:t> </w:t>
            </w:r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quinientos </w:t>
            </w:r>
            <w:proofErr w:type="spellStart"/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dieciseis</w:t>
            </w:r>
            <w:proofErr w:type="spellEnd"/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00/100 </w:t>
            </w:r>
            <w:proofErr w:type="spellStart"/>
            <w:r w:rsidRPr="00B177C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77C1" w:rsidRPr="00B177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7C1" w:rsidRPr="00B177C1" w:rsidRDefault="00B177C1" w:rsidP="00B17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C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CREDITO: 60 DIAS, NUMERO DE SOLICITUD: 145-2015, CORRELATIVO COMPRASAL: 95, ESPECIFICO</w:t>
                  </w:r>
                  <w:proofErr w:type="gramStart"/>
                  <w:r w:rsidRPr="00B177C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:54108</w:t>
                  </w:r>
                  <w:proofErr w:type="gramEnd"/>
                  <w:r w:rsidRPr="00B177C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. NOTA: PARA DIAZEPAN AUTORIZADO POR DNM.</w:t>
                  </w:r>
                </w:p>
              </w:tc>
            </w:tr>
          </w:tbl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Arial" w:hAnsi="Arial" w:cs="Arial"/>
                <w:color w:val="000000"/>
                <w:sz w:val="15"/>
                <w:szCs w:val="15"/>
              </w:rPr>
              <w:t>LUGAR DE ENTREGA:ALMACEN- 3 A 5 DIAS HABILES POSTERIORES A LA RECEPCION DE LA ORDEN DE COMPRA</w:t>
            </w: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177C1" w:rsidRPr="00B177C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77C1" w:rsidRPr="00B177C1" w:rsidRDefault="00B177C1" w:rsidP="00B177C1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77C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77C1" w:rsidRPr="00B177C1" w:rsidRDefault="00B177C1" w:rsidP="00B177C1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7C1" w:rsidRPr="00B177C1" w:rsidTr="00B177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177C1" w:rsidRPr="00B177C1" w:rsidRDefault="00B177C1" w:rsidP="00B177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FD3" w:rsidRPr="00B177C1" w:rsidTr="002C70F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B6FD3" w:rsidRPr="00B177C1" w:rsidRDefault="008B6FD3" w:rsidP="008B6F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7C1">
              <w:rPr>
                <w:rFonts w:ascii="Times New Roman" w:hAnsi="Times New Roman"/>
                <w:sz w:val="24"/>
                <w:szCs w:val="24"/>
              </w:rPr>
              <w:br/>
            </w:r>
            <w:r w:rsidRPr="00B177C1">
              <w:rPr>
                <w:rFonts w:ascii="Times New Roman" w:hAnsi="Times New Roman"/>
                <w:sz w:val="24"/>
                <w:szCs w:val="24"/>
              </w:rPr>
              <w:br/>
            </w:r>
            <w:r w:rsidRPr="00B177C1">
              <w:rPr>
                <w:rFonts w:ascii="Times New Roman" w:hAnsi="Times New Roman"/>
                <w:sz w:val="24"/>
                <w:szCs w:val="24"/>
              </w:rPr>
              <w:br/>
            </w:r>
            <w:r w:rsidR="00DB582A" w:rsidRPr="00DB582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14AFF" w:rsidRDefault="00614AFF"/>
    <w:p w:rsidR="00614AFF" w:rsidRDefault="00614AFF"/>
    <w:p w:rsidR="00614AFF" w:rsidRDefault="00614AFF"/>
    <w:p w:rsidR="008B6FD3" w:rsidRDefault="008B6FD3"/>
    <w:p w:rsidR="008B6FD3" w:rsidRDefault="008B6FD3"/>
    <w:p w:rsidR="00614AFF" w:rsidRDefault="00614AFF"/>
    <w:p w:rsidR="00614AFF" w:rsidRDefault="00614AFF"/>
    <w:p w:rsidR="00614AFF" w:rsidRDefault="00614AFF" w:rsidP="00614AFF"/>
    <w:p w:rsidR="00614AFF" w:rsidRDefault="00614AFF" w:rsidP="00614A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14AFF" w:rsidRDefault="00614AFF" w:rsidP="00614AF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14AFF" w:rsidRDefault="00614AFF" w:rsidP="00614AFF"/>
    <w:p w:rsidR="00614AFF" w:rsidRDefault="00614AFF" w:rsidP="00614AFF"/>
    <w:p w:rsidR="00614AFF" w:rsidRDefault="00614AFF" w:rsidP="00614AF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14AFF" w:rsidRDefault="00614AFF" w:rsidP="00614AF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14AFF" w:rsidRDefault="00614AFF" w:rsidP="00614AF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14AFF" w:rsidRDefault="00614AFF" w:rsidP="00614AF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14AFF" w:rsidRDefault="00614AFF" w:rsidP="00614AF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14AFF" w:rsidRDefault="00614AFF"/>
    <w:sectPr w:rsidR="00614AFF" w:rsidSect="00614A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77C1"/>
    <w:rsid w:val="001B07CC"/>
    <w:rsid w:val="003E409B"/>
    <w:rsid w:val="00490583"/>
    <w:rsid w:val="00614AFF"/>
    <w:rsid w:val="00744829"/>
    <w:rsid w:val="008B6FD3"/>
    <w:rsid w:val="008E198E"/>
    <w:rsid w:val="00AF3460"/>
    <w:rsid w:val="00B177C1"/>
    <w:rsid w:val="00DB582A"/>
    <w:rsid w:val="00DC2902"/>
    <w:rsid w:val="00F52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177C1"/>
  </w:style>
  <w:style w:type="paragraph" w:styleId="Textodeglobo">
    <w:name w:val="Balloon Text"/>
    <w:basedOn w:val="Normal"/>
    <w:link w:val="TextodegloboCar"/>
    <w:uiPriority w:val="99"/>
    <w:semiHidden/>
    <w:unhideWhenUsed/>
    <w:rsid w:val="00B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7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2016-09-21T19:11:00Z</dcterms:created>
  <dcterms:modified xsi:type="dcterms:W3CDTF">2017-02-27T14:40:00Z</dcterms:modified>
</cp:coreProperties>
</file>